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仿宋_GB2312" w:eastAsia="仿宋_GB2312" w:cs="Times New Roman"/>
          <w:b/>
          <w:bCs/>
          <w:kern w:val="2"/>
          <w:sz w:val="44"/>
          <w:szCs w:val="44"/>
          <w:lang w:val="en-US" w:eastAsia="zh-CN" w:bidi="ar-SA"/>
        </w:rPr>
      </w:pPr>
      <w:r>
        <w:rPr>
          <w:rFonts w:hint="eastAsia" w:cs="宋体"/>
        </w:rPr>
        <w:t>辰溪县</w:t>
      </w:r>
      <w:r>
        <w:rPr>
          <w:rFonts w:hint="eastAsia" w:cs="宋体"/>
          <w:lang w:eastAsia="zh-CN"/>
        </w:rPr>
        <w:t>扶贫办</w:t>
      </w:r>
      <w:r>
        <w:rPr>
          <w:rFonts w:hint="eastAsia" w:cs="宋体"/>
        </w:rPr>
        <w:t>2020年度</w:t>
      </w:r>
      <w:r>
        <w:rPr>
          <w:rFonts w:hint="eastAsia" w:cs="宋体"/>
          <w:lang w:eastAsia="zh-CN"/>
        </w:rPr>
        <w:t>项目</w:t>
      </w:r>
      <w:r>
        <w:rPr>
          <w:rFonts w:hint="eastAsia" w:cs="宋体"/>
        </w:rPr>
        <w:t>支出绩效评价</w:t>
      </w:r>
      <w:r>
        <w:rPr>
          <w:rFonts w:hint="eastAsia" w:ascii="Times New Roman" w:hAnsi="仿宋_GB2312" w:eastAsia="仿宋_GB2312" w:cs="Times New Roman"/>
          <w:b/>
          <w:bCs/>
          <w:kern w:val="2"/>
          <w:sz w:val="44"/>
          <w:szCs w:val="44"/>
          <w:lang w:val="en-US" w:eastAsia="zh-CN" w:bidi="ar-SA"/>
        </w:rPr>
        <w:t>报 告</w:t>
      </w:r>
    </w:p>
    <w:p>
      <w:pPr>
        <w:ind w:firstLine="640" w:firstLineChars="200"/>
        <w:rPr>
          <w:rFonts w:hint="eastAsia" w:ascii="Times New Roman" w:hAnsi="仿宋_GB2312" w:eastAsia="仿宋_GB2312" w:cs="Times New Roman"/>
          <w:b w:val="0"/>
          <w:bCs w:val="0"/>
          <w:kern w:val="2"/>
          <w:sz w:val="32"/>
          <w:szCs w:val="32"/>
          <w:lang w:val="en-US" w:eastAsia="zh-CN" w:bidi="ar-SA"/>
        </w:rPr>
      </w:pPr>
      <w:r>
        <w:rPr>
          <w:rFonts w:hint="eastAsia" w:ascii="Times New Roman" w:hAnsi="仿宋_GB2312" w:eastAsia="仿宋_GB2312" w:cs="Times New Roman"/>
          <w:b w:val="0"/>
          <w:bCs w:val="0"/>
          <w:kern w:val="2"/>
          <w:sz w:val="32"/>
          <w:szCs w:val="32"/>
          <w:lang w:val="en-US" w:eastAsia="zh-CN" w:bidi="ar-SA"/>
        </w:rPr>
        <w:t>根据县财政局的相关要求，县扶贫办认真开展了</w:t>
      </w:r>
      <w:r>
        <w:rPr>
          <w:rFonts w:ascii="Times New Roman" w:hAnsi="仿宋_GB2312" w:eastAsia="仿宋_GB2312" w:cs="Times New Roman"/>
          <w:b w:val="0"/>
          <w:bCs w:val="0"/>
          <w:kern w:val="2"/>
          <w:sz w:val="32"/>
          <w:szCs w:val="32"/>
          <w:lang w:val="en-US" w:eastAsia="zh-CN" w:bidi="ar-SA"/>
        </w:rPr>
        <w:t>20</w:t>
      </w:r>
      <w:r>
        <w:rPr>
          <w:rFonts w:hint="eastAsia" w:ascii="Times New Roman" w:hAnsi="仿宋_GB2312" w:eastAsia="仿宋_GB2312" w:cs="Times New Roman"/>
          <w:b w:val="0"/>
          <w:bCs w:val="0"/>
          <w:kern w:val="2"/>
          <w:sz w:val="32"/>
          <w:szCs w:val="32"/>
          <w:lang w:val="en-US" w:eastAsia="zh-CN" w:bidi="ar-SA"/>
        </w:rPr>
        <w:t>20年度项目支出绩效评价（生产发展项目）自评工作。现将自评情况和结果报告如下：</w:t>
      </w:r>
    </w:p>
    <w:p>
      <w:pPr>
        <w:ind w:firstLine="640" w:firstLineChars="200"/>
        <w:rPr>
          <w:rFonts w:eastAsia="方正正大黑简体"/>
          <w:bCs/>
          <w:sz w:val="32"/>
          <w:szCs w:val="32"/>
        </w:rPr>
      </w:pPr>
      <w:r>
        <w:rPr>
          <w:rFonts w:hint="eastAsia" w:hAnsi="方正正大黑简体" w:eastAsia="方正正大黑简体"/>
          <w:bCs/>
          <w:sz w:val="32"/>
          <w:szCs w:val="32"/>
        </w:rPr>
        <w:t>一、基本情况</w:t>
      </w:r>
    </w:p>
    <w:p>
      <w:pPr>
        <w:tabs>
          <w:tab w:val="left" w:pos="602"/>
        </w:tabs>
        <w:spacing w:line="600" w:lineRule="exact"/>
        <w:ind w:firstLine="643" w:firstLineChars="200"/>
        <w:jc w:val="left"/>
        <w:rPr>
          <w:rFonts w:eastAsia="楷体_GB2312"/>
          <w:b/>
          <w:bCs/>
          <w:sz w:val="32"/>
          <w:szCs w:val="32"/>
        </w:rPr>
      </w:pPr>
      <w:r>
        <w:rPr>
          <w:rFonts w:hint="eastAsia" w:eastAsia="楷体_GB2312"/>
          <w:b/>
          <w:bCs/>
          <w:sz w:val="32"/>
          <w:szCs w:val="32"/>
        </w:rPr>
        <w:t>（一）单位基本情况和财务状况</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lang w:val="en-US" w:eastAsia="zh-CN"/>
        </w:rPr>
        <w:t>辰溪县</w:t>
      </w:r>
      <w:r>
        <w:rPr>
          <w:rFonts w:hint="eastAsia" w:hAnsi="仿宋_GB2312" w:eastAsia="仿宋_GB2312"/>
          <w:sz w:val="32"/>
          <w:szCs w:val="32"/>
          <w:lang w:val="en-US" w:eastAsia="zh-CN"/>
        </w:rPr>
        <w:t>扶贫开发办公室</w:t>
      </w:r>
      <w:r>
        <w:rPr>
          <w:rFonts w:hAnsi="仿宋_GB2312" w:eastAsia="仿宋_GB2312"/>
          <w:sz w:val="32"/>
          <w:szCs w:val="32"/>
          <w:lang w:val="en-US" w:eastAsia="zh-CN"/>
        </w:rPr>
        <w:t>是县政府部门</w:t>
      </w:r>
      <w:r>
        <w:rPr>
          <w:rFonts w:hint="eastAsia" w:hAnsi="仿宋_GB2312" w:eastAsia="仿宋_GB2312"/>
          <w:sz w:val="32"/>
          <w:szCs w:val="32"/>
          <w:lang w:val="en-US" w:eastAsia="zh-CN"/>
        </w:rPr>
        <w:t>，</w:t>
      </w:r>
      <w:r>
        <w:rPr>
          <w:rFonts w:hint="default" w:hAnsi="仿宋_GB2312" w:eastAsia="仿宋_GB2312"/>
          <w:sz w:val="32"/>
          <w:szCs w:val="32"/>
          <w:lang w:val="en-US" w:eastAsia="zh-CN"/>
        </w:rPr>
        <w:t>主要职责为巩固拓展脱贫攻坚成果和推进乡村振兴有关工作</w:t>
      </w:r>
      <w:r>
        <w:rPr>
          <w:rFonts w:hint="eastAsia" w:hAnsi="仿宋_GB2312" w:eastAsia="仿宋_GB2312"/>
          <w:sz w:val="32"/>
          <w:szCs w:val="32"/>
          <w:lang w:val="en-US" w:eastAsia="zh-CN"/>
        </w:rPr>
        <w:t>，</w:t>
      </w:r>
      <w:r>
        <w:rPr>
          <w:rFonts w:hint="default" w:hAnsi="仿宋_GB2312" w:eastAsia="仿宋_GB2312"/>
          <w:sz w:val="32"/>
          <w:szCs w:val="32"/>
          <w:lang w:val="en-US" w:eastAsia="zh-CN"/>
        </w:rPr>
        <w:t xml:space="preserve">单位共有干部职工 24 人（在职 24 人）。 </w:t>
      </w:r>
    </w:p>
    <w:p>
      <w:pPr>
        <w:tabs>
          <w:tab w:val="left" w:pos="602"/>
        </w:tabs>
        <w:spacing w:line="600" w:lineRule="exact"/>
        <w:ind w:firstLine="643" w:firstLineChars="200"/>
        <w:jc w:val="left"/>
        <w:rPr>
          <w:rFonts w:eastAsia="楷体_GB2312"/>
          <w:b/>
          <w:bCs/>
          <w:sz w:val="32"/>
          <w:szCs w:val="32"/>
        </w:rPr>
      </w:pPr>
      <w:r>
        <w:rPr>
          <w:rFonts w:hint="eastAsia" w:eastAsia="楷体_GB2312"/>
          <w:b/>
          <w:bCs/>
          <w:sz w:val="32"/>
          <w:szCs w:val="32"/>
        </w:rPr>
        <w:t>（二）项目概况</w:t>
      </w:r>
    </w:p>
    <w:p>
      <w:pPr>
        <w:tabs>
          <w:tab w:val="left" w:pos="602"/>
        </w:tabs>
        <w:spacing w:line="600" w:lineRule="exact"/>
        <w:ind w:firstLine="640" w:firstLineChars="200"/>
        <w:jc w:val="left"/>
        <w:rPr>
          <w:rFonts w:hint="eastAsia" w:hAnsi="仿宋_GB2312" w:eastAsia="仿宋_GB2312"/>
          <w:sz w:val="32"/>
          <w:szCs w:val="32"/>
          <w:lang w:val="en-US" w:eastAsia="zh-CN"/>
        </w:rPr>
      </w:pPr>
      <w:r>
        <w:rPr>
          <w:rFonts w:hint="eastAsia" w:hAnsi="仿宋_GB2312" w:eastAsia="仿宋_GB2312"/>
          <w:sz w:val="32"/>
          <w:szCs w:val="32"/>
          <w:lang w:eastAsia="zh-CN"/>
        </w:rPr>
        <w:t>我办</w:t>
      </w:r>
      <w:r>
        <w:rPr>
          <w:rFonts w:hint="eastAsia" w:hAnsi="仿宋_GB2312" w:eastAsia="仿宋_GB2312"/>
          <w:sz w:val="32"/>
          <w:szCs w:val="32"/>
          <w:lang w:val="en-US" w:eastAsia="zh-CN"/>
        </w:rPr>
        <w:t>2020年度</w:t>
      </w:r>
      <w:r>
        <w:rPr>
          <w:rFonts w:hint="eastAsia" w:hAnsi="仿宋_GB2312" w:eastAsia="仿宋_GB2312"/>
          <w:sz w:val="32"/>
          <w:szCs w:val="32"/>
          <w:lang w:eastAsia="zh-CN"/>
        </w:rPr>
        <w:t>用于生产发展项目资金为</w:t>
      </w:r>
      <w:r>
        <w:rPr>
          <w:rFonts w:hint="eastAsia" w:hAnsi="仿宋_GB2312" w:eastAsia="仿宋_GB2312"/>
          <w:sz w:val="32"/>
          <w:szCs w:val="32"/>
          <w:lang w:val="en-US" w:eastAsia="zh-CN"/>
        </w:rPr>
        <w:t>105.9万元，其中100万元用于生猪养殖项目，由乡镇自主完成实施该项目。5.9万元用于禁养退养野生动物补贴发展资金，按照国家禁食禁养相关政策，对符合条件的野生动物养殖户退养进行补助，减少了贫困养殖户经济损失。</w:t>
      </w:r>
    </w:p>
    <w:p>
      <w:pPr>
        <w:tabs>
          <w:tab w:val="left" w:pos="602"/>
        </w:tabs>
        <w:spacing w:line="600" w:lineRule="exact"/>
        <w:ind w:firstLine="640" w:firstLineChars="200"/>
        <w:jc w:val="left"/>
        <w:rPr>
          <w:rFonts w:eastAsia="方正正大黑简体"/>
          <w:bCs/>
          <w:sz w:val="32"/>
          <w:szCs w:val="32"/>
        </w:rPr>
      </w:pPr>
      <w:r>
        <w:rPr>
          <w:rFonts w:hint="eastAsia" w:hAnsi="方正正大黑简体" w:eastAsia="方正正大黑简体"/>
          <w:bCs/>
          <w:sz w:val="32"/>
          <w:szCs w:val="32"/>
        </w:rPr>
        <w:t>二、专项资金落实及支出情况</w:t>
      </w:r>
    </w:p>
    <w:p>
      <w:pPr>
        <w:spacing w:line="600" w:lineRule="exact"/>
        <w:ind w:firstLine="643" w:firstLineChars="200"/>
        <w:rPr>
          <w:rFonts w:eastAsia="楷体_GB2312"/>
          <w:b/>
          <w:bCs/>
          <w:sz w:val="32"/>
          <w:szCs w:val="32"/>
        </w:rPr>
      </w:pPr>
      <w:r>
        <w:rPr>
          <w:rFonts w:hint="eastAsia" w:eastAsia="楷体_GB2312"/>
          <w:b/>
          <w:bCs/>
          <w:sz w:val="32"/>
          <w:szCs w:val="32"/>
        </w:rPr>
        <w:t>（一）资金</w:t>
      </w:r>
      <w:r>
        <w:rPr>
          <w:rFonts w:hint="eastAsia" w:eastAsia="楷体_GB2312"/>
          <w:b/>
          <w:bCs/>
          <w:sz w:val="32"/>
          <w:szCs w:val="32"/>
          <w:lang w:val="en-US" w:eastAsia="zh-CN"/>
        </w:rPr>
        <w:t>落实</w:t>
      </w:r>
      <w:r>
        <w:rPr>
          <w:rFonts w:hint="eastAsia" w:eastAsia="楷体_GB2312"/>
          <w:b/>
          <w:bCs/>
          <w:sz w:val="32"/>
          <w:szCs w:val="32"/>
        </w:rPr>
        <w:t>情况</w:t>
      </w:r>
    </w:p>
    <w:p>
      <w:pPr>
        <w:spacing w:line="600" w:lineRule="exact"/>
        <w:ind w:firstLine="640" w:firstLineChars="200"/>
        <w:rPr>
          <w:rFonts w:hAnsi="仿宋_GB2312" w:eastAsia="仿宋_GB2312"/>
          <w:sz w:val="32"/>
          <w:szCs w:val="32"/>
        </w:rPr>
      </w:pPr>
      <w:r>
        <w:rPr>
          <w:rFonts w:hint="eastAsia" w:hAnsi="仿宋_GB2312" w:eastAsia="仿宋_GB2312"/>
          <w:sz w:val="32"/>
          <w:szCs w:val="32"/>
          <w:lang w:val="en-US" w:eastAsia="zh-CN"/>
        </w:rPr>
        <w:t>2020</w:t>
      </w:r>
      <w:r>
        <w:rPr>
          <w:rFonts w:hint="eastAsia" w:hAnsi="仿宋_GB2312" w:eastAsia="仿宋_GB2312"/>
          <w:sz w:val="32"/>
          <w:szCs w:val="32"/>
        </w:rPr>
        <w:t>年度</w:t>
      </w:r>
      <w:r>
        <w:rPr>
          <w:rFonts w:hint="eastAsia" w:hAnsi="仿宋_GB2312" w:eastAsia="仿宋_GB2312"/>
          <w:sz w:val="32"/>
          <w:szCs w:val="32"/>
          <w:lang w:eastAsia="zh-CN"/>
        </w:rPr>
        <w:t>生产发展项目</w:t>
      </w:r>
      <w:r>
        <w:rPr>
          <w:rFonts w:hint="eastAsia" w:hAnsi="仿宋_GB2312" w:eastAsia="仿宋_GB2312"/>
          <w:sz w:val="32"/>
          <w:szCs w:val="32"/>
        </w:rPr>
        <w:t>资金</w:t>
      </w:r>
      <w:r>
        <w:rPr>
          <w:rFonts w:hint="eastAsia" w:hAnsi="仿宋_GB2312" w:eastAsia="仿宋_GB2312"/>
          <w:sz w:val="32"/>
          <w:szCs w:val="32"/>
          <w:lang w:val="en-US" w:eastAsia="zh-CN"/>
        </w:rPr>
        <w:t>为105.9</w:t>
      </w:r>
      <w:r>
        <w:rPr>
          <w:rFonts w:hint="eastAsia" w:hAnsi="仿宋_GB2312" w:eastAsia="仿宋_GB2312"/>
          <w:sz w:val="32"/>
          <w:szCs w:val="32"/>
        </w:rPr>
        <w:t>万元，</w:t>
      </w:r>
      <w:r>
        <w:rPr>
          <w:rFonts w:hint="eastAsia" w:hAnsi="仿宋_GB2312" w:eastAsia="仿宋_GB2312"/>
          <w:sz w:val="32"/>
          <w:szCs w:val="32"/>
          <w:lang w:val="en-US" w:eastAsia="zh-CN"/>
        </w:rPr>
        <w:t>该</w:t>
      </w:r>
      <w:r>
        <w:rPr>
          <w:rFonts w:hint="eastAsia" w:hAnsi="仿宋_GB2312" w:eastAsia="仿宋_GB2312"/>
          <w:sz w:val="32"/>
          <w:szCs w:val="32"/>
          <w:lang w:eastAsia="zh-CN"/>
        </w:rPr>
        <w:t>项目</w:t>
      </w:r>
      <w:r>
        <w:rPr>
          <w:rFonts w:hint="eastAsia" w:hAnsi="仿宋_GB2312" w:eastAsia="仿宋_GB2312"/>
          <w:sz w:val="32"/>
          <w:szCs w:val="32"/>
        </w:rPr>
        <w:t>资金不</w:t>
      </w:r>
      <w:r>
        <w:rPr>
          <w:rFonts w:hint="eastAsia" w:hAnsi="仿宋_GB2312" w:eastAsia="仿宋_GB2312"/>
          <w:sz w:val="32"/>
          <w:szCs w:val="32"/>
          <w:lang w:eastAsia="zh-CN"/>
        </w:rPr>
        <w:t>需</w:t>
      </w:r>
      <w:r>
        <w:rPr>
          <w:rFonts w:hint="eastAsia" w:hAnsi="仿宋_GB2312" w:eastAsia="仿宋_GB2312"/>
          <w:sz w:val="32"/>
          <w:szCs w:val="32"/>
        </w:rPr>
        <w:t>村民自筹。</w:t>
      </w:r>
      <w:r>
        <w:rPr>
          <w:rFonts w:hint="eastAsia" w:hAnsi="仿宋_GB2312" w:eastAsia="仿宋_GB2312"/>
          <w:sz w:val="32"/>
          <w:szCs w:val="32"/>
          <w:lang w:val="en-US" w:eastAsia="zh-CN"/>
        </w:rPr>
        <w:t>2020</w:t>
      </w:r>
      <w:r>
        <w:rPr>
          <w:rFonts w:hint="eastAsia" w:hAnsi="仿宋_GB2312" w:eastAsia="仿宋_GB2312"/>
          <w:sz w:val="32"/>
          <w:szCs w:val="32"/>
        </w:rPr>
        <w:t>年辰溪县扶贫开发领导小组</w:t>
      </w:r>
      <w:r>
        <w:rPr>
          <w:rFonts w:hint="eastAsia" w:hAnsi="仿宋_GB2312" w:eastAsia="仿宋_GB2312"/>
          <w:sz w:val="32"/>
          <w:szCs w:val="32"/>
          <w:lang w:eastAsia="zh-CN"/>
        </w:rPr>
        <w:t>印发</w:t>
      </w:r>
      <w:r>
        <w:rPr>
          <w:rFonts w:hint="eastAsia" w:hAnsi="仿宋_GB2312" w:eastAsia="仿宋_GB2312"/>
          <w:sz w:val="32"/>
          <w:szCs w:val="32"/>
        </w:rPr>
        <w:t>《</w:t>
      </w:r>
      <w:r>
        <w:rPr>
          <w:rFonts w:hint="eastAsia" w:hAnsi="仿宋_GB2312" w:eastAsia="仿宋_GB2312"/>
          <w:sz w:val="32"/>
          <w:szCs w:val="32"/>
          <w:lang w:eastAsia="zh-CN"/>
        </w:rPr>
        <w:t>关于下达</w:t>
      </w:r>
      <w:r>
        <w:rPr>
          <w:rFonts w:hint="eastAsia" w:hAnsi="仿宋_GB2312" w:eastAsia="仿宋_GB2312"/>
          <w:sz w:val="32"/>
          <w:szCs w:val="32"/>
          <w:lang w:val="en-US" w:eastAsia="zh-CN"/>
        </w:rPr>
        <w:t>2020年财政专项扶贫资金项目计划的通知</w:t>
      </w:r>
      <w:r>
        <w:rPr>
          <w:rFonts w:hint="eastAsia" w:hAnsi="仿宋_GB2312" w:eastAsia="仿宋_GB2312"/>
          <w:sz w:val="32"/>
          <w:szCs w:val="32"/>
        </w:rPr>
        <w:t>》（辰贫组发</w:t>
      </w:r>
      <w:r>
        <w:rPr>
          <w:rFonts w:hint="eastAsia" w:ascii="宋体" w:hAnsi="宋体" w:eastAsia="宋体" w:cs="宋体"/>
          <w:sz w:val="32"/>
          <w:szCs w:val="32"/>
        </w:rPr>
        <w:t>〔</w:t>
      </w:r>
      <w:r>
        <w:rPr>
          <w:rFonts w:hint="eastAsia" w:hAnsi="仿宋_GB2312" w:eastAsia="仿宋_GB2312"/>
          <w:sz w:val="32"/>
          <w:szCs w:val="32"/>
          <w:lang w:val="en-US" w:eastAsia="zh-CN"/>
        </w:rPr>
        <w:t>2020</w:t>
      </w:r>
      <w:r>
        <w:rPr>
          <w:rFonts w:hint="eastAsia" w:ascii="宋体" w:hAnsi="宋体" w:eastAsia="宋体" w:cs="宋体"/>
          <w:sz w:val="32"/>
          <w:szCs w:val="32"/>
        </w:rPr>
        <w:t>〕</w:t>
      </w:r>
      <w:r>
        <w:rPr>
          <w:rFonts w:hint="eastAsia" w:hAnsi="仿宋_GB2312" w:eastAsia="仿宋_GB2312"/>
          <w:sz w:val="32"/>
          <w:szCs w:val="32"/>
          <w:lang w:val="en-US" w:eastAsia="zh-CN"/>
        </w:rPr>
        <w:t>37</w:t>
      </w:r>
      <w:r>
        <w:rPr>
          <w:rFonts w:hint="eastAsia" w:hAnsi="仿宋_GB2312" w:eastAsia="仿宋_GB2312"/>
          <w:sz w:val="32"/>
          <w:szCs w:val="32"/>
        </w:rPr>
        <w:t>号）下达</w:t>
      </w:r>
      <w:r>
        <w:rPr>
          <w:rFonts w:hint="eastAsia" w:hAnsi="仿宋_GB2312" w:eastAsia="仿宋_GB2312"/>
          <w:sz w:val="32"/>
          <w:szCs w:val="32"/>
          <w:lang w:val="en-US" w:eastAsia="zh-CN"/>
        </w:rPr>
        <w:t>的</w:t>
      </w:r>
      <w:r>
        <w:rPr>
          <w:rFonts w:hint="eastAsia" w:hAnsi="仿宋_GB2312" w:eastAsia="仿宋_GB2312"/>
          <w:sz w:val="32"/>
          <w:szCs w:val="32"/>
        </w:rPr>
        <w:t>项目计划资金</w:t>
      </w:r>
      <w:r>
        <w:rPr>
          <w:rFonts w:hint="eastAsia" w:hAnsi="仿宋_GB2312" w:eastAsia="仿宋_GB2312"/>
          <w:sz w:val="32"/>
          <w:szCs w:val="32"/>
          <w:lang w:eastAsia="zh-CN"/>
        </w:rPr>
        <w:t>全部及时</w:t>
      </w:r>
      <w:r>
        <w:rPr>
          <w:rFonts w:hint="eastAsia" w:hAnsi="仿宋_GB2312" w:eastAsia="仿宋_GB2312"/>
          <w:sz w:val="32"/>
          <w:szCs w:val="32"/>
        </w:rPr>
        <w:t>到</w:t>
      </w:r>
      <w:r>
        <w:rPr>
          <w:rFonts w:hint="eastAsia" w:hAnsi="仿宋_GB2312" w:eastAsia="仿宋_GB2312"/>
          <w:sz w:val="32"/>
          <w:szCs w:val="32"/>
          <w:lang w:eastAsia="zh-CN"/>
        </w:rPr>
        <w:t>我办</w:t>
      </w:r>
      <w:r>
        <w:rPr>
          <w:rFonts w:hint="eastAsia" w:hAnsi="仿宋_GB2312" w:eastAsia="仿宋_GB2312"/>
          <w:sz w:val="32"/>
          <w:szCs w:val="32"/>
        </w:rPr>
        <w:t>涉农整合资金专帐。</w:t>
      </w:r>
    </w:p>
    <w:p>
      <w:pPr>
        <w:numPr>
          <w:ilvl w:val="0"/>
          <w:numId w:val="1"/>
        </w:numPr>
        <w:tabs>
          <w:tab w:val="left" w:pos="602"/>
        </w:tabs>
        <w:spacing w:line="600" w:lineRule="exact"/>
        <w:ind w:firstLine="643" w:firstLineChars="200"/>
        <w:jc w:val="left"/>
        <w:rPr>
          <w:rFonts w:hint="eastAsia" w:eastAsia="楷体_GB2312"/>
          <w:b/>
          <w:bCs/>
          <w:sz w:val="32"/>
          <w:szCs w:val="32"/>
        </w:rPr>
      </w:pPr>
      <w:r>
        <w:rPr>
          <w:rFonts w:hint="eastAsia" w:eastAsia="楷体_GB2312"/>
          <w:b/>
          <w:bCs/>
          <w:sz w:val="32"/>
          <w:szCs w:val="32"/>
        </w:rPr>
        <w:t>资金使用情况</w:t>
      </w:r>
    </w:p>
    <w:p>
      <w:pPr>
        <w:numPr>
          <w:ilvl w:val="0"/>
          <w:numId w:val="0"/>
        </w:numPr>
        <w:tabs>
          <w:tab w:val="left" w:pos="602"/>
        </w:tabs>
        <w:spacing w:line="600" w:lineRule="exact"/>
        <w:ind w:firstLine="640" w:firstLineChars="200"/>
        <w:jc w:val="left"/>
        <w:rPr>
          <w:rFonts w:hAnsi="仿宋_GB2312" w:eastAsia="仿宋_GB2312"/>
          <w:sz w:val="32"/>
          <w:szCs w:val="32"/>
        </w:rPr>
      </w:pPr>
      <w:r>
        <w:rPr>
          <w:rFonts w:hint="eastAsia" w:hAnsi="仿宋_GB2312" w:eastAsia="仿宋_GB2312"/>
          <w:sz w:val="32"/>
          <w:szCs w:val="32"/>
          <w:lang w:eastAsia="zh-CN"/>
        </w:rPr>
        <w:t>生产发展项目</w:t>
      </w:r>
      <w:r>
        <w:rPr>
          <w:rFonts w:hint="eastAsia" w:hAnsi="仿宋_GB2312" w:eastAsia="仿宋_GB2312"/>
          <w:sz w:val="32"/>
          <w:szCs w:val="32"/>
        </w:rPr>
        <w:t>资金严格按照《辰溪县筹整合使用财政涉农资金管理办法》进行使用，只能支付</w:t>
      </w:r>
      <w:r>
        <w:rPr>
          <w:rFonts w:hint="eastAsia" w:hAnsi="仿宋_GB2312" w:eastAsia="仿宋_GB2312"/>
          <w:sz w:val="32"/>
          <w:szCs w:val="32"/>
          <w:lang w:eastAsia="zh-CN"/>
        </w:rPr>
        <w:t>发展</w:t>
      </w:r>
      <w:r>
        <w:rPr>
          <w:rFonts w:hint="eastAsia" w:hAnsi="仿宋_GB2312" w:eastAsia="仿宋_GB2312"/>
          <w:sz w:val="32"/>
          <w:szCs w:val="32"/>
        </w:rPr>
        <w:t>项目工程预算内的资金</w:t>
      </w:r>
      <w:r>
        <w:rPr>
          <w:rFonts w:hint="eastAsia" w:hAnsi="仿宋_GB2312" w:eastAsia="仿宋_GB2312"/>
          <w:sz w:val="32"/>
          <w:szCs w:val="32"/>
          <w:lang w:eastAsia="zh-CN"/>
        </w:rPr>
        <w:t>，资金支出及时规范</w:t>
      </w:r>
      <w:r>
        <w:rPr>
          <w:rFonts w:hint="eastAsia" w:hAnsi="仿宋_GB2312" w:eastAsia="仿宋_GB2312"/>
          <w:sz w:val="32"/>
          <w:szCs w:val="32"/>
        </w:rPr>
        <w:t>。</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rPr>
        <w:t>1</w:t>
      </w:r>
      <w:r>
        <w:rPr>
          <w:rFonts w:hint="eastAsia" w:hAnsi="仿宋_GB2312" w:eastAsia="仿宋_GB2312"/>
          <w:sz w:val="32"/>
          <w:szCs w:val="32"/>
        </w:rPr>
        <w:t>、</w:t>
      </w:r>
      <w:r>
        <w:rPr>
          <w:rFonts w:hint="eastAsia" w:hAnsi="仿宋_GB2312" w:eastAsia="仿宋_GB2312"/>
          <w:sz w:val="32"/>
          <w:szCs w:val="32"/>
          <w:lang w:eastAsia="zh-CN"/>
        </w:rPr>
        <w:t>项目</w:t>
      </w:r>
      <w:r>
        <w:rPr>
          <w:rFonts w:hint="eastAsia" w:hAnsi="仿宋_GB2312" w:eastAsia="仿宋_GB2312"/>
          <w:sz w:val="32"/>
          <w:szCs w:val="32"/>
        </w:rPr>
        <w:t>工程</w:t>
      </w:r>
      <w:r>
        <w:rPr>
          <w:rFonts w:hint="eastAsia" w:hAnsi="仿宋_GB2312" w:eastAsia="仿宋_GB2312"/>
          <w:sz w:val="32"/>
          <w:szCs w:val="32"/>
          <w:lang w:val="en-US" w:eastAsia="zh-CN"/>
        </w:rPr>
        <w:t>实施</w:t>
      </w:r>
      <w:r>
        <w:rPr>
          <w:rFonts w:hint="eastAsia" w:hAnsi="仿宋_GB2312" w:eastAsia="仿宋_GB2312"/>
          <w:sz w:val="32"/>
          <w:szCs w:val="32"/>
        </w:rPr>
        <w:t>严格按照</w:t>
      </w:r>
      <w:r>
        <w:rPr>
          <w:rFonts w:hint="eastAsia" w:hAnsi="仿宋_GB2312" w:eastAsia="仿宋_GB2312"/>
          <w:sz w:val="32"/>
          <w:szCs w:val="32"/>
          <w:lang w:eastAsia="zh-CN"/>
        </w:rPr>
        <w:t>下达计划资金</w:t>
      </w:r>
      <w:r>
        <w:rPr>
          <w:rFonts w:hint="eastAsia" w:hAnsi="仿宋_GB2312" w:eastAsia="仿宋_GB2312"/>
          <w:sz w:val="32"/>
          <w:szCs w:val="32"/>
        </w:rPr>
        <w:t>执行，不得超规模</w:t>
      </w:r>
      <w:r>
        <w:rPr>
          <w:rFonts w:hint="eastAsia" w:hAnsi="仿宋_GB2312" w:eastAsia="仿宋_GB2312"/>
          <w:sz w:val="32"/>
          <w:szCs w:val="32"/>
          <w:lang w:eastAsia="zh-CN"/>
        </w:rPr>
        <w:t>、</w:t>
      </w:r>
      <w:r>
        <w:rPr>
          <w:rFonts w:hint="eastAsia" w:hAnsi="仿宋_GB2312" w:eastAsia="仿宋_GB2312"/>
          <w:sz w:val="32"/>
          <w:szCs w:val="32"/>
        </w:rPr>
        <w:t>超预算，少于计划资金的，按工程量实际结算</w:t>
      </w:r>
      <w:r>
        <w:rPr>
          <w:rFonts w:hint="eastAsia" w:hAnsi="仿宋_GB2312" w:eastAsia="仿宋_GB2312"/>
          <w:sz w:val="32"/>
          <w:szCs w:val="32"/>
          <w:lang w:eastAsia="zh-CN"/>
        </w:rPr>
        <w:t>；</w:t>
      </w:r>
      <w:r>
        <w:rPr>
          <w:rFonts w:hint="eastAsia" w:hAnsi="仿宋_GB2312" w:eastAsia="仿宋_GB2312"/>
          <w:sz w:val="32"/>
          <w:szCs w:val="32"/>
        </w:rPr>
        <w:t>超过计划资金的，</w:t>
      </w:r>
      <w:r>
        <w:rPr>
          <w:rFonts w:hint="eastAsia" w:hAnsi="仿宋_GB2312" w:eastAsia="仿宋_GB2312"/>
          <w:sz w:val="32"/>
          <w:szCs w:val="32"/>
          <w:lang w:eastAsia="zh-CN"/>
        </w:rPr>
        <w:t>经业务部门现场核实，确实需要变更增加项目资金，由村、乡向业务主管部门提出申请，再由业务部门向县扶贫领导小组申请调资计划，经扶贫领导小组会议决定后再下达调整项目资金计划</w:t>
      </w:r>
      <w:r>
        <w:rPr>
          <w:rFonts w:hint="eastAsia" w:hAnsi="仿宋_GB2312" w:eastAsia="仿宋_GB2312"/>
          <w:sz w:val="32"/>
          <w:szCs w:val="32"/>
        </w:rPr>
        <w:t>。</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rPr>
        <w:t>2</w:t>
      </w:r>
      <w:r>
        <w:rPr>
          <w:rFonts w:hint="eastAsia" w:hAnsi="仿宋_GB2312" w:eastAsia="仿宋_GB2312"/>
          <w:sz w:val="32"/>
          <w:szCs w:val="32"/>
        </w:rPr>
        <w:t>、</w:t>
      </w:r>
      <w:r>
        <w:rPr>
          <w:rFonts w:hint="eastAsia" w:hAnsi="仿宋_GB2312" w:eastAsia="仿宋_GB2312"/>
          <w:sz w:val="32"/>
          <w:szCs w:val="32"/>
          <w:lang w:eastAsia="zh-CN"/>
        </w:rPr>
        <w:t>项目资金拨付严格按</w:t>
      </w:r>
      <w:r>
        <w:rPr>
          <w:rFonts w:hint="eastAsia" w:hAnsi="仿宋_GB2312" w:eastAsia="仿宋_GB2312"/>
          <w:sz w:val="32"/>
          <w:szCs w:val="32"/>
        </w:rPr>
        <w:t>《辰溪县筹整合使用财政涉农资金管理办法》</w:t>
      </w:r>
      <w:r>
        <w:rPr>
          <w:rFonts w:hint="eastAsia" w:hAnsi="仿宋_GB2312" w:eastAsia="仿宋_GB2312"/>
          <w:sz w:val="32"/>
          <w:szCs w:val="32"/>
          <w:lang w:eastAsia="zh-CN"/>
        </w:rPr>
        <w:t>办法执行</w:t>
      </w:r>
      <w:r>
        <w:rPr>
          <w:rFonts w:hint="eastAsia" w:hAnsi="仿宋_GB2312" w:eastAsia="仿宋_GB2312"/>
          <w:sz w:val="32"/>
          <w:szCs w:val="32"/>
        </w:rPr>
        <w:t>，</w:t>
      </w:r>
      <w:r>
        <w:rPr>
          <w:rFonts w:hint="eastAsia" w:hAnsi="仿宋_GB2312" w:eastAsia="仿宋_GB2312"/>
          <w:sz w:val="32"/>
          <w:szCs w:val="32"/>
          <w:lang w:eastAsia="zh-CN"/>
        </w:rPr>
        <w:t>项目完工</w:t>
      </w:r>
      <w:r>
        <w:rPr>
          <w:rFonts w:hint="eastAsia" w:hAnsi="仿宋_GB2312" w:eastAsia="仿宋_GB2312"/>
          <w:sz w:val="32"/>
          <w:szCs w:val="32"/>
        </w:rPr>
        <w:t>未经结算评审</w:t>
      </w:r>
      <w:r>
        <w:rPr>
          <w:rFonts w:hint="eastAsia" w:hAnsi="仿宋_GB2312" w:eastAsia="仿宋_GB2312"/>
          <w:sz w:val="32"/>
          <w:szCs w:val="32"/>
          <w:lang w:eastAsia="zh-CN"/>
        </w:rPr>
        <w:t>的</w:t>
      </w:r>
      <w:r>
        <w:rPr>
          <w:rFonts w:hint="eastAsia" w:hAnsi="仿宋_GB2312" w:eastAsia="仿宋_GB2312"/>
          <w:sz w:val="32"/>
          <w:szCs w:val="32"/>
        </w:rPr>
        <w:t>，预拨</w:t>
      </w:r>
      <w:r>
        <w:rPr>
          <w:rFonts w:hint="eastAsia" w:hAnsi="仿宋_GB2312" w:eastAsia="仿宋_GB2312"/>
          <w:sz w:val="32"/>
          <w:szCs w:val="32"/>
          <w:lang w:eastAsia="zh-CN"/>
        </w:rPr>
        <w:t>进度款</w:t>
      </w:r>
      <w:r>
        <w:rPr>
          <w:rFonts w:hint="eastAsia" w:hAnsi="仿宋_GB2312" w:eastAsia="仿宋_GB2312"/>
          <w:sz w:val="32"/>
          <w:szCs w:val="32"/>
        </w:rPr>
        <w:t>不得超过整个项目预算资金的</w:t>
      </w:r>
      <w:r>
        <w:rPr>
          <w:rFonts w:hAnsi="仿宋_GB2312" w:eastAsia="仿宋_GB2312"/>
          <w:sz w:val="32"/>
          <w:szCs w:val="32"/>
        </w:rPr>
        <w:t>70%</w:t>
      </w:r>
      <w:r>
        <w:rPr>
          <w:rFonts w:hint="eastAsia" w:hAnsi="仿宋_GB2312" w:eastAsia="仿宋_GB2312"/>
          <w:sz w:val="32"/>
          <w:szCs w:val="32"/>
        </w:rPr>
        <w:t>。</w:t>
      </w:r>
    </w:p>
    <w:p>
      <w:pPr>
        <w:tabs>
          <w:tab w:val="left" w:pos="602"/>
        </w:tabs>
        <w:spacing w:line="600" w:lineRule="exact"/>
        <w:ind w:firstLine="640" w:firstLineChars="200"/>
        <w:jc w:val="left"/>
        <w:rPr>
          <w:rFonts w:hint="eastAsia" w:hAnsi="仿宋_GB2312" w:eastAsia="仿宋_GB2312"/>
          <w:sz w:val="32"/>
          <w:szCs w:val="32"/>
          <w:lang w:eastAsia="zh-CN"/>
        </w:rPr>
      </w:pPr>
      <w:r>
        <w:rPr>
          <w:rFonts w:hAnsi="仿宋_GB2312" w:eastAsia="仿宋_GB2312"/>
          <w:sz w:val="32"/>
          <w:szCs w:val="32"/>
        </w:rPr>
        <w:t>3</w:t>
      </w:r>
      <w:r>
        <w:rPr>
          <w:rFonts w:hint="eastAsia" w:hAnsi="仿宋_GB2312" w:eastAsia="仿宋_GB2312"/>
          <w:sz w:val="32"/>
          <w:szCs w:val="32"/>
        </w:rPr>
        <w:t>、工程</w:t>
      </w:r>
      <w:r>
        <w:rPr>
          <w:rFonts w:hint="eastAsia" w:hAnsi="仿宋_GB2312" w:eastAsia="仿宋_GB2312"/>
          <w:sz w:val="32"/>
          <w:szCs w:val="32"/>
          <w:lang w:eastAsia="zh-CN"/>
        </w:rPr>
        <w:t>完工后</w:t>
      </w:r>
      <w:r>
        <w:rPr>
          <w:rFonts w:hint="eastAsia" w:hAnsi="仿宋_GB2312" w:eastAsia="仿宋_GB2312"/>
          <w:sz w:val="32"/>
          <w:szCs w:val="32"/>
        </w:rPr>
        <w:t>，经相关部门审核确定，按照县级财政报账程序和工程资料要求（工程资料、验收意见、资金评审结论、正式发票等）进行报账</w:t>
      </w:r>
      <w:r>
        <w:rPr>
          <w:rFonts w:hint="eastAsia" w:hAnsi="仿宋_GB2312" w:eastAsia="仿宋_GB2312"/>
          <w:sz w:val="32"/>
          <w:szCs w:val="32"/>
          <w:lang w:eastAsia="zh-CN"/>
        </w:rPr>
        <w:t>。</w:t>
      </w:r>
    </w:p>
    <w:p>
      <w:pPr>
        <w:tabs>
          <w:tab w:val="left" w:pos="602"/>
        </w:tabs>
        <w:spacing w:line="600" w:lineRule="exact"/>
        <w:ind w:firstLine="640" w:firstLineChars="200"/>
        <w:jc w:val="left"/>
        <w:rPr>
          <w:rFonts w:hAnsi="仿宋_GB2312" w:eastAsia="仿宋_GB2312"/>
          <w:b/>
          <w:bCs/>
          <w:sz w:val="32"/>
          <w:szCs w:val="32"/>
        </w:rPr>
      </w:pPr>
      <w:r>
        <w:rPr>
          <w:rFonts w:ascii="Bold" w:hAnsi="Bold" w:eastAsia="Bold" w:cs="Bold"/>
          <w:b/>
          <w:bCs/>
          <w:color w:val="000000"/>
          <w:kern w:val="0"/>
          <w:sz w:val="32"/>
          <w:szCs w:val="32"/>
          <w:lang w:val="en-US" w:eastAsia="zh-CN" w:bidi="ar"/>
        </w:rPr>
        <w:t>（</w:t>
      </w:r>
      <w:r>
        <w:rPr>
          <w:rFonts w:hint="eastAsia" w:hAnsi="仿宋_GB2312" w:eastAsia="仿宋_GB2312"/>
          <w:b/>
          <w:bCs/>
          <w:sz w:val="32"/>
          <w:szCs w:val="32"/>
          <w:lang w:val="en-US" w:eastAsia="zh-CN"/>
        </w:rPr>
        <w:t>三</w:t>
      </w:r>
      <w:r>
        <w:rPr>
          <w:rFonts w:hAnsi="仿宋_GB2312" w:eastAsia="仿宋_GB2312"/>
          <w:b/>
          <w:bCs/>
          <w:sz w:val="32"/>
          <w:szCs w:val="32"/>
          <w:lang w:val="en-US" w:eastAsia="zh-CN"/>
        </w:rPr>
        <w:t xml:space="preserve">）项目实施情况 </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lang w:val="en-US" w:eastAsia="zh-CN"/>
        </w:rPr>
        <w:t>1</w:t>
      </w:r>
      <w:r>
        <w:rPr>
          <w:rFonts w:hint="default" w:hAnsi="仿宋_GB2312" w:eastAsia="仿宋_GB2312"/>
          <w:sz w:val="32"/>
          <w:szCs w:val="32"/>
          <w:lang w:val="en-US" w:eastAsia="zh-CN"/>
        </w:rPr>
        <w:t>、项目组织情况。</w:t>
      </w:r>
      <w:r>
        <w:rPr>
          <w:rFonts w:hAnsi="仿宋_GB2312" w:eastAsia="仿宋_GB2312"/>
          <w:sz w:val="32"/>
          <w:szCs w:val="32"/>
          <w:lang w:val="en-US" w:eastAsia="zh-CN"/>
        </w:rPr>
        <w:t>项目下达后，及时督促主管部门、乡</w:t>
      </w:r>
      <w:r>
        <w:rPr>
          <w:rFonts w:hint="default" w:hAnsi="仿宋_GB2312" w:eastAsia="仿宋_GB2312"/>
          <w:sz w:val="32"/>
          <w:szCs w:val="32"/>
          <w:lang w:val="en-US" w:eastAsia="zh-CN"/>
        </w:rPr>
        <w:t xml:space="preserve">镇加快项目组织实施。属政府采购范围的，严格按照政府采购有关规定执行，凡投入财政扶贫资金 40 万元以上（含 40 万元） 的基础设施类项目，履行政府采购程序；40 万元以下的基础设施类项目按照“四议两公开”程序组织实施。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 xml:space="preserve">2、项目管理情况。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（1）项目库建设和执行情况。我县严格执行项目库管理要求，</w:t>
      </w:r>
      <w:r>
        <w:rPr>
          <w:rFonts w:hint="eastAsia" w:hAnsi="仿宋_GB2312" w:eastAsia="仿宋_GB2312"/>
          <w:sz w:val="32"/>
          <w:szCs w:val="32"/>
          <w:lang w:val="en-US" w:eastAsia="zh-CN"/>
        </w:rPr>
        <w:t>2</w:t>
      </w:r>
      <w:r>
        <w:rPr>
          <w:rFonts w:hint="default" w:hAnsi="仿宋_GB2312" w:eastAsia="仿宋_GB2312"/>
          <w:sz w:val="32"/>
          <w:szCs w:val="32"/>
          <w:lang w:val="en-US" w:eastAsia="zh-CN"/>
        </w:rPr>
        <w:t>个</w:t>
      </w:r>
      <w:r>
        <w:rPr>
          <w:rFonts w:hint="eastAsia" w:hAnsi="仿宋_GB2312" w:eastAsia="仿宋_GB2312"/>
          <w:sz w:val="32"/>
          <w:szCs w:val="32"/>
          <w:lang w:val="en-US" w:eastAsia="zh-CN"/>
        </w:rPr>
        <w:t>生产发展</w:t>
      </w:r>
      <w:r>
        <w:rPr>
          <w:rFonts w:hint="default" w:hAnsi="仿宋_GB2312" w:eastAsia="仿宋_GB2312"/>
          <w:sz w:val="32"/>
          <w:szCs w:val="32"/>
          <w:lang w:val="en-US" w:eastAsia="zh-CN"/>
        </w:rPr>
        <w:t xml:space="preserve">项目均从项目库中择优筛选。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（2）公开和公告制度情况。我县 2020年财政专项扶贫资金使用计划和实施项目均及时在辰溪县政府门户网站开，到村到户所有项目均在乡镇、行政村</w:t>
      </w:r>
      <w:r>
        <w:rPr>
          <w:rFonts w:hint="eastAsia" w:hAnsi="仿宋_GB2312" w:eastAsia="仿宋_GB2312"/>
          <w:sz w:val="32"/>
          <w:szCs w:val="32"/>
          <w:lang w:val="en-US" w:eastAsia="zh-CN"/>
        </w:rPr>
        <w:t>醒</w:t>
      </w:r>
      <w:bookmarkStart w:id="0" w:name="_GoBack"/>
      <w:bookmarkEnd w:id="0"/>
      <w:r>
        <w:rPr>
          <w:rFonts w:hint="default" w:hAnsi="仿宋_GB2312" w:eastAsia="仿宋_GB2312"/>
          <w:sz w:val="32"/>
          <w:szCs w:val="32"/>
          <w:lang w:val="en-US" w:eastAsia="zh-CN"/>
        </w:rPr>
        <w:t xml:space="preserve">目位置进行了张榜公示。 </w:t>
      </w:r>
    </w:p>
    <w:p>
      <w:pPr>
        <w:tabs>
          <w:tab w:val="left" w:pos="602"/>
        </w:tabs>
        <w:spacing w:line="600" w:lineRule="exact"/>
        <w:ind w:firstLine="643" w:firstLineChars="200"/>
        <w:jc w:val="left"/>
        <w:rPr>
          <w:rFonts w:hAnsi="仿宋_GB2312" w:eastAsia="仿宋_GB2312"/>
          <w:sz w:val="32"/>
          <w:szCs w:val="32"/>
        </w:rPr>
      </w:pPr>
      <w:r>
        <w:rPr>
          <w:rFonts w:hint="default" w:hAnsi="仿宋_GB2312" w:eastAsia="仿宋_GB2312"/>
          <w:b/>
          <w:bCs/>
          <w:sz w:val="32"/>
          <w:szCs w:val="32"/>
          <w:lang w:val="en-US" w:eastAsia="zh-CN"/>
        </w:rPr>
        <w:t>（</w:t>
      </w:r>
      <w:r>
        <w:rPr>
          <w:rFonts w:hint="eastAsia" w:hAnsi="仿宋_GB2312" w:eastAsia="仿宋_GB2312"/>
          <w:b/>
          <w:bCs/>
          <w:sz w:val="32"/>
          <w:szCs w:val="32"/>
          <w:lang w:val="en-US" w:eastAsia="zh-CN"/>
        </w:rPr>
        <w:t>四</w:t>
      </w:r>
      <w:r>
        <w:rPr>
          <w:rFonts w:hint="default" w:hAnsi="仿宋_GB2312" w:eastAsia="仿宋_GB2312"/>
          <w:b/>
          <w:bCs/>
          <w:sz w:val="32"/>
          <w:szCs w:val="32"/>
          <w:lang w:val="en-US" w:eastAsia="zh-CN"/>
        </w:rPr>
        <w:t>）项目绩效情况</w:t>
      </w:r>
      <w:r>
        <w:rPr>
          <w:rFonts w:hint="default" w:hAnsi="仿宋_GB2312" w:eastAsia="仿宋_GB2312"/>
          <w:sz w:val="32"/>
          <w:szCs w:val="32"/>
          <w:lang w:val="en-US" w:eastAsia="zh-CN"/>
        </w:rPr>
        <w:t xml:space="preserve">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 xml:space="preserve">1、项目经济性分析。项目严格按照《财政扶贫资金管理办法》执行，需要进行公开招投标的，严格按照招投标程序组织实施，需要政府采购的坚决按照政府采购程序组织实施，严格控制项目成本。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 xml:space="preserve">2、项目的效率性分析。目前所有项目均已实施和验收完毕，项目资金已全部拨付到位；项目完成质量均为合格。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3、项目的效益性分析。</w:t>
      </w:r>
      <w:r>
        <w:rPr>
          <w:rFonts w:hint="eastAsia" w:hAnsi="仿宋_GB2312" w:eastAsia="仿宋_GB2312"/>
          <w:sz w:val="32"/>
          <w:szCs w:val="32"/>
          <w:lang w:val="en-US" w:eastAsia="zh-CN"/>
        </w:rPr>
        <w:t>按照国家禁食禁养相关政策，对符合条件的野生动物养殖户退养进行补助，减少了贫困养殖户经济损失，</w:t>
      </w:r>
      <w:r>
        <w:rPr>
          <w:rFonts w:hint="default" w:hAnsi="仿宋_GB2312" w:eastAsia="仿宋_GB2312"/>
          <w:sz w:val="32"/>
          <w:szCs w:val="32"/>
          <w:lang w:val="en-US" w:eastAsia="zh-CN"/>
        </w:rPr>
        <w:t>完成预期目标的 100%</w:t>
      </w:r>
      <w:r>
        <w:rPr>
          <w:rFonts w:hint="eastAsia" w:hAnsi="仿宋_GB2312" w:eastAsia="仿宋_GB2312"/>
          <w:sz w:val="32"/>
          <w:szCs w:val="32"/>
          <w:lang w:val="en-US" w:eastAsia="zh-CN"/>
        </w:rPr>
        <w:t>。</w:t>
      </w:r>
    </w:p>
    <w:p>
      <w:pPr>
        <w:tabs>
          <w:tab w:val="left" w:pos="602"/>
        </w:tabs>
        <w:spacing w:line="600" w:lineRule="exact"/>
        <w:ind w:firstLine="643" w:firstLineChars="200"/>
        <w:jc w:val="left"/>
        <w:rPr>
          <w:rFonts w:hAnsi="仿宋_GB2312" w:eastAsia="仿宋_GB2312"/>
          <w:b/>
          <w:bCs/>
          <w:sz w:val="32"/>
          <w:szCs w:val="32"/>
        </w:rPr>
      </w:pPr>
      <w:r>
        <w:rPr>
          <w:rFonts w:hint="eastAsia" w:hAnsi="仿宋_GB2312" w:eastAsia="仿宋_GB2312"/>
          <w:b/>
          <w:bCs/>
          <w:sz w:val="32"/>
          <w:szCs w:val="32"/>
          <w:lang w:val="en-US" w:eastAsia="zh-CN"/>
        </w:rPr>
        <w:t>三</w:t>
      </w:r>
      <w:r>
        <w:rPr>
          <w:rFonts w:hAnsi="仿宋_GB2312" w:eastAsia="仿宋_GB2312"/>
          <w:b/>
          <w:bCs/>
          <w:sz w:val="32"/>
          <w:szCs w:val="32"/>
          <w:lang w:val="en-US" w:eastAsia="zh-CN"/>
        </w:rPr>
        <w:t xml:space="preserve">、综合评价情况及评价结论 </w:t>
      </w:r>
    </w:p>
    <w:p>
      <w:pPr>
        <w:tabs>
          <w:tab w:val="left" w:pos="602"/>
        </w:tabs>
        <w:spacing w:line="600" w:lineRule="exact"/>
        <w:ind w:firstLine="643" w:firstLineChars="200"/>
        <w:jc w:val="left"/>
        <w:rPr>
          <w:rFonts w:hAnsi="仿宋_GB2312" w:eastAsia="仿宋_GB2312"/>
          <w:b/>
          <w:bCs/>
          <w:sz w:val="32"/>
          <w:szCs w:val="32"/>
        </w:rPr>
      </w:pPr>
      <w:r>
        <w:rPr>
          <w:rFonts w:hint="default" w:hAnsi="仿宋_GB2312" w:eastAsia="仿宋_GB2312"/>
          <w:b/>
          <w:bCs/>
          <w:sz w:val="32"/>
          <w:szCs w:val="32"/>
          <w:lang w:val="en-US" w:eastAsia="zh-CN"/>
        </w:rPr>
        <w:t xml:space="preserve">（一）综合评价情况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1、贫困人口减少进度。当年我县剩余贫困人口总数为 354 户 754 人，截止到 2020 年底已全部脱贫</w:t>
      </w:r>
      <w:r>
        <w:rPr>
          <w:rFonts w:hint="eastAsia" w:hAnsi="仿宋_GB2312" w:eastAsia="仿宋_GB2312"/>
          <w:sz w:val="32"/>
          <w:szCs w:val="32"/>
          <w:lang w:val="en-US" w:eastAsia="zh-CN"/>
        </w:rPr>
        <w:t>。</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2、群众满意度。</w:t>
      </w:r>
      <w:r>
        <w:rPr>
          <w:rFonts w:hint="eastAsia" w:hAnsi="仿宋_GB2312" w:eastAsia="仿宋_GB2312"/>
          <w:sz w:val="32"/>
          <w:szCs w:val="32"/>
          <w:lang w:val="en-US" w:eastAsia="zh-CN"/>
        </w:rPr>
        <w:t>对</w:t>
      </w:r>
      <w:r>
        <w:rPr>
          <w:rFonts w:hint="default" w:hAnsi="仿宋_GB2312" w:eastAsia="仿宋_GB2312"/>
          <w:sz w:val="32"/>
          <w:szCs w:val="32"/>
          <w:lang w:val="en-US" w:eastAsia="zh-CN"/>
        </w:rPr>
        <w:t>项目实施地开展了群众知晓率、满意度测评，经综合汇总，</w:t>
      </w:r>
      <w:r>
        <w:rPr>
          <w:rFonts w:hint="eastAsia" w:hAnsi="仿宋_GB2312" w:eastAsia="仿宋_GB2312"/>
          <w:sz w:val="32"/>
          <w:szCs w:val="32"/>
          <w:lang w:val="en-US" w:eastAsia="zh-CN"/>
        </w:rPr>
        <w:t>2</w:t>
      </w:r>
      <w:r>
        <w:rPr>
          <w:rFonts w:hint="default" w:hAnsi="仿宋_GB2312" w:eastAsia="仿宋_GB2312"/>
          <w:sz w:val="32"/>
          <w:szCs w:val="32"/>
          <w:lang w:val="en-US" w:eastAsia="zh-CN"/>
        </w:rPr>
        <w:t xml:space="preserve"> 个项目村群众知晓率为 98%，满意度为 100 分。 </w:t>
      </w:r>
    </w:p>
    <w:p>
      <w:pPr>
        <w:tabs>
          <w:tab w:val="left" w:pos="602"/>
        </w:tabs>
        <w:spacing w:line="600" w:lineRule="exact"/>
        <w:ind w:firstLine="643" w:firstLineChars="200"/>
        <w:jc w:val="left"/>
        <w:rPr>
          <w:rFonts w:hAnsi="仿宋_GB2312" w:eastAsia="仿宋_GB2312"/>
          <w:b/>
          <w:bCs/>
          <w:sz w:val="32"/>
          <w:szCs w:val="32"/>
        </w:rPr>
      </w:pPr>
      <w:r>
        <w:rPr>
          <w:rFonts w:hint="default" w:hAnsi="仿宋_GB2312" w:eastAsia="仿宋_GB2312"/>
          <w:b/>
          <w:bCs/>
          <w:sz w:val="32"/>
          <w:szCs w:val="32"/>
          <w:lang w:val="en-US" w:eastAsia="zh-CN"/>
        </w:rPr>
        <w:t xml:space="preserve">（二）评价结论 </w:t>
      </w:r>
    </w:p>
    <w:p>
      <w:pPr>
        <w:tabs>
          <w:tab w:val="left" w:pos="602"/>
        </w:tabs>
        <w:spacing w:line="600" w:lineRule="exact"/>
        <w:ind w:firstLine="640" w:firstLineChars="200"/>
        <w:jc w:val="left"/>
        <w:rPr>
          <w:rFonts w:hint="default" w:hAnsi="仿宋_GB2312" w:eastAsia="仿宋_GB2312"/>
          <w:sz w:val="32"/>
          <w:szCs w:val="32"/>
          <w:lang w:val="en-US" w:eastAsia="zh-CN"/>
        </w:rPr>
      </w:pPr>
      <w:r>
        <w:rPr>
          <w:rFonts w:hint="default" w:hAnsi="仿宋_GB2312" w:eastAsia="仿宋_GB2312"/>
          <w:sz w:val="32"/>
          <w:szCs w:val="32"/>
          <w:lang w:val="en-US" w:eastAsia="zh-CN"/>
        </w:rPr>
        <w:t>经对2020年</w:t>
      </w:r>
      <w:r>
        <w:rPr>
          <w:rFonts w:hint="eastAsia" w:hAnsi="仿宋_GB2312" w:eastAsia="仿宋_GB2312"/>
          <w:sz w:val="32"/>
          <w:szCs w:val="32"/>
          <w:lang w:val="en-US" w:eastAsia="zh-CN"/>
        </w:rPr>
        <w:t>生产发展</w:t>
      </w:r>
      <w:r>
        <w:rPr>
          <w:rFonts w:hint="default" w:hAnsi="仿宋_GB2312" w:eastAsia="仿宋_GB2312"/>
          <w:sz w:val="32"/>
          <w:szCs w:val="32"/>
          <w:lang w:val="en-US" w:eastAsia="zh-CN"/>
        </w:rPr>
        <w:t>项目进行实地调查和民意测评，项目实施符合项目计划书要求，</w:t>
      </w:r>
      <w:r>
        <w:rPr>
          <w:rFonts w:hint="eastAsia" w:hAnsi="仿宋_GB2312" w:eastAsia="仿宋_GB2312"/>
          <w:sz w:val="32"/>
          <w:szCs w:val="32"/>
          <w:lang w:val="en-US" w:eastAsia="zh-CN"/>
        </w:rPr>
        <w:t>项目自评得分100分，</w:t>
      </w:r>
      <w:r>
        <w:rPr>
          <w:rFonts w:hint="default" w:hAnsi="仿宋_GB2312" w:eastAsia="仿宋_GB2312"/>
          <w:sz w:val="32"/>
          <w:szCs w:val="32"/>
          <w:lang w:val="en-US" w:eastAsia="zh-CN"/>
        </w:rPr>
        <w:t>项目实施达到预期效益。</w:t>
      </w:r>
    </w:p>
    <w:p>
      <w:pPr>
        <w:tabs>
          <w:tab w:val="left" w:pos="602"/>
        </w:tabs>
        <w:spacing w:line="600" w:lineRule="exact"/>
        <w:ind w:firstLine="643" w:firstLineChars="200"/>
        <w:jc w:val="left"/>
        <w:rPr>
          <w:rFonts w:hAnsi="仿宋_GB2312" w:eastAsia="仿宋_GB2312"/>
          <w:sz w:val="32"/>
          <w:szCs w:val="32"/>
        </w:rPr>
      </w:pPr>
      <w:r>
        <w:rPr>
          <w:rFonts w:hint="eastAsia" w:hAnsi="仿宋_GB2312" w:eastAsia="仿宋_GB2312"/>
          <w:b/>
          <w:bCs/>
          <w:sz w:val="32"/>
          <w:szCs w:val="32"/>
          <w:lang w:val="en-US" w:eastAsia="zh-CN"/>
        </w:rPr>
        <w:t>四</w:t>
      </w:r>
      <w:r>
        <w:rPr>
          <w:rFonts w:hint="default" w:hAnsi="仿宋_GB2312" w:eastAsia="仿宋_GB2312"/>
          <w:b/>
          <w:bCs/>
          <w:sz w:val="32"/>
          <w:szCs w:val="32"/>
          <w:lang w:val="en-US" w:eastAsia="zh-CN"/>
        </w:rPr>
        <w:t>、绩效评价结果应用建议</w:t>
      </w:r>
      <w:r>
        <w:rPr>
          <w:rFonts w:hint="default" w:hAnsi="仿宋_GB2312" w:eastAsia="仿宋_GB2312"/>
          <w:sz w:val="32"/>
          <w:szCs w:val="32"/>
          <w:lang w:val="en-US" w:eastAsia="zh-CN"/>
        </w:rPr>
        <w:t xml:space="preserve">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通过对</w:t>
      </w:r>
      <w:r>
        <w:rPr>
          <w:rFonts w:hint="eastAsia" w:hAnsi="仿宋_GB2312" w:eastAsia="仿宋_GB2312"/>
          <w:sz w:val="32"/>
          <w:szCs w:val="32"/>
          <w:lang w:val="en-US" w:eastAsia="zh-CN"/>
        </w:rPr>
        <w:t>生产发展</w:t>
      </w:r>
      <w:r>
        <w:rPr>
          <w:rFonts w:hint="default" w:hAnsi="仿宋_GB2312" w:eastAsia="仿宋_GB2312"/>
          <w:sz w:val="32"/>
          <w:szCs w:val="32"/>
          <w:lang w:val="en-US" w:eastAsia="zh-CN"/>
        </w:rPr>
        <w:t>项目绩效评价，认为我</w:t>
      </w:r>
      <w:r>
        <w:rPr>
          <w:rFonts w:hint="eastAsia" w:hAnsi="仿宋_GB2312" w:eastAsia="仿宋_GB2312"/>
          <w:sz w:val="32"/>
          <w:szCs w:val="32"/>
          <w:lang w:val="en-US" w:eastAsia="zh-CN"/>
        </w:rPr>
        <w:t>办</w:t>
      </w:r>
      <w:r>
        <w:rPr>
          <w:rFonts w:hint="default" w:hAnsi="仿宋_GB2312" w:eastAsia="仿宋_GB2312"/>
          <w:sz w:val="32"/>
          <w:szCs w:val="32"/>
          <w:lang w:val="en-US" w:eastAsia="zh-CN"/>
        </w:rPr>
        <w:t xml:space="preserve">项目实施实现预期效益，群众满意度高，建议在 2021 年度预算安排上加大资金扶持力度。 </w:t>
      </w:r>
    </w:p>
    <w:p>
      <w:pPr>
        <w:tabs>
          <w:tab w:val="left" w:pos="602"/>
        </w:tabs>
        <w:spacing w:line="600" w:lineRule="exact"/>
        <w:ind w:firstLine="643" w:firstLineChars="200"/>
        <w:jc w:val="left"/>
        <w:rPr>
          <w:rFonts w:hAnsi="仿宋_GB2312" w:eastAsia="仿宋_GB2312"/>
          <w:sz w:val="32"/>
          <w:szCs w:val="32"/>
        </w:rPr>
      </w:pPr>
      <w:r>
        <w:rPr>
          <w:rFonts w:hint="eastAsia" w:hAnsi="仿宋_GB2312" w:eastAsia="仿宋_GB2312"/>
          <w:b/>
          <w:bCs/>
          <w:sz w:val="32"/>
          <w:szCs w:val="32"/>
          <w:lang w:val="en-US" w:eastAsia="zh-CN"/>
        </w:rPr>
        <w:t>五</w:t>
      </w:r>
      <w:r>
        <w:rPr>
          <w:rFonts w:hint="default" w:hAnsi="仿宋_GB2312" w:eastAsia="仿宋_GB2312"/>
          <w:b/>
          <w:bCs/>
          <w:sz w:val="32"/>
          <w:szCs w:val="32"/>
          <w:lang w:val="en-US" w:eastAsia="zh-CN"/>
        </w:rPr>
        <w:t xml:space="preserve">、存在的问题及建议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1、生产发展类项目受市场、天气、病虫害、技术等因素制约，影响项目预期效果，</w:t>
      </w:r>
      <w:r>
        <w:rPr>
          <w:rFonts w:hint="eastAsia" w:hAnsi="仿宋_GB2312" w:eastAsia="仿宋_GB2312"/>
          <w:sz w:val="32"/>
          <w:szCs w:val="32"/>
          <w:lang w:val="en-US" w:eastAsia="zh-CN"/>
        </w:rPr>
        <w:t>下步</w:t>
      </w:r>
      <w:r>
        <w:rPr>
          <w:rFonts w:hint="default" w:hAnsi="仿宋_GB2312" w:eastAsia="仿宋_GB2312"/>
          <w:sz w:val="32"/>
          <w:szCs w:val="32"/>
          <w:lang w:val="en-US" w:eastAsia="zh-CN"/>
        </w:rPr>
        <w:t>完善相关保障措施</w:t>
      </w:r>
      <w:r>
        <w:rPr>
          <w:rFonts w:hint="eastAsia" w:hAnsi="仿宋_GB2312" w:eastAsia="仿宋_GB2312"/>
          <w:sz w:val="32"/>
          <w:szCs w:val="32"/>
          <w:lang w:val="en-US" w:eastAsia="zh-CN"/>
        </w:rPr>
        <w:t>及</w:t>
      </w:r>
      <w:r>
        <w:rPr>
          <w:rFonts w:hint="default" w:hAnsi="仿宋_GB2312" w:eastAsia="仿宋_GB2312"/>
          <w:sz w:val="32"/>
          <w:szCs w:val="32"/>
          <w:lang w:val="en-US" w:eastAsia="zh-CN"/>
        </w:rPr>
        <w:t>加大</w:t>
      </w:r>
      <w:r>
        <w:rPr>
          <w:rFonts w:hint="eastAsia" w:hAnsi="仿宋_GB2312" w:eastAsia="仿宋_GB2312"/>
          <w:sz w:val="32"/>
          <w:szCs w:val="32"/>
          <w:lang w:val="en-US" w:eastAsia="zh-CN"/>
        </w:rPr>
        <w:t>资金</w:t>
      </w:r>
      <w:r>
        <w:rPr>
          <w:rFonts w:hint="default" w:hAnsi="仿宋_GB2312" w:eastAsia="仿宋_GB2312"/>
          <w:sz w:val="32"/>
          <w:szCs w:val="32"/>
          <w:lang w:val="en-US" w:eastAsia="zh-CN"/>
        </w:rPr>
        <w:t xml:space="preserve">投入。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2、</w:t>
      </w:r>
      <w:r>
        <w:rPr>
          <w:rFonts w:hint="eastAsia" w:hAnsi="仿宋_GB2312" w:eastAsia="仿宋_GB2312"/>
          <w:sz w:val="32"/>
          <w:szCs w:val="32"/>
          <w:lang w:val="en-US" w:eastAsia="zh-CN"/>
        </w:rPr>
        <w:t>个别</w:t>
      </w:r>
      <w:r>
        <w:rPr>
          <w:rFonts w:hint="default" w:hAnsi="仿宋_GB2312" w:eastAsia="仿宋_GB2312"/>
          <w:sz w:val="32"/>
          <w:szCs w:val="32"/>
          <w:lang w:val="en-US" w:eastAsia="zh-CN"/>
        </w:rPr>
        <w:t xml:space="preserve">村对基础设施类项目需求较大，建议增加投入。 </w:t>
      </w:r>
    </w:p>
    <w:p>
      <w:pPr>
        <w:tabs>
          <w:tab w:val="left" w:pos="602"/>
        </w:tabs>
        <w:spacing w:line="600" w:lineRule="exact"/>
        <w:ind w:firstLine="640" w:firstLineChars="200"/>
        <w:jc w:val="left"/>
        <w:rPr>
          <w:rFonts w:hint="eastAsia" w:hAnsi="仿宋_GB2312" w:eastAsia="仿宋_GB2312"/>
          <w:sz w:val="32"/>
          <w:szCs w:val="32"/>
          <w:lang w:eastAsia="zh-CN"/>
        </w:rPr>
      </w:pPr>
    </w:p>
    <w:p>
      <w:pPr>
        <w:tabs>
          <w:tab w:val="left" w:pos="602"/>
        </w:tabs>
        <w:spacing w:line="600" w:lineRule="exact"/>
        <w:ind w:firstLine="640" w:firstLineChars="200"/>
        <w:jc w:val="left"/>
        <w:rPr>
          <w:rFonts w:hint="eastAsia" w:hAnsi="仿宋_GB2312" w:eastAsia="仿宋_GB2312"/>
          <w:sz w:val="32"/>
          <w:szCs w:val="32"/>
          <w:lang w:eastAsia="zh-CN"/>
        </w:rPr>
      </w:pPr>
    </w:p>
    <w:p>
      <w:pPr>
        <w:tabs>
          <w:tab w:val="left" w:pos="602"/>
        </w:tabs>
        <w:spacing w:line="600" w:lineRule="exact"/>
        <w:ind w:firstLine="640" w:firstLineChars="200"/>
        <w:jc w:val="left"/>
        <w:rPr>
          <w:rFonts w:hint="eastAsia" w:hAnsi="仿宋_GB2312" w:eastAsia="仿宋_GB2312"/>
          <w:sz w:val="32"/>
          <w:szCs w:val="32"/>
          <w:lang w:eastAsia="zh-CN"/>
        </w:rPr>
      </w:pPr>
    </w:p>
    <w:p>
      <w:pPr>
        <w:tabs>
          <w:tab w:val="left" w:pos="602"/>
        </w:tabs>
        <w:spacing w:line="600" w:lineRule="exact"/>
        <w:ind w:firstLine="640" w:firstLineChars="200"/>
        <w:jc w:val="right"/>
        <w:rPr>
          <w:rFonts w:hint="eastAsia" w:hAnsi="仿宋_GB2312" w:eastAsia="仿宋_GB2312"/>
          <w:sz w:val="32"/>
          <w:szCs w:val="32"/>
          <w:lang w:val="en-US" w:eastAsia="zh-CN"/>
        </w:rPr>
      </w:pPr>
      <w:r>
        <w:rPr>
          <w:rFonts w:hint="eastAsia" w:hAnsi="仿宋_GB2312" w:eastAsia="仿宋_GB2312"/>
          <w:sz w:val="32"/>
          <w:szCs w:val="32"/>
          <w:lang w:val="en-US" w:eastAsia="zh-CN"/>
        </w:rPr>
        <w:t>辰溪县扶贫开发办公室</w:t>
      </w:r>
    </w:p>
    <w:p>
      <w:pPr>
        <w:tabs>
          <w:tab w:val="left" w:pos="602"/>
        </w:tabs>
        <w:spacing w:line="600" w:lineRule="exact"/>
        <w:ind w:firstLine="640" w:firstLineChars="200"/>
        <w:jc w:val="left"/>
        <w:rPr>
          <w:rFonts w:hint="eastAsia" w:hAnsi="仿宋_GB2312" w:eastAsia="仿宋_GB2312"/>
          <w:sz w:val="32"/>
          <w:szCs w:val="32"/>
          <w:lang w:eastAsia="zh-CN"/>
        </w:rPr>
      </w:pPr>
      <w:r>
        <w:rPr>
          <w:rFonts w:hint="eastAsia" w:hAnsi="仿宋_GB2312" w:eastAsia="仿宋_GB2312"/>
          <w:sz w:val="32"/>
          <w:szCs w:val="32"/>
          <w:lang w:val="en-US" w:eastAsia="zh-CN"/>
        </w:rPr>
        <w:t xml:space="preserve">                             </w:t>
      </w:r>
      <w:r>
        <w:rPr>
          <w:rFonts w:hint="default" w:hAnsi="仿宋_GB2312" w:eastAsia="仿宋_GB2312"/>
          <w:sz w:val="32"/>
          <w:szCs w:val="32"/>
          <w:lang w:val="en-US" w:eastAsia="zh-CN"/>
        </w:rPr>
        <w:t>2021</w:t>
      </w:r>
      <w:r>
        <w:rPr>
          <w:rFonts w:hint="eastAsia" w:hAnsi="仿宋_GB2312" w:eastAsia="仿宋_GB2312"/>
          <w:sz w:val="32"/>
          <w:szCs w:val="32"/>
          <w:lang w:val="en-US" w:eastAsia="zh-CN"/>
        </w:rPr>
        <w:t>年</w:t>
      </w:r>
      <w:r>
        <w:rPr>
          <w:rFonts w:hint="default" w:hAnsi="仿宋_GB2312" w:eastAsia="仿宋_GB2312"/>
          <w:sz w:val="32"/>
          <w:szCs w:val="32"/>
          <w:lang w:val="en-US" w:eastAsia="zh-CN"/>
        </w:rPr>
        <w:t>9</w:t>
      </w:r>
      <w:r>
        <w:rPr>
          <w:rFonts w:hint="eastAsia" w:hAnsi="仿宋_GB2312" w:eastAsia="仿宋_GB2312"/>
          <w:sz w:val="32"/>
          <w:szCs w:val="32"/>
          <w:lang w:val="en-US" w:eastAsia="zh-CN"/>
        </w:rPr>
        <w:t>月9日</w:t>
      </w:r>
      <w:r>
        <w:rPr>
          <w:rFonts w:hint="default" w:hAnsi="仿宋_GB2312" w:eastAsia="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正大黑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E52EB"/>
    <w:multiLevelType w:val="singleLevel"/>
    <w:tmpl w:val="6DDE52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433CA"/>
    <w:rsid w:val="00037BA6"/>
    <w:rsid w:val="00100F26"/>
    <w:rsid w:val="00134A70"/>
    <w:rsid w:val="002B0B3E"/>
    <w:rsid w:val="006D0690"/>
    <w:rsid w:val="00A11F1A"/>
    <w:rsid w:val="00BB2B06"/>
    <w:rsid w:val="045C475E"/>
    <w:rsid w:val="06972A49"/>
    <w:rsid w:val="0A6277DB"/>
    <w:rsid w:val="0C6654AA"/>
    <w:rsid w:val="1108230E"/>
    <w:rsid w:val="16CD6C35"/>
    <w:rsid w:val="1A592A11"/>
    <w:rsid w:val="1B081AE6"/>
    <w:rsid w:val="1F094E55"/>
    <w:rsid w:val="1FCE70F5"/>
    <w:rsid w:val="2029326F"/>
    <w:rsid w:val="27CD2859"/>
    <w:rsid w:val="2A4C1ED3"/>
    <w:rsid w:val="2DA01906"/>
    <w:rsid w:val="315E5540"/>
    <w:rsid w:val="31FA1924"/>
    <w:rsid w:val="33C33129"/>
    <w:rsid w:val="373D64C3"/>
    <w:rsid w:val="390C46FA"/>
    <w:rsid w:val="39F433CA"/>
    <w:rsid w:val="3F1D78CB"/>
    <w:rsid w:val="433033A1"/>
    <w:rsid w:val="44A636C1"/>
    <w:rsid w:val="469944D2"/>
    <w:rsid w:val="513676F1"/>
    <w:rsid w:val="52696258"/>
    <w:rsid w:val="52807D4C"/>
    <w:rsid w:val="55074566"/>
    <w:rsid w:val="580C7764"/>
    <w:rsid w:val="61276156"/>
    <w:rsid w:val="62655CCE"/>
    <w:rsid w:val="640D16C1"/>
    <w:rsid w:val="64D179B7"/>
    <w:rsid w:val="66F66535"/>
    <w:rsid w:val="6F1B1CC9"/>
    <w:rsid w:val="74461AC6"/>
    <w:rsid w:val="78E16350"/>
    <w:rsid w:val="7DF958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ocked/>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para1"/>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529</Words>
  <Characters>3020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2019-08-28T07:34:00Z</dcterms:created>
  <dc:creator>Administrator</dc:creator>
  <cp:lastModifiedBy>Administrator</cp:lastModifiedBy>
  <cp:lastPrinted>2020-07-05T01:22:00Z</cp:lastPrinted>
  <dcterms:modified xsi:type="dcterms:W3CDTF">2021-09-10T02:58:24Z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5E13DF5E6F724316A828E3C4F03DBE47</vt:lpwstr>
  </property>
</Properties>
</file>