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pacing w:beforeAutospacing="0" w:afterAutospacing="0" w:line="520" w:lineRule="exact"/>
        <w:ind w:left="0" w:firstLine="640" w:firstLineChars="200"/>
        <w:jc w:val="both"/>
        <w:textAlignment w:val="auto"/>
        <w:rPr>
          <w:rFonts w:eastAsia="黑体"/>
          <w:kern w:val="0"/>
          <w:sz w:val="32"/>
          <w:szCs w:val="32"/>
        </w:rPr>
      </w:pPr>
    </w:p>
    <w:p>
      <w:pPr>
        <w:keepNext w:val="0"/>
        <w:keepLines w:val="0"/>
        <w:pageBreakBefore w:val="0"/>
        <w:kinsoku/>
        <w:wordWrap/>
        <w:overflowPunct/>
        <w:topLinePunct w:val="0"/>
        <w:bidi w:val="0"/>
        <w:spacing w:beforeAutospacing="0" w:afterAutospacing="0" w:line="520" w:lineRule="exact"/>
        <w:ind w:left="0" w:firstLine="635" w:firstLineChars="200"/>
        <w:jc w:val="both"/>
        <w:textAlignment w:val="auto"/>
        <w:rPr>
          <w:rFonts w:hint="eastAsia" w:ascii="Times New Roman" w:hAnsi="Times New Roman" w:eastAsia="黑体" w:cs="Times New Roman"/>
          <w:sz w:val="32"/>
          <w:szCs w:val="32"/>
          <w:lang w:eastAsia="zh-CN"/>
        </w:rPr>
      </w:pPr>
      <w:r>
        <w:rPr>
          <w:rFonts w:hint="eastAsia" w:eastAsia="仿宋_GB2312"/>
          <w:b/>
          <w:spacing w:val="-2"/>
          <w:sz w:val="32"/>
          <w:szCs w:val="44"/>
        </w:rPr>
        <w:t xml:space="preserve"> </w:t>
      </w:r>
      <w:r>
        <w:rPr>
          <w:rFonts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3</w:t>
      </w:r>
    </w:p>
    <w:p>
      <w:pPr>
        <w:keepNext w:val="0"/>
        <w:keepLines w:val="0"/>
        <w:pageBreakBefore w:val="0"/>
        <w:kinsoku/>
        <w:wordWrap/>
        <w:overflowPunct/>
        <w:topLinePunct w:val="0"/>
        <w:bidi w:val="0"/>
        <w:spacing w:beforeAutospacing="0" w:afterAutospacing="0" w:line="520" w:lineRule="exact"/>
        <w:ind w:left="0" w:firstLine="640" w:firstLineChars="200"/>
        <w:jc w:val="both"/>
        <w:textAlignment w:val="auto"/>
        <w:rPr>
          <w:rFonts w:ascii="Times New Roman" w:hAnsi="Times New Roman" w:eastAsia="黑体" w:cs="Times New Roman"/>
          <w:sz w:val="32"/>
          <w:szCs w:val="32"/>
        </w:rPr>
      </w:pPr>
    </w:p>
    <w:p>
      <w:pPr>
        <w:keepNext w:val="0"/>
        <w:keepLines w:val="0"/>
        <w:pageBreakBefore w:val="0"/>
        <w:kinsoku/>
        <w:wordWrap/>
        <w:overflowPunct/>
        <w:topLinePunct w:val="0"/>
        <w:bidi w:val="0"/>
        <w:spacing w:beforeAutospacing="0" w:afterAutospacing="0" w:line="520" w:lineRule="exact"/>
        <w:ind w:left="0" w:firstLine="640" w:firstLineChars="200"/>
        <w:jc w:val="both"/>
        <w:textAlignment w:val="auto"/>
        <w:rPr>
          <w:rFonts w:ascii="Times New Roman" w:hAnsi="Times New Roman" w:eastAsia="黑体" w:cs="Times New Roman"/>
          <w:sz w:val="32"/>
          <w:szCs w:val="32"/>
        </w:rPr>
      </w:pPr>
    </w:p>
    <w:p>
      <w:pPr>
        <w:keepNext w:val="0"/>
        <w:keepLines w:val="0"/>
        <w:pageBreakBefore w:val="0"/>
        <w:kinsoku/>
        <w:wordWrap/>
        <w:overflowPunct/>
        <w:topLinePunct w:val="0"/>
        <w:bidi w:val="0"/>
        <w:spacing w:beforeAutospacing="0" w:afterAutospacing="0" w:line="520" w:lineRule="exact"/>
        <w:ind w:left="0" w:firstLine="640" w:firstLineChars="200"/>
        <w:jc w:val="both"/>
        <w:textAlignment w:val="auto"/>
        <w:rPr>
          <w:rFonts w:ascii="Times New Roman" w:hAnsi="Times New Roman" w:eastAsia="黑体" w:cs="Times New Roman"/>
          <w:sz w:val="32"/>
          <w:szCs w:val="32"/>
        </w:rPr>
      </w:pPr>
    </w:p>
    <w:p>
      <w:pPr>
        <w:keepNext w:val="0"/>
        <w:keepLines w:val="0"/>
        <w:pageBreakBefore w:val="0"/>
        <w:widowControl w:val="0"/>
        <w:kinsoku/>
        <w:wordWrap/>
        <w:overflowPunct/>
        <w:topLinePunct w:val="0"/>
        <w:autoSpaceDE/>
        <w:autoSpaceDN/>
        <w:bidi w:val="0"/>
        <w:adjustRightInd/>
        <w:snapToGrid/>
        <w:spacing w:beforeAutospacing="0" w:afterAutospacing="0" w:line="800" w:lineRule="exact"/>
        <w:ind w:left="0" w:firstLine="640" w:firstLineChars="200"/>
        <w:jc w:val="center"/>
        <w:textAlignment w:val="auto"/>
        <w:rPr>
          <w:rFonts w:ascii="Times New Roman" w:hAnsi="Times New Roman" w:eastAsia="黑体" w:cs="Times New Roman"/>
          <w:sz w:val="32"/>
          <w:szCs w:val="32"/>
        </w:rPr>
      </w:pPr>
    </w:p>
    <w:p>
      <w:pPr>
        <w:keepNext w:val="0"/>
        <w:keepLines w:val="0"/>
        <w:pageBreakBefore w:val="0"/>
        <w:widowControl w:val="0"/>
        <w:kinsoku/>
        <w:wordWrap/>
        <w:overflowPunct/>
        <w:topLinePunct w:val="0"/>
        <w:autoSpaceDE/>
        <w:autoSpaceDN/>
        <w:bidi w:val="0"/>
        <w:adjustRightInd/>
        <w:snapToGrid/>
        <w:spacing w:beforeAutospacing="0" w:afterAutospacing="0" w:line="800" w:lineRule="exact"/>
        <w:ind w:left="0" w:firstLine="1040" w:firstLineChars="200"/>
        <w:jc w:val="center"/>
        <w:textAlignment w:val="auto"/>
        <w:rPr>
          <w:rFonts w:ascii="Times New Roman" w:hAnsi="Times New Roman" w:eastAsia="方正小标宋_GBK" w:cs="Times New Roman"/>
          <w:sz w:val="52"/>
          <w:szCs w:val="52"/>
        </w:rPr>
      </w:pPr>
      <w:r>
        <w:rPr>
          <w:rFonts w:ascii="Times New Roman" w:hAnsi="Times New Roman" w:eastAsia="方正小标宋_GBK" w:cs="Times New Roman"/>
          <w:sz w:val="52"/>
          <w:szCs w:val="52"/>
        </w:rPr>
        <w:t>20</w:t>
      </w:r>
      <w:r>
        <w:rPr>
          <w:rFonts w:hint="eastAsia" w:ascii="Times New Roman" w:hAnsi="Times New Roman" w:eastAsia="方正小标宋_GBK" w:cs="Times New Roman"/>
          <w:sz w:val="52"/>
          <w:szCs w:val="52"/>
          <w:lang w:val="en-US" w:eastAsia="zh-CN"/>
        </w:rPr>
        <w:t>22</w:t>
      </w:r>
      <w:r>
        <w:rPr>
          <w:rFonts w:ascii="Times New Roman" w:hAnsi="Times New Roman" w:eastAsia="方正小标宋_GBK" w:cs="Times New Roman"/>
          <w:sz w:val="52"/>
          <w:szCs w:val="52"/>
        </w:rPr>
        <w:t>年度</w:t>
      </w:r>
      <w:r>
        <w:rPr>
          <w:rFonts w:hint="eastAsia" w:ascii="Times New Roman" w:hAnsi="Times New Roman" w:eastAsia="方正小标宋_GBK" w:cs="Times New Roman"/>
          <w:sz w:val="52"/>
          <w:szCs w:val="52"/>
          <w:lang w:eastAsia="zh-CN"/>
        </w:rPr>
        <w:t>部门</w:t>
      </w:r>
      <w:r>
        <w:rPr>
          <w:rFonts w:ascii="Times New Roman" w:hAnsi="Times New Roman" w:eastAsia="方正小标宋_GBK" w:cs="Times New Roman"/>
          <w:sz w:val="52"/>
          <w:szCs w:val="52"/>
        </w:rPr>
        <w:t>整体支出</w:t>
      </w:r>
    </w:p>
    <w:p>
      <w:pPr>
        <w:keepNext w:val="0"/>
        <w:keepLines w:val="0"/>
        <w:pageBreakBefore w:val="0"/>
        <w:widowControl w:val="0"/>
        <w:kinsoku/>
        <w:wordWrap/>
        <w:overflowPunct/>
        <w:topLinePunct w:val="0"/>
        <w:autoSpaceDE/>
        <w:autoSpaceDN/>
        <w:bidi w:val="0"/>
        <w:adjustRightInd/>
        <w:snapToGrid/>
        <w:spacing w:beforeAutospacing="0" w:afterAutospacing="0" w:line="800" w:lineRule="exact"/>
        <w:ind w:left="0" w:firstLine="1040" w:firstLineChars="200"/>
        <w:jc w:val="center"/>
        <w:textAlignment w:val="auto"/>
        <w:rPr>
          <w:rFonts w:ascii="Times New Roman" w:hAnsi="Times New Roman" w:eastAsia="方正小标宋_GBK" w:cs="Times New Roman"/>
          <w:sz w:val="52"/>
          <w:szCs w:val="52"/>
        </w:rPr>
      </w:pPr>
      <w:r>
        <w:rPr>
          <w:rFonts w:ascii="Times New Roman" w:hAnsi="Times New Roman" w:eastAsia="方正小标宋_GBK" w:cs="Times New Roman"/>
          <w:sz w:val="52"/>
          <w:szCs w:val="52"/>
        </w:rPr>
        <w:t>绩效自评报告</w:t>
      </w:r>
    </w:p>
    <w:p>
      <w:pPr>
        <w:keepNext w:val="0"/>
        <w:keepLines w:val="0"/>
        <w:pageBreakBefore w:val="0"/>
        <w:kinsoku/>
        <w:wordWrap/>
        <w:overflowPunct/>
        <w:topLinePunct w:val="0"/>
        <w:bidi w:val="0"/>
        <w:spacing w:beforeAutospacing="0" w:afterAutospacing="0" w:line="520" w:lineRule="exact"/>
        <w:ind w:left="0" w:firstLine="643" w:firstLineChars="200"/>
        <w:jc w:val="both"/>
        <w:textAlignment w:val="auto"/>
        <w:rPr>
          <w:rFonts w:ascii="Times New Roman" w:hAnsi="Times New Roman" w:eastAsia="楷体_GB2312" w:cs="Times New Roman"/>
          <w:b/>
          <w:sz w:val="32"/>
          <w:szCs w:val="32"/>
        </w:rPr>
      </w:pPr>
    </w:p>
    <w:p>
      <w:pPr>
        <w:keepNext w:val="0"/>
        <w:keepLines w:val="0"/>
        <w:pageBreakBefore w:val="0"/>
        <w:kinsoku/>
        <w:wordWrap/>
        <w:overflowPunct/>
        <w:topLinePunct w:val="0"/>
        <w:bidi w:val="0"/>
        <w:spacing w:beforeAutospacing="0" w:afterAutospacing="0" w:line="520" w:lineRule="exact"/>
        <w:ind w:left="0" w:firstLine="640" w:firstLineChars="200"/>
        <w:jc w:val="both"/>
        <w:textAlignment w:val="auto"/>
        <w:rPr>
          <w:rFonts w:ascii="Times New Roman" w:hAnsi="Times New Roman" w:eastAsia="黑体" w:cs="Times New Roman"/>
          <w:sz w:val="32"/>
          <w:szCs w:val="32"/>
        </w:rPr>
      </w:pPr>
    </w:p>
    <w:p>
      <w:pPr>
        <w:keepNext w:val="0"/>
        <w:keepLines w:val="0"/>
        <w:pageBreakBefore w:val="0"/>
        <w:kinsoku/>
        <w:wordWrap/>
        <w:overflowPunct/>
        <w:topLinePunct w:val="0"/>
        <w:bidi w:val="0"/>
        <w:spacing w:beforeAutospacing="0" w:afterAutospacing="0" w:line="520" w:lineRule="exact"/>
        <w:ind w:left="0" w:firstLine="640" w:firstLineChars="200"/>
        <w:jc w:val="both"/>
        <w:textAlignment w:val="auto"/>
        <w:rPr>
          <w:rFonts w:ascii="Times New Roman" w:hAnsi="Times New Roman" w:eastAsia="黑体" w:cs="Times New Roman"/>
          <w:sz w:val="32"/>
          <w:szCs w:val="32"/>
        </w:rPr>
      </w:pPr>
    </w:p>
    <w:p>
      <w:pPr>
        <w:keepNext w:val="0"/>
        <w:keepLines w:val="0"/>
        <w:pageBreakBefore w:val="0"/>
        <w:kinsoku/>
        <w:wordWrap/>
        <w:overflowPunct/>
        <w:topLinePunct w:val="0"/>
        <w:bidi w:val="0"/>
        <w:spacing w:beforeAutospacing="0" w:afterAutospacing="0" w:line="520" w:lineRule="exact"/>
        <w:ind w:left="0" w:firstLine="640" w:firstLineChars="200"/>
        <w:jc w:val="both"/>
        <w:textAlignment w:val="auto"/>
        <w:rPr>
          <w:rFonts w:ascii="Times New Roman" w:hAnsi="Times New Roman" w:eastAsia="黑体" w:cs="Times New Roman"/>
          <w:sz w:val="32"/>
          <w:szCs w:val="32"/>
        </w:rPr>
      </w:pPr>
    </w:p>
    <w:p>
      <w:pPr>
        <w:keepNext w:val="0"/>
        <w:keepLines w:val="0"/>
        <w:pageBreakBefore w:val="0"/>
        <w:kinsoku/>
        <w:wordWrap/>
        <w:overflowPunct/>
        <w:topLinePunct w:val="0"/>
        <w:bidi w:val="0"/>
        <w:spacing w:beforeAutospacing="0" w:afterAutospacing="0" w:line="520" w:lineRule="exact"/>
        <w:ind w:left="0" w:firstLine="640" w:firstLineChars="200"/>
        <w:jc w:val="both"/>
        <w:textAlignment w:val="auto"/>
        <w:rPr>
          <w:rFonts w:ascii="Times New Roman" w:hAnsi="Times New Roman" w:eastAsia="黑体" w:cs="Times New Roman"/>
          <w:sz w:val="32"/>
          <w:szCs w:val="32"/>
        </w:rPr>
      </w:pPr>
    </w:p>
    <w:p>
      <w:pPr>
        <w:keepNext w:val="0"/>
        <w:keepLines w:val="0"/>
        <w:pageBreakBefore w:val="0"/>
        <w:kinsoku/>
        <w:wordWrap/>
        <w:overflowPunct/>
        <w:topLinePunct w:val="0"/>
        <w:bidi w:val="0"/>
        <w:spacing w:beforeAutospacing="0" w:afterAutospacing="0" w:line="520" w:lineRule="exact"/>
        <w:ind w:left="0" w:firstLine="640" w:firstLineChars="200"/>
        <w:jc w:val="both"/>
        <w:textAlignment w:val="auto"/>
        <w:rPr>
          <w:rFonts w:ascii="Times New Roman" w:hAnsi="Times New Roman" w:eastAsia="黑体" w:cs="Times New Roman"/>
          <w:sz w:val="32"/>
          <w:szCs w:val="32"/>
        </w:rPr>
      </w:pPr>
    </w:p>
    <w:p>
      <w:pPr>
        <w:keepNext w:val="0"/>
        <w:keepLines w:val="0"/>
        <w:pageBreakBefore w:val="0"/>
        <w:kinsoku/>
        <w:wordWrap/>
        <w:overflowPunct/>
        <w:topLinePunct w:val="0"/>
        <w:bidi w:val="0"/>
        <w:spacing w:beforeAutospacing="0" w:afterAutospacing="0" w:line="520" w:lineRule="exact"/>
        <w:ind w:left="0" w:firstLine="640" w:firstLineChars="200"/>
        <w:jc w:val="both"/>
        <w:textAlignment w:val="auto"/>
        <w:rPr>
          <w:rFonts w:ascii="Times New Roman" w:hAnsi="Times New Roman" w:eastAsia="黑体" w:cs="Times New Roman"/>
          <w:sz w:val="32"/>
          <w:szCs w:val="32"/>
        </w:rPr>
      </w:pPr>
    </w:p>
    <w:p>
      <w:pPr>
        <w:keepNext w:val="0"/>
        <w:keepLines w:val="0"/>
        <w:pageBreakBefore w:val="0"/>
        <w:kinsoku/>
        <w:wordWrap/>
        <w:overflowPunct/>
        <w:topLinePunct w:val="0"/>
        <w:bidi w:val="0"/>
        <w:spacing w:beforeAutospacing="0" w:afterAutospacing="0" w:line="520" w:lineRule="exact"/>
        <w:ind w:left="0" w:firstLine="640" w:firstLineChars="200"/>
        <w:jc w:val="center"/>
        <w:textAlignment w:val="auto"/>
        <w:rPr>
          <w:rFonts w:ascii="Times New Roman" w:hAnsi="Times New Roman" w:eastAsia="黑体" w:cs="Times New Roman"/>
          <w:sz w:val="32"/>
          <w:szCs w:val="32"/>
        </w:rPr>
      </w:pPr>
    </w:p>
    <w:p>
      <w:pPr>
        <w:keepNext w:val="0"/>
        <w:keepLines w:val="0"/>
        <w:pageBreakBefore w:val="0"/>
        <w:kinsoku/>
        <w:wordWrap/>
        <w:overflowPunct/>
        <w:topLinePunct w:val="0"/>
        <w:bidi w:val="0"/>
        <w:spacing w:beforeAutospacing="0" w:afterAutospacing="0" w:line="520" w:lineRule="exact"/>
        <w:ind w:left="0" w:firstLine="640" w:firstLineChars="200"/>
        <w:jc w:val="center"/>
        <w:textAlignment w:val="auto"/>
        <w:rPr>
          <w:rFonts w:hint="eastAsia" w:ascii="Times New Roman" w:hAnsi="Times New Roman" w:eastAsia="仿宋_GB2312" w:cs="Times New Roman"/>
          <w:sz w:val="16"/>
          <w:szCs w:val="16"/>
          <w:u w:val="single"/>
          <w:lang w:val="en-US" w:eastAsia="zh-CN"/>
        </w:rPr>
      </w:pPr>
      <w:r>
        <w:rPr>
          <w:rFonts w:ascii="Times New Roman" w:hAnsi="Times New Roman" w:eastAsia="仿宋_GB2312" w:cs="Times New Roman"/>
          <w:sz w:val="32"/>
          <w:szCs w:val="32"/>
        </w:rPr>
        <w:t>单位名称：</w:t>
      </w:r>
      <w:r>
        <w:rPr>
          <w:rFonts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single"/>
          <w:lang w:eastAsia="zh-CN"/>
        </w:rPr>
        <w:t>辰溪县城市管理事务</w:t>
      </w:r>
      <w:r>
        <w:rPr>
          <w:rFonts w:hint="eastAsia" w:eastAsia="仿宋_GB2312" w:cs="Times New Roman"/>
          <w:sz w:val="32"/>
          <w:szCs w:val="32"/>
          <w:u w:val="single"/>
          <w:lang w:eastAsia="zh-CN"/>
        </w:rPr>
        <w:t>中心</w:t>
      </w:r>
    </w:p>
    <w:p>
      <w:pPr>
        <w:keepNext w:val="0"/>
        <w:keepLines w:val="0"/>
        <w:pageBreakBefore w:val="0"/>
        <w:kinsoku/>
        <w:wordWrap/>
        <w:overflowPunct/>
        <w:topLinePunct w:val="0"/>
        <w:bidi w:val="0"/>
        <w:spacing w:beforeAutospacing="0" w:afterAutospacing="0" w:line="520" w:lineRule="exact"/>
        <w:ind w:left="0" w:firstLine="640" w:firstLineChars="200"/>
        <w:jc w:val="center"/>
        <w:textAlignment w:val="auto"/>
        <w:rPr>
          <w:rFonts w:ascii="Times New Roman" w:hAnsi="Times New Roman" w:eastAsia="楷体_GB2312" w:cs="Times New Roman"/>
          <w:sz w:val="32"/>
          <w:szCs w:val="32"/>
        </w:rPr>
      </w:pPr>
    </w:p>
    <w:p>
      <w:pPr>
        <w:keepNext w:val="0"/>
        <w:keepLines w:val="0"/>
        <w:pageBreakBefore w:val="0"/>
        <w:kinsoku/>
        <w:wordWrap/>
        <w:overflowPunct/>
        <w:topLinePunct w:val="0"/>
        <w:bidi w:val="0"/>
        <w:spacing w:beforeAutospacing="0" w:afterAutospacing="0" w:line="520" w:lineRule="exact"/>
        <w:ind w:left="0" w:firstLine="640" w:firstLineChars="200"/>
        <w:jc w:val="center"/>
        <w:textAlignment w:val="auto"/>
        <w:rPr>
          <w:rFonts w:ascii="Times New Roman" w:hAnsi="Times New Roman" w:eastAsia="楷体_GB2312" w:cs="Times New Roman"/>
          <w:sz w:val="32"/>
          <w:szCs w:val="32"/>
        </w:rPr>
      </w:pPr>
    </w:p>
    <w:p>
      <w:pPr>
        <w:keepNext w:val="0"/>
        <w:keepLines w:val="0"/>
        <w:pageBreakBefore w:val="0"/>
        <w:kinsoku/>
        <w:wordWrap/>
        <w:overflowPunct/>
        <w:topLinePunct w:val="0"/>
        <w:bidi w:val="0"/>
        <w:spacing w:beforeAutospacing="0" w:afterAutospacing="0" w:line="520" w:lineRule="exact"/>
        <w:ind w:left="0" w:firstLine="640" w:firstLineChars="200"/>
        <w:jc w:val="center"/>
        <w:textAlignment w:val="auto"/>
        <w:rPr>
          <w:rFonts w:ascii="Times New Roman" w:hAnsi="Times New Roman" w:eastAsia="楷体_GB2312" w:cs="Times New Roman"/>
          <w:sz w:val="32"/>
          <w:szCs w:val="32"/>
        </w:rPr>
      </w:pPr>
    </w:p>
    <w:p>
      <w:pPr>
        <w:keepNext w:val="0"/>
        <w:keepLines w:val="0"/>
        <w:pageBreakBefore w:val="0"/>
        <w:kinsoku/>
        <w:wordWrap/>
        <w:overflowPunct/>
        <w:topLinePunct w:val="0"/>
        <w:bidi w:val="0"/>
        <w:spacing w:beforeAutospacing="0" w:afterAutospacing="0" w:line="520" w:lineRule="exact"/>
        <w:ind w:left="0" w:firstLine="640" w:firstLineChars="200"/>
        <w:jc w:val="center"/>
        <w:textAlignment w:val="auto"/>
        <w:rPr>
          <w:rFonts w:ascii="Times New Roman" w:hAnsi="Times New Roman" w:eastAsia="楷体_GB2312" w:cs="Times New Roman"/>
          <w:sz w:val="32"/>
          <w:szCs w:val="32"/>
        </w:rPr>
      </w:pPr>
    </w:p>
    <w:p>
      <w:pPr>
        <w:keepNext w:val="0"/>
        <w:keepLines w:val="0"/>
        <w:pageBreakBefore w:val="0"/>
        <w:kinsoku/>
        <w:wordWrap/>
        <w:overflowPunct/>
        <w:topLinePunct w:val="0"/>
        <w:bidi w:val="0"/>
        <w:spacing w:beforeAutospacing="0" w:afterAutospacing="0" w:line="520" w:lineRule="exact"/>
        <w:ind w:left="0" w:firstLine="640" w:firstLineChars="200"/>
        <w:jc w:val="center"/>
        <w:textAlignment w:val="auto"/>
        <w:rPr>
          <w:rFonts w:ascii="Times New Roman" w:hAnsi="Times New Roman" w:eastAsia="楷体_GB2312" w:cs="Times New Roman"/>
          <w:sz w:val="32"/>
          <w:szCs w:val="32"/>
        </w:rPr>
      </w:pPr>
      <w:r>
        <w:rPr>
          <w:rFonts w:hint="eastAsia" w:ascii="Times New Roman" w:hAnsi="Times New Roman" w:eastAsia="楷体_GB2312" w:cs="Times New Roman"/>
          <w:sz w:val="32"/>
          <w:szCs w:val="32"/>
          <w:lang w:val="en-US" w:eastAsia="zh-CN"/>
        </w:rPr>
        <w:t>2023</w:t>
      </w:r>
      <w:r>
        <w:rPr>
          <w:rFonts w:ascii="Times New Roman" w:hAnsi="Times New Roman" w:eastAsia="楷体_GB2312" w:cs="Times New Roman"/>
          <w:sz w:val="32"/>
          <w:szCs w:val="32"/>
        </w:rPr>
        <w:t xml:space="preserve">年 </w:t>
      </w:r>
      <w:r>
        <w:rPr>
          <w:rFonts w:hint="eastAsia" w:ascii="Times New Roman" w:hAnsi="Times New Roman" w:eastAsia="楷体_GB2312" w:cs="Times New Roman"/>
          <w:sz w:val="32"/>
          <w:szCs w:val="32"/>
          <w:lang w:val="en-US" w:eastAsia="zh-CN"/>
        </w:rPr>
        <w:t>3</w:t>
      </w:r>
      <w:r>
        <w:rPr>
          <w:rFonts w:ascii="Times New Roman" w:hAnsi="Times New Roman" w:eastAsia="楷体_GB2312" w:cs="Times New Roman"/>
          <w:sz w:val="32"/>
          <w:szCs w:val="32"/>
        </w:rPr>
        <w:t xml:space="preserve">月 </w:t>
      </w:r>
      <w:r>
        <w:rPr>
          <w:rFonts w:hint="eastAsia" w:ascii="Times New Roman" w:hAnsi="Times New Roman" w:eastAsia="楷体_GB2312" w:cs="Times New Roman"/>
          <w:sz w:val="32"/>
          <w:szCs w:val="32"/>
          <w:lang w:val="en-US" w:eastAsia="zh-CN"/>
        </w:rPr>
        <w:t>20</w:t>
      </w:r>
      <w:r>
        <w:rPr>
          <w:rFonts w:ascii="Times New Roman" w:hAnsi="Times New Roman" w:eastAsia="楷体_GB2312" w:cs="Times New Roman"/>
          <w:sz w:val="32"/>
          <w:szCs w:val="32"/>
        </w:rPr>
        <w:t>日</w:t>
      </w:r>
    </w:p>
    <w:p>
      <w:pPr>
        <w:keepNext w:val="0"/>
        <w:keepLines w:val="0"/>
        <w:pageBreakBefore w:val="0"/>
        <w:kinsoku/>
        <w:wordWrap/>
        <w:overflowPunct/>
        <w:topLinePunct w:val="0"/>
        <w:bidi w:val="0"/>
        <w:spacing w:beforeAutospacing="0" w:afterAutospacing="0" w:line="520" w:lineRule="exact"/>
        <w:ind w:left="0" w:firstLine="640" w:firstLineChars="200"/>
        <w:jc w:val="both"/>
        <w:textAlignment w:val="auto"/>
        <w:rPr>
          <w:rFonts w:ascii="Times New Roman" w:hAnsi="Times New Roman" w:eastAsia="黑体" w:cs="Times New Roman"/>
          <w:sz w:val="32"/>
          <w:szCs w:val="32"/>
        </w:rPr>
      </w:pPr>
    </w:p>
    <w:p>
      <w:pPr>
        <w:keepNext w:val="0"/>
        <w:keepLines w:val="0"/>
        <w:pageBreakBefore w:val="0"/>
        <w:kinsoku/>
        <w:wordWrap/>
        <w:overflowPunct/>
        <w:topLinePunct w:val="0"/>
        <w:bidi w:val="0"/>
        <w:spacing w:beforeAutospacing="0" w:afterAutospacing="0" w:line="520" w:lineRule="exact"/>
        <w:ind w:left="0"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br w:type="page"/>
      </w:r>
    </w:p>
    <w:p>
      <w:pPr>
        <w:keepNext w:val="0"/>
        <w:keepLines w:val="0"/>
        <w:pageBreakBefore w:val="0"/>
        <w:kinsoku/>
        <w:wordWrap/>
        <w:overflowPunct/>
        <w:topLinePunct w:val="0"/>
        <w:bidi w:val="0"/>
        <w:spacing w:beforeAutospacing="0" w:afterAutospacing="0" w:line="520" w:lineRule="exact"/>
        <w:ind w:left="0" w:firstLine="883" w:firstLineChars="200"/>
        <w:jc w:val="both"/>
        <w:textAlignment w:val="auto"/>
        <w:rPr>
          <w:rFonts w:hint="eastAsia" w:ascii="宋体" w:hAnsi="宋体" w:cs="宋体"/>
          <w:b/>
          <w:bCs/>
          <w:sz w:val="44"/>
          <w:szCs w:val="44"/>
        </w:rPr>
      </w:pPr>
      <w:r>
        <w:rPr>
          <w:rFonts w:hint="eastAsia" w:ascii="宋体" w:hAnsi="宋体" w:cs="宋体"/>
          <w:b/>
          <w:bCs/>
          <w:sz w:val="44"/>
          <w:szCs w:val="44"/>
          <w:lang w:eastAsia="zh-CN"/>
        </w:rPr>
        <w:t>2022年</w:t>
      </w:r>
      <w:r>
        <w:rPr>
          <w:rFonts w:hint="eastAsia" w:ascii="宋体" w:hAnsi="宋体" w:cs="宋体"/>
          <w:b/>
          <w:bCs/>
          <w:sz w:val="44"/>
          <w:szCs w:val="44"/>
        </w:rPr>
        <w:t>度部门整体支出绩效自评报告</w:t>
      </w:r>
    </w:p>
    <w:p>
      <w:pPr>
        <w:keepNext w:val="0"/>
        <w:keepLines w:val="0"/>
        <w:pageBreakBefore w:val="0"/>
        <w:kinsoku/>
        <w:wordWrap/>
        <w:overflowPunct/>
        <w:topLinePunct w:val="0"/>
        <w:bidi w:val="0"/>
        <w:spacing w:beforeAutospacing="0" w:afterAutospacing="0" w:line="520" w:lineRule="exact"/>
        <w:ind w:left="0" w:firstLine="883" w:firstLineChars="200"/>
        <w:jc w:val="both"/>
        <w:textAlignment w:val="auto"/>
        <w:rPr>
          <w:rFonts w:ascii="仿宋" w:hAnsi="仿宋" w:eastAsia="仿宋"/>
          <w:b/>
          <w:bCs/>
          <w:sz w:val="44"/>
          <w:szCs w:val="44"/>
        </w:rPr>
      </w:pPr>
    </w:p>
    <w:p>
      <w:pPr>
        <w:keepNext w:val="0"/>
        <w:keepLines w:val="0"/>
        <w:pageBreakBefore w:val="0"/>
        <w:numPr>
          <w:ilvl w:val="0"/>
          <w:numId w:val="1"/>
        </w:numPr>
        <w:kinsoku/>
        <w:wordWrap/>
        <w:overflowPunct/>
        <w:topLinePunct w:val="0"/>
        <w:bidi w:val="0"/>
        <w:adjustRightInd w:val="0"/>
        <w:snapToGrid w:val="0"/>
        <w:spacing w:beforeAutospacing="0" w:afterAutospacing="0" w:line="240" w:lineRule="auto"/>
        <w:ind w:left="0" w:firstLine="562" w:firstLineChars="200"/>
        <w:jc w:val="both"/>
        <w:textAlignment w:val="auto"/>
        <w:rPr>
          <w:rFonts w:hint="eastAsia" w:ascii="宋体" w:hAnsi="宋体" w:eastAsia="宋体" w:cs="宋体"/>
          <w:b/>
          <w:bCs/>
          <w:kern w:val="0"/>
          <w:sz w:val="28"/>
          <w:szCs w:val="28"/>
        </w:rPr>
      </w:pPr>
      <w:r>
        <w:rPr>
          <w:rFonts w:hint="eastAsia" w:ascii="宋体" w:hAnsi="宋体" w:eastAsia="宋体" w:cs="宋体"/>
          <w:b/>
          <w:bCs/>
          <w:kern w:val="0"/>
          <w:sz w:val="28"/>
          <w:szCs w:val="28"/>
        </w:rPr>
        <w:t>部门</w:t>
      </w:r>
      <w:r>
        <w:rPr>
          <w:rFonts w:hint="eastAsia" w:ascii="宋体" w:hAnsi="宋体" w:eastAsia="宋体" w:cs="宋体"/>
          <w:b/>
          <w:bCs/>
          <w:kern w:val="0"/>
          <w:sz w:val="28"/>
          <w:szCs w:val="28"/>
          <w:lang w:eastAsia="zh-CN"/>
        </w:rPr>
        <w:t>概况</w:t>
      </w:r>
    </w:p>
    <w:p>
      <w:pPr>
        <w:pStyle w:val="13"/>
        <w:keepNext w:val="0"/>
        <w:keepLines w:val="0"/>
        <w:pageBreakBefore w:val="0"/>
        <w:widowControl/>
        <w:numPr>
          <w:ilvl w:val="0"/>
          <w:numId w:val="0"/>
        </w:numPr>
        <w:kinsoku/>
        <w:wordWrap/>
        <w:overflowPunct/>
        <w:topLinePunct w:val="0"/>
        <w:bidi w:val="0"/>
        <w:spacing w:beforeAutospacing="0" w:afterAutospacing="0" w:line="240" w:lineRule="auto"/>
        <w:ind w:left="0" w:firstLine="562" w:firstLineChars="200"/>
        <w:jc w:val="both"/>
        <w:textAlignment w:val="auto"/>
        <w:rPr>
          <w:rFonts w:hint="eastAsia" w:ascii="宋体" w:hAnsi="宋体" w:eastAsia="宋体" w:cs="宋体"/>
          <w:b/>
          <w:bCs/>
          <w:sz w:val="28"/>
          <w:szCs w:val="28"/>
        </w:rPr>
      </w:pPr>
      <w:r>
        <w:rPr>
          <w:rFonts w:hint="eastAsia" w:ascii="宋体" w:hAnsi="宋体" w:eastAsia="宋体" w:cs="宋体"/>
          <w:b/>
          <w:bCs/>
          <w:sz w:val="28"/>
          <w:szCs w:val="28"/>
        </w:rPr>
        <w:t>（一）部门</w:t>
      </w:r>
      <w:r>
        <w:rPr>
          <w:rFonts w:hint="eastAsia" w:ascii="宋体" w:hAnsi="宋体" w:eastAsia="宋体" w:cs="宋体"/>
          <w:b/>
          <w:bCs/>
          <w:sz w:val="28"/>
          <w:szCs w:val="28"/>
          <w:lang w:eastAsia="zh-CN"/>
        </w:rPr>
        <w:t>基本情况</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560" w:firstLineChars="200"/>
        <w:jc w:val="both"/>
        <w:textAlignment w:val="auto"/>
        <w:rPr>
          <w:rFonts w:hint="eastAsia" w:ascii="宋体" w:hAnsi="宋体" w:eastAsia="宋体" w:cs="宋体"/>
          <w:sz w:val="28"/>
          <w:szCs w:val="28"/>
          <w:shd w:val="clear" w:color="auto" w:fill="FFFFFF"/>
        </w:rPr>
      </w:pPr>
      <w:r>
        <w:rPr>
          <w:rFonts w:hint="eastAsia" w:ascii="宋体" w:hAnsi="宋体" w:eastAsia="宋体" w:cs="宋体"/>
          <w:bCs/>
          <w:kern w:val="0"/>
          <w:sz w:val="28"/>
          <w:szCs w:val="28"/>
          <w:lang w:val="en-US" w:eastAsia="zh-CN"/>
        </w:rPr>
        <w:t>1、</w:t>
      </w:r>
      <w:r>
        <w:rPr>
          <w:rFonts w:hint="eastAsia" w:ascii="宋体" w:hAnsi="宋体" w:eastAsia="宋体" w:cs="宋体"/>
          <w:bCs/>
          <w:kern w:val="0"/>
          <w:sz w:val="28"/>
          <w:szCs w:val="28"/>
        </w:rPr>
        <w:t>辰溪县城市管理事务</w:t>
      </w:r>
      <w:r>
        <w:rPr>
          <w:rFonts w:hint="eastAsia" w:ascii="宋体" w:hAnsi="宋体" w:cs="宋体"/>
          <w:bCs/>
          <w:kern w:val="0"/>
          <w:sz w:val="28"/>
          <w:szCs w:val="28"/>
          <w:lang w:eastAsia="zh-CN"/>
        </w:rPr>
        <w:t>中心</w:t>
      </w:r>
      <w:r>
        <w:rPr>
          <w:rFonts w:hint="eastAsia" w:ascii="宋体" w:hAnsi="宋体" w:eastAsia="宋体" w:cs="宋体"/>
          <w:bCs/>
          <w:kern w:val="0"/>
          <w:sz w:val="28"/>
          <w:szCs w:val="28"/>
        </w:rPr>
        <w:t>为副科级公益性一类</w:t>
      </w:r>
      <w:r>
        <w:rPr>
          <w:rFonts w:hint="eastAsia" w:ascii="宋体" w:hAnsi="宋体" w:eastAsia="宋体" w:cs="宋体"/>
          <w:kern w:val="0"/>
          <w:sz w:val="28"/>
          <w:szCs w:val="28"/>
        </w:rPr>
        <w:t>独立预算</w:t>
      </w:r>
      <w:r>
        <w:rPr>
          <w:rFonts w:hint="eastAsia" w:ascii="宋体" w:hAnsi="宋体" w:eastAsia="宋体" w:cs="宋体"/>
          <w:bCs/>
          <w:kern w:val="0"/>
          <w:sz w:val="28"/>
          <w:szCs w:val="28"/>
        </w:rPr>
        <w:t>事业单位，隶属县城市管理和综合执法局，全部为自收自支人员。现有</w:t>
      </w:r>
      <w:r>
        <w:rPr>
          <w:rFonts w:hint="eastAsia" w:ascii="宋体" w:hAnsi="宋体" w:eastAsia="宋体" w:cs="宋体"/>
          <w:bCs/>
          <w:kern w:val="0"/>
          <w:sz w:val="28"/>
          <w:szCs w:val="28"/>
          <w:lang w:eastAsia="zh-CN"/>
        </w:rPr>
        <w:t>核定</w:t>
      </w:r>
      <w:r>
        <w:rPr>
          <w:rFonts w:hint="eastAsia" w:ascii="宋体" w:hAnsi="宋体" w:eastAsia="宋体" w:cs="宋体"/>
          <w:bCs/>
          <w:kern w:val="0"/>
          <w:sz w:val="28"/>
          <w:szCs w:val="28"/>
        </w:rPr>
        <w:t>编制人数1</w:t>
      </w:r>
      <w:r>
        <w:rPr>
          <w:rFonts w:hint="eastAsia" w:ascii="宋体" w:hAnsi="宋体" w:eastAsia="宋体" w:cs="宋体"/>
          <w:bCs/>
          <w:kern w:val="0"/>
          <w:sz w:val="28"/>
          <w:szCs w:val="28"/>
          <w:lang w:val="en-US" w:eastAsia="zh-CN"/>
        </w:rPr>
        <w:t>79</w:t>
      </w:r>
      <w:r>
        <w:rPr>
          <w:rFonts w:hint="eastAsia" w:ascii="宋体" w:hAnsi="宋体" w:eastAsia="宋体" w:cs="宋体"/>
          <w:bCs/>
          <w:kern w:val="0"/>
          <w:sz w:val="28"/>
          <w:szCs w:val="28"/>
        </w:rPr>
        <w:t>人，年末实有职工人数</w:t>
      </w:r>
      <w:r>
        <w:rPr>
          <w:rFonts w:hint="eastAsia" w:ascii="宋体" w:hAnsi="宋体" w:eastAsia="宋体" w:cs="宋体"/>
          <w:bCs/>
          <w:kern w:val="0"/>
          <w:sz w:val="28"/>
          <w:szCs w:val="28"/>
          <w:lang w:val="en-US" w:eastAsia="zh-CN"/>
        </w:rPr>
        <w:t>91</w:t>
      </w:r>
      <w:r>
        <w:rPr>
          <w:rFonts w:hint="eastAsia" w:ascii="宋体" w:hAnsi="宋体" w:eastAsia="宋体" w:cs="宋体"/>
          <w:bCs/>
          <w:kern w:val="0"/>
          <w:sz w:val="28"/>
          <w:szCs w:val="28"/>
        </w:rPr>
        <w:t>人，其中：自收自支编</w:t>
      </w:r>
      <w:r>
        <w:rPr>
          <w:rFonts w:hint="eastAsia" w:ascii="宋体" w:hAnsi="宋体" w:eastAsia="宋体" w:cs="宋体"/>
          <w:bCs/>
          <w:kern w:val="0"/>
          <w:sz w:val="28"/>
          <w:szCs w:val="28"/>
          <w:lang w:val="en-US" w:eastAsia="zh-CN"/>
        </w:rPr>
        <w:t>88</w:t>
      </w:r>
      <w:r>
        <w:rPr>
          <w:rFonts w:hint="eastAsia" w:ascii="宋体" w:hAnsi="宋体" w:eastAsia="宋体" w:cs="宋体"/>
          <w:bCs/>
          <w:kern w:val="0"/>
          <w:sz w:val="28"/>
          <w:szCs w:val="28"/>
        </w:rPr>
        <w:t>人，编制外安排2人</w:t>
      </w:r>
      <w:r>
        <w:rPr>
          <w:rFonts w:hint="eastAsia" w:ascii="宋体" w:hAnsi="宋体" w:eastAsia="宋体" w:cs="宋体"/>
          <w:bCs/>
          <w:kern w:val="0"/>
          <w:sz w:val="28"/>
          <w:szCs w:val="28"/>
          <w:lang w:val="en-US" w:eastAsia="zh-CN"/>
        </w:rPr>
        <w:t>,临聘人员1人</w:t>
      </w:r>
      <w:r>
        <w:rPr>
          <w:rFonts w:hint="eastAsia" w:ascii="宋体" w:hAnsi="宋体" w:eastAsia="宋体" w:cs="宋体"/>
          <w:bCs/>
          <w:kern w:val="0"/>
          <w:sz w:val="28"/>
          <w:szCs w:val="28"/>
        </w:rPr>
        <w:t>。内设</w:t>
      </w:r>
      <w:r>
        <w:rPr>
          <w:rFonts w:hint="eastAsia" w:ascii="宋体" w:hAnsi="宋体" w:eastAsia="宋体" w:cs="宋体"/>
          <w:bCs/>
          <w:kern w:val="0"/>
          <w:sz w:val="28"/>
          <w:szCs w:val="28"/>
          <w:lang w:eastAsia="zh-CN"/>
        </w:rPr>
        <w:t>综合部</w:t>
      </w:r>
      <w:r>
        <w:rPr>
          <w:rFonts w:hint="eastAsia" w:ascii="宋体" w:hAnsi="宋体" w:eastAsia="宋体" w:cs="宋体"/>
          <w:sz w:val="28"/>
          <w:szCs w:val="28"/>
          <w:shd w:val="clear" w:color="auto" w:fill="FFFFFF"/>
        </w:rPr>
        <w:t>、财务部、</w:t>
      </w:r>
      <w:r>
        <w:rPr>
          <w:rFonts w:hint="eastAsia" w:ascii="宋体" w:hAnsi="宋体" w:eastAsia="宋体" w:cs="宋体"/>
          <w:sz w:val="28"/>
          <w:szCs w:val="28"/>
          <w:shd w:val="clear" w:color="auto" w:fill="FFFFFF"/>
          <w:lang w:eastAsia="zh-CN"/>
        </w:rPr>
        <w:t>清扫清运</w:t>
      </w:r>
      <w:r>
        <w:rPr>
          <w:rFonts w:hint="eastAsia" w:ascii="宋体" w:hAnsi="宋体" w:eastAsia="宋体" w:cs="宋体"/>
          <w:sz w:val="28"/>
          <w:szCs w:val="28"/>
          <w:shd w:val="clear" w:color="auto" w:fill="FFFFFF"/>
        </w:rPr>
        <w:t>服务部、垃圾处理服务部。</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560" w:firstLineChars="200"/>
        <w:jc w:val="both"/>
        <w:textAlignment w:val="auto"/>
        <w:rPr>
          <w:rFonts w:hint="eastAsia" w:ascii="宋体" w:hAnsi="宋体" w:eastAsia="宋体" w:cs="宋体"/>
          <w:bCs/>
          <w:kern w:val="0"/>
          <w:sz w:val="28"/>
          <w:szCs w:val="28"/>
        </w:rPr>
      </w:pPr>
      <w:r>
        <w:rPr>
          <w:rFonts w:hint="eastAsia" w:ascii="宋体" w:hAnsi="宋体" w:eastAsia="宋体" w:cs="宋体"/>
          <w:sz w:val="28"/>
          <w:szCs w:val="28"/>
          <w:shd w:val="clear" w:color="auto" w:fill="FFFFFF"/>
          <w:lang w:val="en-US" w:eastAsia="zh-CN"/>
        </w:rPr>
        <w:t>2、</w:t>
      </w:r>
      <w:r>
        <w:rPr>
          <w:rFonts w:hint="eastAsia" w:ascii="宋体" w:hAnsi="宋体" w:eastAsia="宋体" w:cs="宋体"/>
          <w:sz w:val="28"/>
          <w:szCs w:val="28"/>
          <w:shd w:val="clear" w:color="auto" w:fill="FFFFFF"/>
          <w:lang w:eastAsia="zh-CN"/>
        </w:rPr>
        <w:t>主要职能：</w:t>
      </w:r>
      <w:r>
        <w:rPr>
          <w:rFonts w:hint="eastAsia" w:ascii="宋体" w:hAnsi="宋体" w:eastAsia="宋体" w:cs="宋体"/>
          <w:bCs/>
          <w:kern w:val="0"/>
          <w:sz w:val="28"/>
          <w:szCs w:val="28"/>
          <w:lang w:eastAsia="zh-CN"/>
        </w:rPr>
        <w:t>（</w:t>
      </w:r>
      <w:r>
        <w:rPr>
          <w:rFonts w:hint="eastAsia" w:ascii="宋体" w:hAnsi="宋体" w:eastAsia="宋体" w:cs="宋体"/>
          <w:bCs/>
          <w:kern w:val="0"/>
          <w:sz w:val="28"/>
          <w:szCs w:val="28"/>
          <w:lang w:val="en-US" w:eastAsia="zh-CN"/>
        </w:rPr>
        <w:t>1</w:t>
      </w:r>
      <w:r>
        <w:rPr>
          <w:rFonts w:hint="eastAsia" w:ascii="宋体" w:hAnsi="宋体" w:eastAsia="宋体" w:cs="宋体"/>
          <w:bCs/>
          <w:kern w:val="0"/>
          <w:sz w:val="28"/>
          <w:szCs w:val="28"/>
          <w:lang w:eastAsia="zh-CN"/>
        </w:rPr>
        <w:t>）</w:t>
      </w:r>
      <w:r>
        <w:rPr>
          <w:rFonts w:hint="eastAsia" w:ascii="宋体" w:hAnsi="宋体" w:eastAsia="宋体" w:cs="宋体"/>
          <w:bCs/>
          <w:kern w:val="0"/>
          <w:sz w:val="28"/>
          <w:szCs w:val="28"/>
        </w:rPr>
        <w:t>负责县城街道的清扫、保洁作业；县城生活垃圾的收集、运输和处理</w:t>
      </w:r>
      <w:r>
        <w:rPr>
          <w:rFonts w:hint="eastAsia" w:ascii="宋体" w:hAnsi="宋体" w:eastAsia="宋体" w:cs="宋体"/>
          <w:bCs/>
          <w:kern w:val="0"/>
          <w:sz w:val="28"/>
          <w:szCs w:val="28"/>
          <w:lang w:eastAsia="zh-CN"/>
        </w:rPr>
        <w:t>；（</w:t>
      </w:r>
      <w:r>
        <w:rPr>
          <w:rFonts w:hint="eastAsia" w:ascii="宋体" w:hAnsi="宋体" w:eastAsia="宋体" w:cs="宋体"/>
          <w:bCs/>
          <w:kern w:val="0"/>
          <w:sz w:val="28"/>
          <w:szCs w:val="28"/>
          <w:lang w:val="en-US" w:eastAsia="zh-CN"/>
        </w:rPr>
        <w:t>2</w:t>
      </w:r>
      <w:r>
        <w:rPr>
          <w:rFonts w:hint="eastAsia" w:ascii="宋体" w:hAnsi="宋体" w:eastAsia="宋体" w:cs="宋体"/>
          <w:bCs/>
          <w:kern w:val="0"/>
          <w:sz w:val="28"/>
          <w:szCs w:val="28"/>
          <w:lang w:eastAsia="zh-CN"/>
        </w:rPr>
        <w:t>）</w:t>
      </w:r>
      <w:r>
        <w:rPr>
          <w:rFonts w:hint="eastAsia" w:ascii="宋体" w:hAnsi="宋体" w:eastAsia="宋体" w:cs="宋体"/>
          <w:bCs/>
          <w:kern w:val="0"/>
          <w:sz w:val="28"/>
          <w:szCs w:val="28"/>
        </w:rPr>
        <w:t>负责县城环卫设施建设、运营与维护</w:t>
      </w:r>
      <w:r>
        <w:rPr>
          <w:rFonts w:hint="eastAsia" w:ascii="宋体" w:hAnsi="宋体" w:eastAsia="宋体" w:cs="宋体"/>
          <w:bCs/>
          <w:kern w:val="0"/>
          <w:sz w:val="28"/>
          <w:szCs w:val="28"/>
          <w:lang w:eastAsia="zh-CN"/>
        </w:rPr>
        <w:t>；（</w:t>
      </w:r>
      <w:r>
        <w:rPr>
          <w:rFonts w:hint="eastAsia" w:ascii="宋体" w:hAnsi="宋体" w:eastAsia="宋体" w:cs="宋体"/>
          <w:bCs/>
          <w:kern w:val="0"/>
          <w:sz w:val="28"/>
          <w:szCs w:val="28"/>
          <w:lang w:val="en-US" w:eastAsia="zh-CN"/>
        </w:rPr>
        <w:t>3</w:t>
      </w:r>
      <w:r>
        <w:rPr>
          <w:rFonts w:hint="eastAsia" w:ascii="宋体" w:hAnsi="宋体" w:eastAsia="宋体" w:cs="宋体"/>
          <w:bCs/>
          <w:kern w:val="0"/>
          <w:sz w:val="28"/>
          <w:szCs w:val="28"/>
          <w:lang w:eastAsia="zh-CN"/>
        </w:rPr>
        <w:t>）</w:t>
      </w:r>
      <w:r>
        <w:rPr>
          <w:rFonts w:hint="eastAsia" w:ascii="宋体" w:hAnsi="宋体" w:eastAsia="宋体" w:cs="宋体"/>
          <w:bCs/>
          <w:kern w:val="0"/>
          <w:sz w:val="28"/>
          <w:szCs w:val="28"/>
        </w:rPr>
        <w:t>负责县城环境卫生的督察管理</w:t>
      </w:r>
      <w:r>
        <w:rPr>
          <w:rFonts w:hint="eastAsia" w:ascii="宋体" w:hAnsi="宋体" w:eastAsia="宋体" w:cs="宋体"/>
          <w:bCs/>
          <w:kern w:val="0"/>
          <w:sz w:val="28"/>
          <w:szCs w:val="28"/>
          <w:lang w:eastAsia="zh-CN"/>
        </w:rPr>
        <w:t>；（</w:t>
      </w:r>
      <w:r>
        <w:rPr>
          <w:rFonts w:hint="eastAsia" w:ascii="宋体" w:hAnsi="宋体" w:eastAsia="宋体" w:cs="宋体"/>
          <w:bCs/>
          <w:kern w:val="0"/>
          <w:sz w:val="28"/>
          <w:szCs w:val="28"/>
          <w:lang w:val="en-US" w:eastAsia="zh-CN"/>
        </w:rPr>
        <w:t>4</w:t>
      </w:r>
      <w:r>
        <w:rPr>
          <w:rFonts w:hint="eastAsia" w:ascii="宋体" w:hAnsi="宋体" w:eastAsia="宋体" w:cs="宋体"/>
          <w:bCs/>
          <w:kern w:val="0"/>
          <w:sz w:val="28"/>
          <w:szCs w:val="28"/>
          <w:lang w:eastAsia="zh-CN"/>
        </w:rPr>
        <w:t>）</w:t>
      </w:r>
      <w:r>
        <w:rPr>
          <w:rFonts w:hint="eastAsia" w:ascii="宋体" w:hAnsi="宋体" w:eastAsia="宋体" w:cs="宋体"/>
          <w:bCs/>
          <w:kern w:val="0"/>
          <w:sz w:val="28"/>
          <w:szCs w:val="28"/>
        </w:rPr>
        <w:t>负责县城垃圾处理费的征收工作。</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560" w:firstLineChars="200"/>
        <w:jc w:val="both"/>
        <w:textAlignment w:val="auto"/>
        <w:rPr>
          <w:rFonts w:hint="eastAsia" w:ascii="宋体" w:hAnsi="宋体" w:eastAsia="宋体" w:cs="宋体"/>
          <w:sz w:val="28"/>
          <w:szCs w:val="28"/>
          <w:highlight w:val="yellow"/>
        </w:rPr>
      </w:pPr>
      <w:r>
        <w:rPr>
          <w:rFonts w:hint="eastAsia" w:ascii="宋体" w:hAnsi="宋体" w:eastAsia="宋体" w:cs="宋体"/>
          <w:bCs/>
          <w:kern w:val="0"/>
          <w:sz w:val="28"/>
          <w:szCs w:val="28"/>
          <w:lang w:val="en-US" w:eastAsia="zh-CN"/>
        </w:rPr>
        <w:t>3、</w:t>
      </w:r>
      <w:r>
        <w:rPr>
          <w:rFonts w:hint="eastAsia" w:ascii="宋体" w:hAnsi="宋体" w:eastAsia="宋体" w:cs="宋体"/>
          <w:bCs/>
          <w:kern w:val="0"/>
          <w:sz w:val="28"/>
          <w:szCs w:val="28"/>
        </w:rPr>
        <w:t>年度重点工作</w:t>
      </w:r>
      <w:r>
        <w:rPr>
          <w:rFonts w:hint="eastAsia" w:ascii="宋体" w:hAnsi="宋体" w:eastAsia="宋体" w:cs="宋体"/>
          <w:bCs/>
          <w:kern w:val="0"/>
          <w:sz w:val="28"/>
          <w:szCs w:val="28"/>
          <w:lang w:eastAsia="zh-CN"/>
        </w:rPr>
        <w:t>计划：一是</w:t>
      </w:r>
      <w:r>
        <w:rPr>
          <w:rFonts w:hint="eastAsia" w:ascii="宋体" w:hAnsi="宋体" w:eastAsia="宋体" w:cs="宋体"/>
          <w:bCs/>
          <w:kern w:val="0"/>
          <w:sz w:val="28"/>
          <w:szCs w:val="28"/>
          <w:lang w:val="en-US" w:eastAsia="zh-CN"/>
        </w:rPr>
        <w:t>对清扫清运服务外包公司监管</w:t>
      </w:r>
      <w:r>
        <w:rPr>
          <w:rFonts w:hint="eastAsia" w:ascii="宋体" w:hAnsi="宋体" w:eastAsia="宋体" w:cs="宋体"/>
          <w:bCs/>
          <w:kern w:val="0"/>
          <w:sz w:val="28"/>
          <w:szCs w:val="28"/>
          <w:lang w:eastAsia="zh-CN"/>
        </w:rPr>
        <w:t>精细化</w:t>
      </w:r>
      <w:r>
        <w:rPr>
          <w:rFonts w:hint="eastAsia" w:ascii="宋体" w:hAnsi="宋体" w:eastAsia="宋体" w:cs="宋体"/>
          <w:bCs/>
          <w:kern w:val="0"/>
          <w:sz w:val="28"/>
          <w:szCs w:val="28"/>
        </w:rPr>
        <w:t>，</w:t>
      </w:r>
      <w:r>
        <w:rPr>
          <w:rFonts w:hint="eastAsia" w:ascii="宋体" w:hAnsi="宋体" w:cs="宋体"/>
          <w:bCs/>
          <w:kern w:val="0"/>
          <w:sz w:val="28"/>
          <w:szCs w:val="28"/>
          <w:lang w:eastAsia="zh-CN"/>
        </w:rPr>
        <w:t>使</w:t>
      </w:r>
      <w:r>
        <w:rPr>
          <w:rFonts w:hint="eastAsia" w:ascii="宋体" w:hAnsi="宋体" w:eastAsia="宋体" w:cs="宋体"/>
          <w:bCs/>
          <w:kern w:val="0"/>
          <w:sz w:val="28"/>
          <w:szCs w:val="28"/>
        </w:rPr>
        <w:t>清扫</w:t>
      </w:r>
      <w:r>
        <w:rPr>
          <w:rFonts w:hint="eastAsia" w:ascii="宋体" w:hAnsi="宋体" w:eastAsia="宋体" w:cs="宋体"/>
          <w:bCs/>
          <w:kern w:val="0"/>
          <w:sz w:val="28"/>
          <w:szCs w:val="28"/>
          <w:lang w:eastAsia="zh-CN"/>
        </w:rPr>
        <w:t>、清运</w:t>
      </w:r>
      <w:r>
        <w:rPr>
          <w:rFonts w:hint="eastAsia" w:ascii="宋体" w:hAnsi="宋体" w:eastAsia="宋体" w:cs="宋体"/>
          <w:bCs/>
          <w:kern w:val="0"/>
          <w:sz w:val="28"/>
          <w:szCs w:val="28"/>
        </w:rPr>
        <w:t>质量进一步提升</w:t>
      </w:r>
      <w:r>
        <w:rPr>
          <w:rFonts w:hint="eastAsia" w:ascii="宋体" w:hAnsi="宋体" w:eastAsia="宋体" w:cs="宋体"/>
          <w:bCs/>
          <w:kern w:val="0"/>
          <w:sz w:val="28"/>
          <w:szCs w:val="28"/>
          <w:lang w:eastAsia="zh-CN"/>
        </w:rPr>
        <w:t>。二是</w:t>
      </w:r>
      <w:r>
        <w:rPr>
          <w:rFonts w:hint="eastAsia" w:ascii="宋体" w:hAnsi="宋体" w:eastAsia="宋体" w:cs="宋体"/>
          <w:bCs/>
          <w:kern w:val="0"/>
          <w:sz w:val="28"/>
          <w:szCs w:val="28"/>
        </w:rPr>
        <w:t>加大</w:t>
      </w:r>
      <w:r>
        <w:rPr>
          <w:rFonts w:hint="eastAsia" w:ascii="宋体" w:hAnsi="宋体" w:cs="宋体"/>
          <w:bCs/>
          <w:kern w:val="0"/>
          <w:sz w:val="28"/>
          <w:szCs w:val="28"/>
          <w:lang w:eastAsia="zh-CN"/>
        </w:rPr>
        <w:t>生活垃圾场建设</w:t>
      </w:r>
      <w:r>
        <w:rPr>
          <w:rFonts w:hint="eastAsia" w:ascii="宋体" w:hAnsi="宋体" w:eastAsia="宋体" w:cs="宋体"/>
          <w:bCs/>
          <w:kern w:val="0"/>
          <w:sz w:val="28"/>
          <w:szCs w:val="28"/>
        </w:rPr>
        <w:t>投入，</w:t>
      </w:r>
      <w:r>
        <w:rPr>
          <w:rFonts w:hint="eastAsia" w:ascii="宋体" w:hAnsi="宋体" w:eastAsia="宋体" w:cs="宋体"/>
          <w:bCs/>
          <w:kern w:val="0"/>
          <w:sz w:val="28"/>
          <w:szCs w:val="28"/>
          <w:lang w:eastAsia="zh-CN"/>
        </w:rPr>
        <w:t>完成垃圾场各项整改</w:t>
      </w:r>
      <w:r>
        <w:rPr>
          <w:rFonts w:hint="eastAsia" w:ascii="宋体" w:hAnsi="宋体" w:eastAsia="宋体" w:cs="宋体"/>
          <w:bCs/>
          <w:kern w:val="0"/>
          <w:sz w:val="28"/>
          <w:szCs w:val="28"/>
        </w:rPr>
        <w:t>。</w:t>
      </w:r>
      <w:r>
        <w:rPr>
          <w:rFonts w:hint="eastAsia" w:ascii="宋体" w:hAnsi="宋体" w:cs="宋体"/>
          <w:bCs/>
          <w:kern w:val="0"/>
          <w:sz w:val="28"/>
          <w:szCs w:val="28"/>
          <w:lang w:eastAsia="zh-CN"/>
        </w:rPr>
        <w:t>三是</w:t>
      </w:r>
      <w:r>
        <w:rPr>
          <w:rFonts w:hint="eastAsia" w:ascii="宋体" w:hAnsi="宋体" w:eastAsia="宋体" w:cs="宋体"/>
          <w:i w:val="0"/>
          <w:iCs w:val="0"/>
          <w:caps w:val="0"/>
          <w:color w:val="333333"/>
          <w:spacing w:val="0"/>
          <w:sz w:val="28"/>
          <w:szCs w:val="28"/>
          <w:shd w:val="clear" w:fill="FFFFFF"/>
          <w:lang w:val="en-US" w:eastAsia="zh-CN"/>
        </w:rPr>
        <w:t>加强生活垃圾场的管理及相关服务企业的监督工作，确保</w:t>
      </w:r>
      <w:r>
        <w:rPr>
          <w:rFonts w:hint="eastAsia" w:ascii="宋体" w:hAnsi="宋体" w:cs="宋体"/>
          <w:i w:val="0"/>
          <w:iCs w:val="0"/>
          <w:caps w:val="0"/>
          <w:color w:val="333333"/>
          <w:spacing w:val="0"/>
          <w:sz w:val="28"/>
          <w:szCs w:val="28"/>
          <w:shd w:val="clear" w:fill="FFFFFF"/>
          <w:lang w:val="en-US" w:eastAsia="zh-CN"/>
        </w:rPr>
        <w:t>生活垃圾</w:t>
      </w:r>
      <w:r>
        <w:rPr>
          <w:rFonts w:hint="eastAsia" w:ascii="宋体" w:hAnsi="宋体" w:eastAsia="宋体" w:cs="宋体"/>
          <w:i w:val="0"/>
          <w:iCs w:val="0"/>
          <w:caps w:val="0"/>
          <w:color w:val="333333"/>
          <w:spacing w:val="0"/>
          <w:sz w:val="28"/>
          <w:szCs w:val="28"/>
          <w:shd w:val="clear" w:fill="FFFFFF"/>
          <w:lang w:val="en-US" w:eastAsia="zh-CN"/>
        </w:rPr>
        <w:t>无害化</w:t>
      </w:r>
      <w:r>
        <w:rPr>
          <w:rFonts w:hint="eastAsia" w:ascii="宋体" w:hAnsi="宋体" w:cs="宋体"/>
          <w:i w:val="0"/>
          <w:iCs w:val="0"/>
          <w:caps w:val="0"/>
          <w:color w:val="333333"/>
          <w:spacing w:val="0"/>
          <w:sz w:val="28"/>
          <w:szCs w:val="28"/>
          <w:shd w:val="clear" w:fill="FFFFFF"/>
          <w:lang w:val="en-US" w:eastAsia="zh-CN"/>
        </w:rPr>
        <w:t>处理率100%；四</w:t>
      </w:r>
      <w:r>
        <w:rPr>
          <w:rFonts w:hint="eastAsia" w:ascii="宋体" w:hAnsi="宋体" w:eastAsia="宋体" w:cs="宋体"/>
          <w:bCs/>
          <w:kern w:val="0"/>
          <w:sz w:val="28"/>
          <w:szCs w:val="28"/>
          <w:lang w:eastAsia="zh-CN"/>
        </w:rPr>
        <w:t>是积极开展垃圾分类相关工作。</w:t>
      </w:r>
    </w:p>
    <w:p>
      <w:pPr>
        <w:pStyle w:val="13"/>
        <w:keepNext w:val="0"/>
        <w:keepLines w:val="0"/>
        <w:pageBreakBefore w:val="0"/>
        <w:widowControl/>
        <w:numPr>
          <w:ilvl w:val="0"/>
          <w:numId w:val="0"/>
        </w:numPr>
        <w:kinsoku/>
        <w:wordWrap/>
        <w:overflowPunct/>
        <w:topLinePunct w:val="0"/>
        <w:bidi w:val="0"/>
        <w:spacing w:beforeAutospacing="0" w:afterAutospacing="0" w:line="240" w:lineRule="auto"/>
        <w:ind w:left="0" w:firstLine="562" w:firstLineChars="200"/>
        <w:jc w:val="both"/>
        <w:textAlignment w:val="auto"/>
        <w:rPr>
          <w:rFonts w:hint="eastAsia" w:ascii="宋体" w:hAnsi="宋体" w:eastAsia="宋体" w:cs="宋体"/>
          <w:sz w:val="28"/>
          <w:szCs w:val="28"/>
          <w:lang w:eastAsia="zh-CN"/>
        </w:rPr>
      </w:pPr>
      <w:r>
        <w:rPr>
          <w:rFonts w:hint="eastAsia" w:ascii="宋体" w:hAnsi="宋体" w:eastAsia="宋体" w:cs="宋体"/>
          <w:b/>
          <w:bCs/>
          <w:sz w:val="28"/>
          <w:szCs w:val="28"/>
        </w:rPr>
        <w:t>（</w:t>
      </w:r>
      <w:r>
        <w:rPr>
          <w:rFonts w:hint="eastAsia" w:ascii="宋体" w:hAnsi="宋体" w:eastAsia="宋体" w:cs="宋体"/>
          <w:b/>
          <w:bCs/>
          <w:sz w:val="28"/>
          <w:szCs w:val="28"/>
          <w:lang w:eastAsia="zh-CN"/>
        </w:rPr>
        <w:t>二</w:t>
      </w:r>
      <w:r>
        <w:rPr>
          <w:rFonts w:hint="eastAsia" w:ascii="宋体" w:hAnsi="宋体" w:eastAsia="宋体" w:cs="宋体"/>
          <w:b/>
          <w:bCs/>
          <w:sz w:val="28"/>
          <w:szCs w:val="28"/>
        </w:rPr>
        <w:t>）部门整体支出</w:t>
      </w:r>
      <w:r>
        <w:rPr>
          <w:rFonts w:hint="eastAsia" w:ascii="宋体" w:hAnsi="宋体" w:eastAsia="宋体" w:cs="宋体"/>
          <w:b/>
          <w:bCs/>
          <w:sz w:val="28"/>
          <w:szCs w:val="28"/>
          <w:lang w:eastAsia="zh-CN"/>
        </w:rPr>
        <w:t>情况</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560" w:firstLineChars="200"/>
        <w:jc w:val="both"/>
        <w:textAlignment w:val="auto"/>
        <w:rPr>
          <w:rFonts w:hint="eastAsia" w:ascii="宋体" w:hAnsi="宋体" w:eastAsia="宋体" w:cs="宋体"/>
          <w:bCs/>
          <w:kern w:val="0"/>
          <w:sz w:val="28"/>
          <w:szCs w:val="28"/>
        </w:rPr>
      </w:pPr>
      <w:r>
        <w:rPr>
          <w:rFonts w:hint="eastAsia" w:ascii="宋体" w:hAnsi="宋体" w:eastAsia="宋体" w:cs="宋体"/>
          <w:bCs/>
          <w:kern w:val="0"/>
          <w:sz w:val="28"/>
          <w:szCs w:val="28"/>
          <w:lang w:val="en-US" w:eastAsia="zh-CN"/>
        </w:rPr>
        <w:t>2022年度本年收入2637.43万元，</w:t>
      </w:r>
      <w:r>
        <w:rPr>
          <w:rFonts w:hint="eastAsia" w:ascii="宋体" w:hAnsi="宋体" w:eastAsia="宋体" w:cs="宋体"/>
          <w:bCs/>
          <w:kern w:val="0"/>
          <w:sz w:val="28"/>
          <w:szCs w:val="28"/>
        </w:rPr>
        <w:t>比上年减少</w:t>
      </w:r>
      <w:r>
        <w:rPr>
          <w:rFonts w:hint="eastAsia" w:ascii="宋体" w:hAnsi="宋体" w:eastAsia="宋体" w:cs="宋体"/>
          <w:bCs/>
          <w:kern w:val="0"/>
          <w:sz w:val="28"/>
          <w:szCs w:val="28"/>
          <w:lang w:val="en-US" w:eastAsia="zh-CN"/>
        </w:rPr>
        <w:t>473.53</w:t>
      </w:r>
      <w:r>
        <w:rPr>
          <w:rFonts w:hint="eastAsia" w:ascii="宋体" w:hAnsi="宋体" w:eastAsia="宋体" w:cs="宋体"/>
          <w:bCs/>
          <w:kern w:val="0"/>
          <w:sz w:val="28"/>
          <w:szCs w:val="28"/>
        </w:rPr>
        <w:t>万元</w:t>
      </w:r>
      <w:r>
        <w:rPr>
          <w:rFonts w:hint="eastAsia" w:ascii="宋体" w:hAnsi="宋体" w:eastAsia="宋体" w:cs="宋体"/>
          <w:bCs/>
          <w:kern w:val="0"/>
          <w:sz w:val="28"/>
          <w:szCs w:val="28"/>
          <w:lang w:eastAsia="zh-CN"/>
        </w:rPr>
        <w:t>，</w:t>
      </w:r>
      <w:r>
        <w:rPr>
          <w:rFonts w:hint="eastAsia" w:ascii="宋体" w:hAnsi="宋体" w:eastAsia="宋体" w:cs="宋体"/>
          <w:bCs/>
          <w:kern w:val="0"/>
          <w:sz w:val="28"/>
          <w:szCs w:val="28"/>
          <w:lang w:val="en-US" w:eastAsia="zh-CN"/>
        </w:rPr>
        <w:t>年度支出合计2637.43万元，完成预算的100%；</w:t>
      </w:r>
      <w:r>
        <w:rPr>
          <w:rFonts w:hint="eastAsia" w:ascii="宋体" w:hAnsi="宋体" w:eastAsia="宋体" w:cs="宋体"/>
          <w:bCs/>
          <w:kern w:val="0"/>
          <w:sz w:val="28"/>
          <w:szCs w:val="28"/>
        </w:rPr>
        <w:t>一般公共预算财政拨款</w:t>
      </w:r>
      <w:r>
        <w:rPr>
          <w:rFonts w:hint="eastAsia" w:ascii="宋体" w:hAnsi="宋体" w:eastAsia="宋体" w:cs="宋体"/>
          <w:bCs/>
          <w:kern w:val="0"/>
          <w:sz w:val="28"/>
          <w:szCs w:val="28"/>
          <w:lang w:val="en-US" w:eastAsia="zh-CN"/>
        </w:rPr>
        <w:t>2637.43</w:t>
      </w:r>
      <w:r>
        <w:rPr>
          <w:rFonts w:hint="eastAsia" w:ascii="宋体" w:hAnsi="宋体" w:eastAsia="宋体" w:cs="宋体"/>
          <w:bCs/>
          <w:kern w:val="0"/>
          <w:sz w:val="28"/>
          <w:szCs w:val="28"/>
        </w:rPr>
        <w:t>万元，</w:t>
      </w:r>
      <w:r>
        <w:rPr>
          <w:rFonts w:hint="eastAsia" w:ascii="宋体" w:hAnsi="宋体" w:eastAsia="宋体" w:cs="宋体"/>
          <w:bCs/>
          <w:kern w:val="0"/>
          <w:sz w:val="28"/>
          <w:szCs w:val="28"/>
          <w:lang w:eastAsia="zh-CN"/>
        </w:rPr>
        <w:t>基本支出</w:t>
      </w:r>
      <w:r>
        <w:rPr>
          <w:rFonts w:hint="eastAsia" w:ascii="宋体" w:hAnsi="宋体" w:eastAsia="宋体" w:cs="宋体"/>
          <w:bCs/>
          <w:kern w:val="0"/>
          <w:sz w:val="28"/>
          <w:szCs w:val="28"/>
          <w:lang w:val="en-US" w:eastAsia="zh-CN"/>
        </w:rPr>
        <w:t>1028.46万元，包括人员经费、单位日常运行经费等；项目支出1608.97万元，包括辰溪县城清扫清运服务外包</w:t>
      </w:r>
      <w:r>
        <w:rPr>
          <w:rFonts w:hint="eastAsia" w:ascii="宋体" w:hAnsi="宋体" w:eastAsia="宋体" w:cs="宋体"/>
          <w:bCs/>
          <w:kern w:val="0"/>
          <w:sz w:val="28"/>
          <w:szCs w:val="28"/>
          <w:lang w:eastAsia="zh-CN"/>
        </w:rPr>
        <w:t>；县城餐厨垃圾收运服务；</w:t>
      </w:r>
      <w:r>
        <w:rPr>
          <w:rFonts w:hint="eastAsia" w:ascii="宋体" w:hAnsi="宋体" w:eastAsia="宋体" w:cs="宋体"/>
          <w:bCs/>
          <w:kern w:val="0"/>
          <w:sz w:val="28"/>
          <w:szCs w:val="28"/>
          <w:lang w:val="en-US" w:eastAsia="zh-CN"/>
        </w:rPr>
        <w:t>生活垃圾场日常运行经费；垃圾场</w:t>
      </w:r>
      <w:r>
        <w:rPr>
          <w:rFonts w:hint="eastAsia" w:ascii="宋体" w:hAnsi="宋体" w:eastAsia="宋体" w:cs="宋体"/>
          <w:bCs/>
          <w:kern w:val="0"/>
          <w:sz w:val="28"/>
          <w:szCs w:val="28"/>
        </w:rPr>
        <w:t>渗滤液</w:t>
      </w:r>
      <w:r>
        <w:rPr>
          <w:rFonts w:hint="eastAsia" w:ascii="宋体" w:hAnsi="宋体" w:eastAsia="宋体" w:cs="宋体"/>
          <w:bCs/>
          <w:kern w:val="0"/>
          <w:sz w:val="28"/>
          <w:szCs w:val="28"/>
          <w:lang w:eastAsia="zh-CN"/>
        </w:rPr>
        <w:t>处理购买服务；生活</w:t>
      </w:r>
      <w:r>
        <w:rPr>
          <w:rFonts w:hint="eastAsia" w:ascii="宋体" w:hAnsi="宋体" w:eastAsia="宋体" w:cs="宋体"/>
          <w:bCs/>
          <w:kern w:val="0"/>
          <w:sz w:val="28"/>
          <w:szCs w:val="28"/>
        </w:rPr>
        <w:t>垃圾场</w:t>
      </w:r>
      <w:r>
        <w:rPr>
          <w:rFonts w:hint="eastAsia" w:ascii="宋体" w:hAnsi="宋体" w:eastAsia="宋体" w:cs="宋体"/>
          <w:bCs/>
          <w:kern w:val="0"/>
          <w:sz w:val="28"/>
          <w:szCs w:val="28"/>
          <w:lang w:eastAsia="zh-CN"/>
        </w:rPr>
        <w:t>作业设备购置；生活垃圾场边坡上部防渗系统建设项目、生活垃圾扩容改造建设项目、文明县城创建等</w:t>
      </w:r>
      <w:r>
        <w:rPr>
          <w:rFonts w:hint="eastAsia" w:ascii="宋体" w:hAnsi="宋体" w:eastAsia="宋体" w:cs="宋体"/>
          <w:bCs/>
          <w:kern w:val="0"/>
          <w:sz w:val="28"/>
          <w:szCs w:val="28"/>
        </w:rPr>
        <w:t>。</w:t>
      </w:r>
      <w:bookmarkStart w:id="0" w:name="_GoBack"/>
      <w:bookmarkEnd w:id="0"/>
    </w:p>
    <w:p>
      <w:pPr>
        <w:pStyle w:val="13"/>
        <w:keepNext w:val="0"/>
        <w:keepLines w:val="0"/>
        <w:pageBreakBefore w:val="0"/>
        <w:widowControl/>
        <w:numPr>
          <w:ilvl w:val="0"/>
          <w:numId w:val="0"/>
        </w:numPr>
        <w:kinsoku/>
        <w:wordWrap/>
        <w:overflowPunct/>
        <w:topLinePunct w:val="0"/>
        <w:bidi w:val="0"/>
        <w:spacing w:beforeAutospacing="0" w:afterAutospacing="0" w:line="240" w:lineRule="auto"/>
        <w:ind w:left="0" w:firstLine="562" w:firstLineChars="200"/>
        <w:jc w:val="both"/>
        <w:textAlignment w:val="auto"/>
        <w:rPr>
          <w:rFonts w:hint="eastAsia" w:ascii="宋体" w:hAnsi="宋体" w:eastAsia="宋体" w:cs="宋体"/>
          <w:b/>
          <w:bCs/>
          <w:sz w:val="28"/>
          <w:szCs w:val="28"/>
        </w:rPr>
      </w:pPr>
      <w:r>
        <w:rPr>
          <w:rFonts w:hint="eastAsia" w:ascii="宋体" w:hAnsi="宋体" w:eastAsia="宋体" w:cs="宋体"/>
          <w:b/>
          <w:bCs/>
          <w:sz w:val="28"/>
          <w:szCs w:val="28"/>
        </w:rPr>
        <w:t>二、部门整体支出管理及使用情况</w:t>
      </w:r>
    </w:p>
    <w:p>
      <w:pPr>
        <w:pStyle w:val="13"/>
        <w:keepNext w:val="0"/>
        <w:keepLines w:val="0"/>
        <w:pageBreakBefore w:val="0"/>
        <w:widowControl/>
        <w:numPr>
          <w:ilvl w:val="0"/>
          <w:numId w:val="0"/>
        </w:numPr>
        <w:kinsoku/>
        <w:wordWrap/>
        <w:overflowPunct/>
        <w:topLinePunct w:val="0"/>
        <w:bidi w:val="0"/>
        <w:spacing w:beforeAutospacing="0" w:afterAutospacing="0" w:line="240" w:lineRule="auto"/>
        <w:ind w:left="0" w:firstLine="562" w:firstLineChars="200"/>
        <w:jc w:val="both"/>
        <w:textAlignment w:val="auto"/>
        <w:rPr>
          <w:rFonts w:hint="eastAsia" w:ascii="宋体" w:hAnsi="宋体" w:eastAsia="宋体" w:cs="宋体"/>
          <w:b/>
          <w:bCs/>
          <w:sz w:val="28"/>
          <w:szCs w:val="28"/>
        </w:rPr>
      </w:pPr>
      <w:r>
        <w:rPr>
          <w:rFonts w:hint="eastAsia" w:ascii="宋体" w:hAnsi="宋体" w:eastAsia="宋体" w:cs="宋体"/>
          <w:b/>
          <w:bCs/>
          <w:sz w:val="28"/>
          <w:szCs w:val="28"/>
        </w:rPr>
        <w:t>（一）基本支出</w:t>
      </w:r>
    </w:p>
    <w:p>
      <w:pPr>
        <w:pStyle w:val="5"/>
        <w:keepNext w:val="0"/>
        <w:keepLines w:val="0"/>
        <w:pageBreakBefore w:val="0"/>
        <w:widowControl/>
        <w:suppressLineNumbers w:val="0"/>
        <w:shd w:val="clear" w:fill="FFFFFF"/>
        <w:kinsoku/>
        <w:wordWrap/>
        <w:overflowPunct/>
        <w:topLinePunct w:val="0"/>
        <w:bidi w:val="0"/>
        <w:spacing w:before="0" w:beforeAutospacing="0" w:after="0" w:afterAutospacing="0" w:line="240" w:lineRule="auto"/>
        <w:ind w:left="0" w:firstLine="560" w:firstLineChars="200"/>
        <w:jc w:val="both"/>
        <w:textAlignment w:val="auto"/>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1、基本支出</w:t>
      </w:r>
      <w:r>
        <w:rPr>
          <w:rFonts w:hint="eastAsia" w:ascii="宋体" w:hAnsi="宋体" w:eastAsia="宋体" w:cs="宋体"/>
          <w:kern w:val="0"/>
          <w:sz w:val="28"/>
          <w:szCs w:val="28"/>
          <w:lang w:val="en-US" w:eastAsia="zh-CN"/>
        </w:rPr>
        <w:t>1028.46</w:t>
      </w:r>
      <w:r>
        <w:rPr>
          <w:rFonts w:hint="eastAsia" w:ascii="宋体" w:hAnsi="宋体" w:eastAsia="宋体" w:cs="宋体"/>
          <w:kern w:val="0"/>
          <w:sz w:val="28"/>
          <w:szCs w:val="28"/>
          <w:lang w:val="en-US" w:eastAsia="zh-CN" w:bidi="ar-SA"/>
        </w:rPr>
        <w:t>万元：人员经费支出894.13万元，占基本支出比例86.94%，主要包括人员工资、四险二金、抚恤金、退休人员生活补助、独生子女奖励金、其他对个人和家庭的补助支出等；公用经费支出134.33万元，占基本支出比例13.06%。主要包括办公费、水电费、差旅费、维修（护）费、专用材料费、劳务费、工会经费、公务用车运行维护费、其他交通费用、其他商品和服务支出等。</w:t>
      </w:r>
    </w:p>
    <w:p>
      <w:pPr>
        <w:pStyle w:val="25"/>
        <w:keepNext w:val="0"/>
        <w:keepLines w:val="0"/>
        <w:pageBreakBefore w:val="0"/>
        <w:kinsoku/>
        <w:wordWrap/>
        <w:overflowPunct/>
        <w:topLinePunct w:val="0"/>
        <w:bidi w:val="0"/>
        <w:spacing w:beforeAutospacing="0" w:afterAutospacing="0" w:line="240" w:lineRule="auto"/>
        <w:ind w:left="0" w:firstLine="560" w:firstLineChars="200"/>
        <w:jc w:val="both"/>
        <w:textAlignment w:val="auto"/>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2、2022年度“三公”经费预算9.5万元，总额支出5.56万元，完成年初预算的58.95%，较上年同期减少41.07万元，主要是辰溪县城清扫清运服务外包，车辆移交服务公司使用，本单位只保留3辆卫生督查车；其中：</w:t>
      </w:r>
    </w:p>
    <w:p>
      <w:pPr>
        <w:pStyle w:val="25"/>
        <w:keepNext w:val="0"/>
        <w:keepLines w:val="0"/>
        <w:pageBreakBefore w:val="0"/>
        <w:kinsoku/>
        <w:wordWrap/>
        <w:overflowPunct/>
        <w:topLinePunct w:val="0"/>
        <w:bidi w:val="0"/>
        <w:spacing w:beforeAutospacing="0" w:afterAutospacing="0" w:line="240" w:lineRule="auto"/>
        <w:ind w:left="0"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①公务接待费支出决算数</w:t>
      </w:r>
      <w:r>
        <w:rPr>
          <w:rFonts w:hint="eastAsia" w:ascii="宋体" w:hAnsi="宋体" w:eastAsia="宋体" w:cs="宋体"/>
          <w:sz w:val="28"/>
          <w:szCs w:val="28"/>
          <w:lang w:val="en-US" w:eastAsia="zh-CN"/>
        </w:rPr>
        <w:t>0.68</w:t>
      </w:r>
      <w:r>
        <w:rPr>
          <w:rFonts w:hint="eastAsia" w:ascii="宋体" w:hAnsi="宋体" w:eastAsia="宋体" w:cs="宋体"/>
          <w:sz w:val="28"/>
          <w:szCs w:val="28"/>
        </w:rPr>
        <w:t>万元,全年共接待来访团组</w:t>
      </w:r>
      <w:r>
        <w:rPr>
          <w:rFonts w:hint="eastAsia" w:ascii="宋体" w:hAnsi="宋体" w:eastAsia="宋体" w:cs="宋体"/>
          <w:sz w:val="28"/>
          <w:szCs w:val="28"/>
          <w:lang w:val="en-US" w:eastAsia="zh-CN"/>
        </w:rPr>
        <w:t>8</w:t>
      </w:r>
      <w:r>
        <w:rPr>
          <w:rFonts w:hint="eastAsia" w:ascii="宋体" w:hAnsi="宋体" w:eastAsia="宋体" w:cs="宋体"/>
          <w:sz w:val="28"/>
          <w:szCs w:val="28"/>
        </w:rPr>
        <w:t>个、来宾</w:t>
      </w:r>
      <w:r>
        <w:rPr>
          <w:rFonts w:hint="eastAsia" w:ascii="宋体" w:hAnsi="宋体" w:eastAsia="宋体" w:cs="宋体"/>
          <w:sz w:val="28"/>
          <w:szCs w:val="28"/>
          <w:lang w:val="en-US" w:eastAsia="zh-CN"/>
        </w:rPr>
        <w:t>46</w:t>
      </w:r>
      <w:r>
        <w:rPr>
          <w:rFonts w:hint="eastAsia" w:ascii="宋体" w:hAnsi="宋体" w:eastAsia="宋体" w:cs="宋体"/>
          <w:sz w:val="28"/>
          <w:szCs w:val="28"/>
        </w:rPr>
        <w:t>人次，主要是</w:t>
      </w:r>
      <w:r>
        <w:rPr>
          <w:rFonts w:hint="eastAsia" w:ascii="宋体" w:hAnsi="宋体" w:eastAsia="宋体" w:cs="宋体"/>
          <w:sz w:val="28"/>
          <w:szCs w:val="28"/>
          <w:lang w:eastAsia="zh-CN"/>
        </w:rPr>
        <w:t>生产作业、垃圾处理费征收及管理经验的学习与交流，生活垃圾填埋场运行管理督导等</w:t>
      </w:r>
      <w:r>
        <w:rPr>
          <w:rFonts w:hint="eastAsia" w:ascii="宋体" w:hAnsi="宋体" w:eastAsia="宋体" w:cs="宋体"/>
          <w:sz w:val="28"/>
          <w:szCs w:val="28"/>
        </w:rPr>
        <w:t>发生的接待支出。</w:t>
      </w:r>
      <w:r>
        <w:rPr>
          <w:rFonts w:hint="eastAsia" w:ascii="宋体" w:hAnsi="宋体" w:eastAsia="宋体" w:cs="宋体"/>
          <w:kern w:val="0"/>
          <w:sz w:val="28"/>
          <w:szCs w:val="28"/>
          <w:lang w:val="en-US" w:eastAsia="zh-CN" w:bidi="ar-SA"/>
        </w:rPr>
        <w:t>未发生公务接待支出、因公出国（境）费支出</w:t>
      </w:r>
      <w:r>
        <w:rPr>
          <w:rFonts w:hint="eastAsia" w:ascii="宋体" w:hAnsi="宋体" w:eastAsia="宋体" w:cs="宋体"/>
          <w:sz w:val="28"/>
          <w:szCs w:val="28"/>
        </w:rPr>
        <w:t>。</w:t>
      </w:r>
    </w:p>
    <w:p>
      <w:pPr>
        <w:pStyle w:val="5"/>
        <w:keepNext w:val="0"/>
        <w:keepLines w:val="0"/>
        <w:pageBreakBefore w:val="0"/>
        <w:widowControl/>
        <w:suppressLineNumbers w:val="0"/>
        <w:shd w:val="clear" w:fill="FFFFFF"/>
        <w:kinsoku/>
        <w:wordWrap/>
        <w:overflowPunct/>
        <w:topLinePunct w:val="0"/>
        <w:bidi w:val="0"/>
        <w:spacing w:before="0" w:beforeAutospacing="0" w:after="0" w:afterAutospacing="0" w:line="240" w:lineRule="auto"/>
        <w:ind w:left="0" w:firstLine="560" w:firstLineChars="200"/>
        <w:jc w:val="both"/>
        <w:textAlignment w:val="auto"/>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②公务用车购置费及运行维护费支出决算数4.88万元。其中：公务用车购置费0万元。公务用车运行维护费4.88万元，主要是卫生督查等用车支出。</w:t>
      </w:r>
    </w:p>
    <w:p>
      <w:pPr>
        <w:pStyle w:val="5"/>
        <w:keepNext w:val="0"/>
        <w:keepLines w:val="0"/>
        <w:pageBreakBefore w:val="0"/>
        <w:widowControl/>
        <w:suppressLineNumbers w:val="0"/>
        <w:shd w:val="clear" w:fill="FFFFFF"/>
        <w:kinsoku/>
        <w:wordWrap/>
        <w:overflowPunct/>
        <w:topLinePunct w:val="0"/>
        <w:bidi w:val="0"/>
        <w:spacing w:before="0" w:beforeAutospacing="0" w:after="0" w:afterAutospacing="0" w:line="240" w:lineRule="auto"/>
        <w:ind w:left="0" w:firstLine="560" w:firstLineChars="200"/>
        <w:jc w:val="both"/>
        <w:textAlignment w:val="auto"/>
        <w:rPr>
          <w:rFonts w:hint="eastAsia" w:ascii="宋体" w:hAnsi="宋体" w:eastAsia="宋体" w:cs="宋体"/>
          <w:b/>
          <w:bCs/>
          <w:sz w:val="28"/>
          <w:szCs w:val="28"/>
        </w:rPr>
      </w:pPr>
      <w:r>
        <w:rPr>
          <w:rFonts w:hint="eastAsia" w:ascii="宋体" w:hAnsi="宋体" w:eastAsia="宋体" w:cs="宋体"/>
          <w:kern w:val="0"/>
          <w:sz w:val="28"/>
          <w:szCs w:val="28"/>
          <w:lang w:val="en-US" w:eastAsia="zh-CN" w:bidi="ar-SA"/>
        </w:rPr>
        <w:t>3、我部门认真贯彻落实《党政机关厉行节约反对浪费条例》中关于从严从紧控制公务开支要求，在资金使用按照国家财经法规和本单位财务管理制度规定收支，重大开支由部门领导会议集体研究，保证资金使用合法合规，同时资金使用无截留、挤占、挪用、虚列支出等情况。</w:t>
      </w:r>
    </w:p>
    <w:p>
      <w:pPr>
        <w:pStyle w:val="13"/>
        <w:keepNext w:val="0"/>
        <w:keepLines w:val="0"/>
        <w:pageBreakBefore w:val="0"/>
        <w:widowControl/>
        <w:numPr>
          <w:ilvl w:val="0"/>
          <w:numId w:val="0"/>
        </w:numPr>
        <w:kinsoku/>
        <w:wordWrap/>
        <w:overflowPunct/>
        <w:topLinePunct w:val="0"/>
        <w:bidi w:val="0"/>
        <w:spacing w:beforeAutospacing="0" w:afterAutospacing="0" w:line="240" w:lineRule="auto"/>
        <w:ind w:left="0" w:firstLine="562" w:firstLineChars="200"/>
        <w:jc w:val="both"/>
        <w:textAlignment w:val="auto"/>
        <w:rPr>
          <w:rFonts w:hint="eastAsia" w:ascii="宋体" w:hAnsi="宋体" w:eastAsia="宋体" w:cs="宋体"/>
          <w:b/>
          <w:bCs/>
          <w:sz w:val="28"/>
          <w:szCs w:val="28"/>
        </w:rPr>
      </w:pPr>
      <w:r>
        <w:rPr>
          <w:rFonts w:hint="eastAsia" w:ascii="宋体" w:hAnsi="宋体" w:eastAsia="宋体" w:cs="宋体"/>
          <w:b/>
          <w:bCs/>
          <w:sz w:val="28"/>
          <w:szCs w:val="28"/>
        </w:rPr>
        <w:t>（</w:t>
      </w:r>
      <w:r>
        <w:rPr>
          <w:rFonts w:hint="eastAsia" w:ascii="宋体" w:hAnsi="宋体" w:eastAsia="宋体" w:cs="宋体"/>
          <w:b/>
          <w:bCs/>
          <w:sz w:val="28"/>
          <w:szCs w:val="28"/>
          <w:lang w:eastAsia="zh-CN"/>
        </w:rPr>
        <w:t>二</w:t>
      </w:r>
      <w:r>
        <w:rPr>
          <w:rFonts w:hint="eastAsia" w:ascii="宋体" w:hAnsi="宋体" w:eastAsia="宋体" w:cs="宋体"/>
          <w:b/>
          <w:bCs/>
          <w:sz w:val="28"/>
          <w:szCs w:val="28"/>
        </w:rPr>
        <w:t>）</w:t>
      </w:r>
      <w:r>
        <w:rPr>
          <w:rFonts w:hint="eastAsia" w:ascii="宋体" w:hAnsi="宋体" w:eastAsia="宋体" w:cs="宋体"/>
          <w:b/>
          <w:bCs/>
          <w:sz w:val="28"/>
          <w:szCs w:val="28"/>
          <w:lang w:eastAsia="zh-CN"/>
        </w:rPr>
        <w:t>专项</w:t>
      </w:r>
      <w:r>
        <w:rPr>
          <w:rFonts w:hint="eastAsia" w:ascii="宋体" w:hAnsi="宋体" w:eastAsia="宋体" w:cs="宋体"/>
          <w:b/>
          <w:bCs/>
          <w:sz w:val="28"/>
          <w:szCs w:val="28"/>
        </w:rPr>
        <w:t>支出</w:t>
      </w:r>
    </w:p>
    <w:p>
      <w:pPr>
        <w:pStyle w:val="5"/>
        <w:keepNext w:val="0"/>
        <w:keepLines w:val="0"/>
        <w:pageBreakBefore w:val="0"/>
        <w:widowControl/>
        <w:suppressLineNumbers w:val="0"/>
        <w:shd w:val="clear" w:fill="FFFFFF"/>
        <w:kinsoku/>
        <w:wordWrap/>
        <w:overflowPunct/>
        <w:topLinePunct w:val="0"/>
        <w:bidi w:val="0"/>
        <w:spacing w:before="0" w:beforeAutospacing="0" w:after="0" w:afterAutospacing="0" w:line="240" w:lineRule="auto"/>
        <w:ind w:left="0" w:right="0" w:firstLine="544" w:firstLineChars="200"/>
        <w:jc w:val="both"/>
        <w:textAlignment w:val="auto"/>
        <w:rPr>
          <w:rFonts w:hint="eastAsia" w:ascii="宋体" w:hAnsi="宋体" w:eastAsia="宋体" w:cs="宋体"/>
          <w:b w:val="0"/>
          <w:bCs w:val="0"/>
          <w:spacing w:val="-4"/>
          <w:sz w:val="28"/>
          <w:szCs w:val="28"/>
          <w:shd w:val="clear" w:fill="FFFFFF"/>
          <w:lang w:val="en-US" w:eastAsia="zh-CN"/>
        </w:rPr>
      </w:pPr>
      <w:r>
        <w:rPr>
          <w:rFonts w:hint="eastAsia" w:ascii="宋体" w:hAnsi="宋体" w:eastAsia="宋体" w:cs="宋体"/>
          <w:b w:val="0"/>
          <w:bCs w:val="0"/>
          <w:spacing w:val="-4"/>
          <w:sz w:val="28"/>
          <w:szCs w:val="28"/>
          <w:shd w:val="clear" w:fill="FFFFFF"/>
          <w:lang w:val="en-US" w:eastAsia="zh-CN"/>
        </w:rPr>
        <w:t>1、专项资金安排落实、总投入等情况分析。</w:t>
      </w:r>
    </w:p>
    <w:p>
      <w:pPr>
        <w:keepNext w:val="0"/>
        <w:keepLines w:val="0"/>
        <w:pageBreakBefore w:val="0"/>
        <w:kinsoku/>
        <w:wordWrap/>
        <w:overflowPunct/>
        <w:topLinePunct w:val="0"/>
        <w:bidi w:val="0"/>
        <w:spacing w:beforeAutospacing="0" w:afterAutospacing="0" w:line="240" w:lineRule="auto"/>
        <w:ind w:left="0" w:firstLine="544" w:firstLineChars="200"/>
        <w:jc w:val="both"/>
        <w:textAlignment w:val="auto"/>
        <w:rPr>
          <w:rFonts w:hint="eastAsia" w:ascii="宋体" w:hAnsi="宋体" w:eastAsia="宋体" w:cs="宋体"/>
          <w:spacing w:val="-4"/>
          <w:kern w:val="0"/>
          <w:sz w:val="28"/>
          <w:szCs w:val="28"/>
          <w:shd w:val="clear" w:fill="FFFFFF"/>
          <w:lang w:val="en-US" w:eastAsia="zh-CN" w:bidi="ar-SA"/>
        </w:rPr>
      </w:pPr>
      <w:r>
        <w:rPr>
          <w:rFonts w:hint="eastAsia" w:ascii="宋体" w:hAnsi="宋体" w:eastAsia="宋体" w:cs="宋体"/>
          <w:spacing w:val="-4"/>
          <w:kern w:val="0"/>
          <w:sz w:val="28"/>
          <w:szCs w:val="28"/>
          <w:shd w:val="clear" w:fill="FFFFFF"/>
          <w:lang w:val="en-US" w:eastAsia="zh-CN" w:bidi="ar-SA"/>
        </w:rPr>
        <w:t>2022年项目支出1608.97万元，包括辰溪县城清扫清运服务外包；县城餐厨垃圾收运服务；生活垃圾场日常运行经费；垃圾场渗滤液处理购买服务；生活垃圾场作业设备购置；生活垃圾场边坡上部防渗系统建设项目、生活垃圾扩容改造建设项目、文明县城创建环卫项目支出等。</w:t>
      </w:r>
    </w:p>
    <w:p>
      <w:pPr>
        <w:pStyle w:val="5"/>
        <w:keepNext w:val="0"/>
        <w:keepLines w:val="0"/>
        <w:pageBreakBefore w:val="0"/>
        <w:widowControl/>
        <w:suppressLineNumbers w:val="0"/>
        <w:shd w:val="clear" w:fill="FFFFFF"/>
        <w:kinsoku/>
        <w:wordWrap/>
        <w:overflowPunct/>
        <w:topLinePunct w:val="0"/>
        <w:bidi w:val="0"/>
        <w:spacing w:before="0" w:beforeAutospacing="0" w:after="0" w:afterAutospacing="0" w:line="240" w:lineRule="auto"/>
        <w:ind w:left="0" w:right="0" w:firstLine="544" w:firstLineChars="200"/>
        <w:jc w:val="both"/>
        <w:textAlignment w:val="auto"/>
        <w:rPr>
          <w:rFonts w:hint="eastAsia" w:ascii="宋体" w:hAnsi="宋体" w:eastAsia="宋体" w:cs="宋体"/>
          <w:b w:val="0"/>
          <w:bCs w:val="0"/>
          <w:spacing w:val="-4"/>
          <w:sz w:val="28"/>
          <w:szCs w:val="28"/>
          <w:shd w:val="clear" w:fill="FFFFFF"/>
          <w:lang w:val="en-US" w:eastAsia="zh-CN"/>
        </w:rPr>
      </w:pPr>
      <w:r>
        <w:rPr>
          <w:rFonts w:hint="eastAsia" w:ascii="宋体" w:hAnsi="宋体" w:eastAsia="宋体" w:cs="宋体"/>
          <w:b w:val="0"/>
          <w:bCs w:val="0"/>
          <w:spacing w:val="-4"/>
          <w:sz w:val="28"/>
          <w:szCs w:val="28"/>
          <w:shd w:val="clear" w:fill="FFFFFF"/>
          <w:lang w:val="en-US" w:eastAsia="zh-CN"/>
        </w:rPr>
        <w:t>2、专项资金实际使用情况分析。</w:t>
      </w:r>
    </w:p>
    <w:p>
      <w:pPr>
        <w:keepNext w:val="0"/>
        <w:keepLines w:val="0"/>
        <w:pageBreakBefore w:val="0"/>
        <w:kinsoku/>
        <w:wordWrap/>
        <w:overflowPunct/>
        <w:topLinePunct w:val="0"/>
        <w:bidi w:val="0"/>
        <w:spacing w:beforeAutospacing="0" w:afterAutospacing="0" w:line="240" w:lineRule="auto"/>
        <w:ind w:left="0" w:firstLine="544" w:firstLineChars="200"/>
        <w:jc w:val="both"/>
        <w:textAlignment w:val="auto"/>
        <w:rPr>
          <w:rFonts w:hint="eastAsia" w:ascii="宋体" w:hAnsi="宋体" w:eastAsia="宋体" w:cs="宋体"/>
          <w:spacing w:val="-4"/>
          <w:kern w:val="0"/>
          <w:sz w:val="28"/>
          <w:szCs w:val="28"/>
          <w:shd w:val="clear" w:fill="FFFFFF"/>
          <w:lang w:val="en-US" w:eastAsia="zh-CN" w:bidi="ar-SA"/>
        </w:rPr>
      </w:pPr>
      <w:r>
        <w:rPr>
          <w:rFonts w:hint="eastAsia" w:ascii="宋体" w:hAnsi="宋体" w:eastAsia="宋体" w:cs="宋体"/>
          <w:spacing w:val="-4"/>
          <w:kern w:val="0"/>
          <w:sz w:val="28"/>
          <w:szCs w:val="28"/>
          <w:shd w:val="clear" w:fill="FFFFFF"/>
          <w:lang w:val="en-US" w:eastAsia="zh-CN" w:bidi="ar-SA"/>
        </w:rPr>
        <w:t>（1）辰溪县城清扫清运服务外包项目委托长沙玉诚环境景观工程有限公司具体实施，由我部门按照合同约定的考核细则进行监督管理，全年服务费1681万元，已使用837.32万元，执行率49.81%。</w:t>
      </w:r>
    </w:p>
    <w:p>
      <w:pPr>
        <w:keepNext w:val="0"/>
        <w:keepLines w:val="0"/>
        <w:pageBreakBefore w:val="0"/>
        <w:kinsoku/>
        <w:wordWrap/>
        <w:overflowPunct/>
        <w:topLinePunct w:val="0"/>
        <w:bidi w:val="0"/>
        <w:spacing w:beforeAutospacing="0" w:afterAutospacing="0" w:line="240" w:lineRule="auto"/>
        <w:ind w:left="0" w:firstLine="544" w:firstLineChars="200"/>
        <w:jc w:val="both"/>
        <w:textAlignment w:val="auto"/>
        <w:rPr>
          <w:rFonts w:hint="eastAsia" w:ascii="宋体" w:hAnsi="宋体" w:eastAsia="宋体" w:cs="宋体"/>
          <w:spacing w:val="-4"/>
          <w:kern w:val="0"/>
          <w:sz w:val="28"/>
          <w:szCs w:val="28"/>
          <w:shd w:val="clear" w:fill="FFFFFF"/>
          <w:lang w:val="en-US" w:eastAsia="zh-CN" w:bidi="ar-SA"/>
        </w:rPr>
      </w:pPr>
      <w:r>
        <w:rPr>
          <w:rFonts w:hint="eastAsia" w:ascii="宋体" w:hAnsi="宋体" w:eastAsia="宋体" w:cs="宋体"/>
          <w:spacing w:val="-4"/>
          <w:kern w:val="0"/>
          <w:sz w:val="28"/>
          <w:szCs w:val="28"/>
          <w:shd w:val="clear" w:fill="FFFFFF"/>
          <w:lang w:val="en-US" w:eastAsia="zh-CN" w:bidi="ar-SA"/>
        </w:rPr>
        <w:t>（2）县城餐厨垃圾收运服务。项目委托辰溪县金辰环境治理有限公司具体实施，由我部门按照进行监督管理，全年服务费98万元，已使用73.5万元，执行率75%。</w:t>
      </w:r>
    </w:p>
    <w:p>
      <w:pPr>
        <w:keepNext w:val="0"/>
        <w:keepLines w:val="0"/>
        <w:pageBreakBefore w:val="0"/>
        <w:kinsoku/>
        <w:wordWrap/>
        <w:overflowPunct/>
        <w:topLinePunct w:val="0"/>
        <w:bidi w:val="0"/>
        <w:spacing w:beforeAutospacing="0" w:afterAutospacing="0" w:line="240" w:lineRule="auto"/>
        <w:ind w:left="0" w:firstLine="544" w:firstLineChars="200"/>
        <w:jc w:val="both"/>
        <w:textAlignment w:val="auto"/>
        <w:rPr>
          <w:rFonts w:hint="eastAsia" w:ascii="宋体" w:hAnsi="宋体" w:eastAsia="宋体" w:cs="宋体"/>
          <w:i w:val="0"/>
          <w:caps w:val="0"/>
          <w:color w:val="3D3D3D"/>
          <w:spacing w:val="0"/>
          <w:sz w:val="28"/>
          <w:szCs w:val="28"/>
          <w:lang w:val="en-US" w:eastAsia="zh-CN"/>
        </w:rPr>
      </w:pPr>
      <w:r>
        <w:rPr>
          <w:rFonts w:hint="eastAsia" w:ascii="宋体" w:hAnsi="宋体" w:eastAsia="宋体" w:cs="宋体"/>
          <w:spacing w:val="-4"/>
          <w:kern w:val="0"/>
          <w:sz w:val="28"/>
          <w:szCs w:val="28"/>
          <w:shd w:val="clear" w:fill="FFFFFF"/>
          <w:lang w:val="en-US" w:eastAsia="zh-CN" w:bidi="ar-SA"/>
        </w:rPr>
        <w:t>（3）生活垃圾场日常运行经费。项目</w:t>
      </w:r>
      <w:r>
        <w:rPr>
          <w:rFonts w:hint="eastAsia" w:ascii="宋体" w:hAnsi="宋体" w:eastAsia="宋体" w:cs="宋体"/>
          <w:sz w:val="28"/>
          <w:szCs w:val="28"/>
        </w:rPr>
        <w:t>根据县</w:t>
      </w:r>
      <w:r>
        <w:rPr>
          <w:rFonts w:hint="eastAsia" w:ascii="宋体" w:hAnsi="宋体" w:eastAsia="宋体" w:cs="宋体"/>
          <w:sz w:val="28"/>
          <w:szCs w:val="28"/>
          <w:lang w:eastAsia="zh-CN"/>
        </w:rPr>
        <w:t>生活垃圾</w:t>
      </w:r>
      <w:r>
        <w:rPr>
          <w:rFonts w:hint="eastAsia" w:ascii="宋体" w:hAnsi="宋体" w:eastAsia="宋体" w:cs="宋体"/>
          <w:sz w:val="28"/>
          <w:szCs w:val="28"/>
        </w:rPr>
        <w:t>无害化</w:t>
      </w:r>
      <w:r>
        <w:rPr>
          <w:rFonts w:hint="eastAsia" w:ascii="宋体" w:hAnsi="宋体" w:eastAsia="宋体" w:cs="宋体"/>
          <w:sz w:val="28"/>
          <w:szCs w:val="28"/>
          <w:lang w:eastAsia="zh-CN"/>
        </w:rPr>
        <w:t>处理</w:t>
      </w:r>
      <w:r>
        <w:rPr>
          <w:rFonts w:hint="eastAsia" w:ascii="宋体" w:hAnsi="宋体" w:eastAsia="宋体" w:cs="宋体"/>
          <w:sz w:val="28"/>
          <w:szCs w:val="28"/>
        </w:rPr>
        <w:t>运营模式，</w:t>
      </w:r>
      <w:r>
        <w:rPr>
          <w:rFonts w:hint="eastAsia" w:ascii="宋体" w:hAnsi="宋体" w:eastAsia="宋体" w:cs="宋体"/>
          <w:sz w:val="28"/>
          <w:szCs w:val="28"/>
          <w:lang w:eastAsia="zh-CN"/>
        </w:rPr>
        <w:t>县</w:t>
      </w:r>
      <w:r>
        <w:rPr>
          <w:rFonts w:hint="eastAsia" w:ascii="宋体" w:hAnsi="宋体" w:eastAsia="宋体" w:cs="宋体"/>
          <w:sz w:val="28"/>
          <w:szCs w:val="28"/>
        </w:rPr>
        <w:t>垃圾场的填埋及相关</w:t>
      </w:r>
      <w:r>
        <w:rPr>
          <w:rFonts w:hint="eastAsia" w:ascii="宋体" w:hAnsi="宋体" w:eastAsia="宋体" w:cs="宋体"/>
          <w:sz w:val="28"/>
          <w:szCs w:val="28"/>
          <w:lang w:eastAsia="zh-CN"/>
        </w:rPr>
        <w:t>日常工作</w:t>
      </w:r>
      <w:r>
        <w:rPr>
          <w:rFonts w:hint="eastAsia" w:ascii="宋体" w:hAnsi="宋体" w:eastAsia="宋体" w:cs="宋体"/>
          <w:sz w:val="28"/>
          <w:szCs w:val="28"/>
        </w:rPr>
        <w:t>由</w:t>
      </w:r>
      <w:r>
        <w:rPr>
          <w:rFonts w:hint="eastAsia" w:ascii="宋体" w:hAnsi="宋体" w:eastAsia="宋体" w:cs="宋体"/>
          <w:sz w:val="28"/>
          <w:szCs w:val="28"/>
          <w:lang w:eastAsia="zh-CN"/>
        </w:rPr>
        <w:t>我单位</w:t>
      </w:r>
      <w:r>
        <w:rPr>
          <w:rFonts w:hint="eastAsia" w:ascii="宋体" w:hAnsi="宋体" w:eastAsia="宋体" w:cs="宋体"/>
          <w:sz w:val="28"/>
          <w:szCs w:val="28"/>
        </w:rPr>
        <w:t>具体负责</w:t>
      </w:r>
      <w:r>
        <w:rPr>
          <w:rFonts w:hint="eastAsia" w:ascii="宋体" w:hAnsi="宋体" w:eastAsia="宋体" w:cs="宋体"/>
          <w:sz w:val="28"/>
          <w:szCs w:val="28"/>
          <w:lang w:eastAsia="zh-CN"/>
        </w:rPr>
        <w:t>，</w:t>
      </w:r>
      <w:r>
        <w:rPr>
          <w:rFonts w:hint="eastAsia" w:ascii="宋体" w:hAnsi="宋体" w:eastAsia="宋体" w:cs="宋体"/>
          <w:i w:val="0"/>
          <w:caps w:val="0"/>
          <w:color w:val="3D3D3D"/>
          <w:spacing w:val="0"/>
          <w:sz w:val="28"/>
          <w:szCs w:val="28"/>
          <w:lang w:val="en-US" w:eastAsia="zh-CN"/>
        </w:rPr>
        <w:t>年初预算100万元，全年已使用80.5万元，执行率80.5%。主要用于了生活垃圾填埋处理（挖机及铲车的油料及维修）、雨污分流系统及渗滤液收集处理系统的维护、</w:t>
      </w:r>
      <w:r>
        <w:rPr>
          <w:rFonts w:hint="eastAsia" w:ascii="宋体" w:hAnsi="宋体" w:eastAsia="宋体" w:cs="宋体"/>
          <w:i w:val="0"/>
          <w:caps w:val="0"/>
          <w:color w:val="3D3D3D"/>
          <w:spacing w:val="0"/>
          <w:sz w:val="28"/>
          <w:szCs w:val="28"/>
        </w:rPr>
        <w:t>生物</w:t>
      </w:r>
      <w:r>
        <w:rPr>
          <w:rFonts w:hint="eastAsia" w:ascii="宋体" w:hAnsi="宋体" w:eastAsia="宋体" w:cs="宋体"/>
          <w:i w:val="0"/>
          <w:caps w:val="0"/>
          <w:color w:val="3D3D3D"/>
          <w:spacing w:val="0"/>
          <w:sz w:val="28"/>
          <w:szCs w:val="28"/>
          <w:lang w:eastAsia="zh-CN"/>
        </w:rPr>
        <w:t>除臭除蝇</w:t>
      </w:r>
      <w:r>
        <w:rPr>
          <w:rFonts w:hint="eastAsia" w:ascii="宋体" w:hAnsi="宋体" w:eastAsia="宋体" w:cs="宋体"/>
          <w:i w:val="0"/>
          <w:caps w:val="0"/>
          <w:color w:val="3D3D3D"/>
          <w:spacing w:val="0"/>
          <w:sz w:val="28"/>
          <w:szCs w:val="28"/>
        </w:rPr>
        <w:t>环保剂</w:t>
      </w:r>
      <w:r>
        <w:rPr>
          <w:rFonts w:hint="eastAsia" w:ascii="宋体" w:hAnsi="宋体" w:eastAsia="宋体" w:cs="宋体"/>
          <w:i w:val="0"/>
          <w:caps w:val="0"/>
          <w:color w:val="3D3D3D"/>
          <w:spacing w:val="0"/>
          <w:sz w:val="28"/>
          <w:szCs w:val="28"/>
          <w:lang w:eastAsia="zh-CN"/>
        </w:rPr>
        <w:t>采购、</w:t>
      </w:r>
      <w:r>
        <w:rPr>
          <w:rFonts w:hint="eastAsia" w:ascii="宋体" w:hAnsi="宋体" w:eastAsia="宋体" w:cs="宋体"/>
          <w:i w:val="0"/>
          <w:caps w:val="0"/>
          <w:color w:val="3D3D3D"/>
          <w:spacing w:val="0"/>
          <w:sz w:val="28"/>
          <w:szCs w:val="28"/>
          <w:lang w:val="en-US" w:eastAsia="zh-CN"/>
        </w:rPr>
        <w:t>污水监测系统运行、场内设施设备的维护等。</w:t>
      </w:r>
    </w:p>
    <w:p>
      <w:pPr>
        <w:keepNext w:val="0"/>
        <w:keepLines w:val="0"/>
        <w:pageBreakBefore w:val="0"/>
        <w:kinsoku/>
        <w:wordWrap/>
        <w:overflowPunct/>
        <w:topLinePunct w:val="0"/>
        <w:bidi w:val="0"/>
        <w:spacing w:beforeAutospacing="0" w:afterAutospacing="0" w:line="240" w:lineRule="auto"/>
        <w:ind w:left="0" w:firstLine="544" w:firstLineChars="200"/>
        <w:jc w:val="both"/>
        <w:textAlignment w:val="auto"/>
        <w:rPr>
          <w:rFonts w:hint="eastAsia" w:ascii="宋体" w:hAnsi="宋体" w:eastAsia="宋体" w:cs="宋体"/>
          <w:spacing w:val="-4"/>
          <w:kern w:val="0"/>
          <w:sz w:val="28"/>
          <w:szCs w:val="28"/>
          <w:shd w:val="clear" w:fill="FFFFFF"/>
          <w:lang w:val="en-US" w:eastAsia="zh-CN" w:bidi="ar-SA"/>
        </w:rPr>
      </w:pPr>
      <w:r>
        <w:rPr>
          <w:rFonts w:hint="eastAsia" w:ascii="宋体" w:hAnsi="宋体" w:eastAsia="宋体" w:cs="宋体"/>
          <w:spacing w:val="-4"/>
          <w:kern w:val="0"/>
          <w:sz w:val="28"/>
          <w:szCs w:val="28"/>
          <w:shd w:val="clear" w:fill="FFFFFF"/>
          <w:lang w:val="en-US" w:eastAsia="zh-CN" w:bidi="ar-SA"/>
        </w:rPr>
        <w:t>（4）垃圾场渗滤液处理购买服务。项目委托广州尼桑环保科技有限公司具体实施，由我部门按照进行监督管理，全年服务费458万元，已使用447.91万元，执行率97.8%。</w:t>
      </w:r>
    </w:p>
    <w:p>
      <w:pPr>
        <w:keepNext w:val="0"/>
        <w:keepLines w:val="0"/>
        <w:pageBreakBefore w:val="0"/>
        <w:kinsoku/>
        <w:wordWrap/>
        <w:overflowPunct/>
        <w:topLinePunct w:val="0"/>
        <w:bidi w:val="0"/>
        <w:spacing w:beforeAutospacing="0" w:afterAutospacing="0" w:line="240" w:lineRule="auto"/>
        <w:ind w:left="0" w:firstLine="544" w:firstLineChars="200"/>
        <w:jc w:val="both"/>
        <w:textAlignment w:val="auto"/>
        <w:rPr>
          <w:rFonts w:hint="eastAsia" w:ascii="宋体" w:hAnsi="宋体" w:eastAsia="宋体" w:cs="宋体"/>
          <w:spacing w:val="-4"/>
          <w:kern w:val="0"/>
          <w:sz w:val="28"/>
          <w:szCs w:val="28"/>
          <w:shd w:val="clear" w:fill="FFFFFF"/>
          <w:lang w:val="en-US" w:eastAsia="zh-CN" w:bidi="ar-SA"/>
        </w:rPr>
      </w:pPr>
      <w:r>
        <w:rPr>
          <w:rFonts w:hint="eastAsia" w:ascii="宋体" w:hAnsi="宋体" w:eastAsia="宋体" w:cs="宋体"/>
          <w:spacing w:val="-4"/>
          <w:kern w:val="0"/>
          <w:sz w:val="28"/>
          <w:szCs w:val="28"/>
          <w:shd w:val="clear" w:fill="FFFFFF"/>
          <w:lang w:val="en-US" w:eastAsia="zh-CN" w:bidi="ar-SA"/>
        </w:rPr>
        <w:t>（5）生活垃圾场作业设备购置。采购三一重工挖机一台，金额52.55万元。生活垃圾场边坡上部防渗系统建设，项目合同金额为67万元，已支付进度款33.91万元，</w:t>
      </w:r>
    </w:p>
    <w:p>
      <w:pPr>
        <w:keepNext w:val="0"/>
        <w:keepLines w:val="0"/>
        <w:pageBreakBefore w:val="0"/>
        <w:kinsoku/>
        <w:wordWrap/>
        <w:overflowPunct/>
        <w:topLinePunct w:val="0"/>
        <w:bidi w:val="0"/>
        <w:spacing w:beforeAutospacing="0" w:afterAutospacing="0" w:line="240" w:lineRule="auto"/>
        <w:ind w:left="0" w:firstLine="544" w:firstLineChars="200"/>
        <w:jc w:val="both"/>
        <w:textAlignment w:val="auto"/>
        <w:rPr>
          <w:rFonts w:hint="eastAsia" w:ascii="宋体" w:hAnsi="宋体" w:eastAsia="宋体" w:cs="宋体"/>
          <w:spacing w:val="-4"/>
          <w:kern w:val="0"/>
          <w:sz w:val="28"/>
          <w:szCs w:val="28"/>
          <w:shd w:val="clear" w:fill="FFFFFF"/>
          <w:lang w:val="en-US" w:eastAsia="zh-CN" w:bidi="ar-SA"/>
        </w:rPr>
      </w:pPr>
      <w:r>
        <w:rPr>
          <w:rFonts w:hint="eastAsia" w:ascii="宋体" w:hAnsi="宋体" w:eastAsia="宋体" w:cs="宋体"/>
          <w:spacing w:val="-4"/>
          <w:kern w:val="0"/>
          <w:sz w:val="28"/>
          <w:szCs w:val="28"/>
          <w:shd w:val="clear" w:fill="FFFFFF"/>
          <w:lang w:val="en-US" w:eastAsia="zh-CN" w:bidi="ar-SA"/>
        </w:rPr>
        <w:t>（6）生活垃圾扩容改造项目。支付渗滤液提量改造2期设备质保金等27.1万元，前期设计、监理等费用29.88万元。</w:t>
      </w:r>
    </w:p>
    <w:p>
      <w:pPr>
        <w:keepNext w:val="0"/>
        <w:keepLines w:val="0"/>
        <w:pageBreakBefore w:val="0"/>
        <w:kinsoku/>
        <w:wordWrap/>
        <w:overflowPunct/>
        <w:topLinePunct w:val="0"/>
        <w:bidi w:val="0"/>
        <w:spacing w:beforeAutospacing="0" w:afterAutospacing="0" w:line="240" w:lineRule="auto"/>
        <w:ind w:left="0" w:firstLine="544" w:firstLineChars="200"/>
        <w:jc w:val="both"/>
        <w:textAlignment w:val="auto"/>
        <w:rPr>
          <w:rFonts w:hint="eastAsia" w:ascii="宋体" w:hAnsi="宋体" w:eastAsia="宋体" w:cs="宋体"/>
          <w:spacing w:val="-4"/>
          <w:kern w:val="0"/>
          <w:sz w:val="28"/>
          <w:szCs w:val="28"/>
          <w:shd w:val="clear" w:fill="FFFFFF"/>
          <w:lang w:val="en-US" w:eastAsia="zh-CN" w:bidi="ar-SA"/>
        </w:rPr>
      </w:pPr>
      <w:r>
        <w:rPr>
          <w:rFonts w:hint="eastAsia" w:ascii="宋体" w:hAnsi="宋体" w:eastAsia="宋体" w:cs="宋体"/>
          <w:spacing w:val="-4"/>
          <w:kern w:val="0"/>
          <w:sz w:val="28"/>
          <w:szCs w:val="28"/>
          <w:shd w:val="clear" w:fill="FFFFFF"/>
          <w:lang w:val="en-US" w:eastAsia="zh-CN" w:bidi="ar-SA"/>
        </w:rPr>
        <w:t>（7）文明县城创建环卫项目。支出付购置果皮箱15万元。</w:t>
      </w:r>
    </w:p>
    <w:p>
      <w:pPr>
        <w:pStyle w:val="5"/>
        <w:keepNext w:val="0"/>
        <w:keepLines w:val="0"/>
        <w:pageBreakBefore w:val="0"/>
        <w:widowControl/>
        <w:suppressLineNumbers w:val="0"/>
        <w:shd w:val="clear" w:fill="FFFFFF"/>
        <w:kinsoku/>
        <w:wordWrap/>
        <w:overflowPunct/>
        <w:topLinePunct w:val="0"/>
        <w:bidi w:val="0"/>
        <w:spacing w:before="0" w:beforeAutospacing="0" w:after="0" w:afterAutospacing="0" w:line="240" w:lineRule="auto"/>
        <w:ind w:left="0" w:right="0" w:firstLine="544" w:firstLineChars="200"/>
        <w:jc w:val="both"/>
        <w:textAlignment w:val="auto"/>
        <w:rPr>
          <w:rFonts w:hint="eastAsia" w:ascii="宋体" w:hAnsi="宋体" w:eastAsia="宋体" w:cs="宋体"/>
          <w:b w:val="0"/>
          <w:bCs w:val="0"/>
          <w:spacing w:val="-4"/>
          <w:sz w:val="28"/>
          <w:szCs w:val="28"/>
          <w:shd w:val="clear" w:fill="FFFFFF"/>
          <w:lang w:val="en-US" w:eastAsia="zh-CN"/>
        </w:rPr>
      </w:pPr>
      <w:r>
        <w:rPr>
          <w:rFonts w:hint="eastAsia" w:ascii="宋体" w:hAnsi="宋体" w:eastAsia="宋体" w:cs="宋体"/>
          <w:b w:val="0"/>
          <w:bCs w:val="0"/>
          <w:spacing w:val="-4"/>
          <w:sz w:val="28"/>
          <w:szCs w:val="28"/>
          <w:shd w:val="clear" w:fill="FFFFFF"/>
          <w:lang w:val="en-US" w:eastAsia="zh-CN"/>
        </w:rPr>
        <w:t>3、专项资金管理情况</w:t>
      </w:r>
    </w:p>
    <w:p>
      <w:pPr>
        <w:pStyle w:val="5"/>
        <w:keepNext w:val="0"/>
        <w:keepLines w:val="0"/>
        <w:pageBreakBefore w:val="0"/>
        <w:widowControl/>
        <w:suppressLineNumbers w:val="0"/>
        <w:shd w:val="clear" w:fill="FFFFFF"/>
        <w:kinsoku/>
        <w:wordWrap/>
        <w:overflowPunct/>
        <w:topLinePunct w:val="0"/>
        <w:bidi w:val="0"/>
        <w:spacing w:before="0" w:beforeAutospacing="0" w:after="0" w:afterAutospacing="0" w:line="240" w:lineRule="auto"/>
        <w:ind w:left="0" w:right="0" w:firstLine="544" w:firstLineChars="200"/>
        <w:jc w:val="both"/>
        <w:textAlignment w:val="auto"/>
        <w:rPr>
          <w:rFonts w:hint="eastAsia" w:ascii="宋体" w:hAnsi="宋体" w:eastAsia="宋体" w:cs="宋体"/>
          <w:spacing w:val="-4"/>
          <w:kern w:val="0"/>
          <w:sz w:val="28"/>
          <w:szCs w:val="28"/>
          <w:shd w:val="clear" w:fill="FFFFFF"/>
          <w:lang w:val="en-US" w:eastAsia="zh-CN" w:bidi="ar-SA"/>
        </w:rPr>
      </w:pPr>
      <w:r>
        <w:rPr>
          <w:rFonts w:hint="eastAsia" w:ascii="宋体" w:hAnsi="宋体" w:eastAsia="宋体" w:cs="宋体"/>
          <w:spacing w:val="-4"/>
          <w:kern w:val="0"/>
          <w:sz w:val="28"/>
          <w:szCs w:val="28"/>
          <w:shd w:val="clear" w:fill="FFFFFF"/>
          <w:lang w:val="en-US" w:eastAsia="zh-CN" w:bidi="ar-SA"/>
        </w:rPr>
        <w:t>为加强专项项目管理，提高专项资金的使用效率，根据辰溪县专项资金管理办法就重点专项项目制定了相关《财务管理制度》、《专项业务资金管理办法》。专项资金的分配、使用、管理严格按制度执行，大额资金支出实行“三重一大”集体决策机制，项目招标、评审、结算按政府采购、评审要求进行，确保资金使用公开、公正、科学、高效，专款专用、不被挤占、挪用、借用或随意调整，实行报账制管理等原则执行。</w:t>
      </w:r>
    </w:p>
    <w:p>
      <w:pPr>
        <w:pStyle w:val="5"/>
        <w:keepNext w:val="0"/>
        <w:keepLines w:val="0"/>
        <w:pageBreakBefore w:val="0"/>
        <w:widowControl/>
        <w:suppressLineNumbers w:val="0"/>
        <w:shd w:val="clear" w:fill="FFFFFF"/>
        <w:kinsoku/>
        <w:wordWrap/>
        <w:overflowPunct/>
        <w:topLinePunct w:val="0"/>
        <w:bidi w:val="0"/>
        <w:spacing w:before="0" w:beforeAutospacing="0" w:after="0" w:afterAutospacing="0" w:line="240" w:lineRule="auto"/>
        <w:ind w:left="0" w:right="0" w:firstLine="546" w:firstLineChars="200"/>
        <w:jc w:val="both"/>
        <w:textAlignment w:val="auto"/>
        <w:rPr>
          <w:rFonts w:hint="eastAsia" w:ascii="宋体" w:hAnsi="宋体" w:eastAsia="宋体" w:cs="宋体"/>
          <w:sz w:val="28"/>
          <w:szCs w:val="28"/>
        </w:rPr>
      </w:pPr>
      <w:r>
        <w:rPr>
          <w:rFonts w:hint="eastAsia" w:ascii="宋体" w:hAnsi="宋体" w:eastAsia="宋体" w:cs="宋体"/>
          <w:b/>
          <w:bCs/>
          <w:spacing w:val="-4"/>
          <w:sz w:val="28"/>
          <w:szCs w:val="28"/>
          <w:shd w:val="clear" w:fill="FFFFFF"/>
        </w:rPr>
        <w:t>三、部门专项组织实施情况</w:t>
      </w:r>
    </w:p>
    <w:p>
      <w:pPr>
        <w:pStyle w:val="5"/>
        <w:keepNext w:val="0"/>
        <w:keepLines w:val="0"/>
        <w:pageBreakBefore w:val="0"/>
        <w:widowControl/>
        <w:suppressLineNumbers w:val="0"/>
        <w:shd w:val="clear" w:fill="FFFFFF"/>
        <w:kinsoku/>
        <w:wordWrap/>
        <w:overflowPunct/>
        <w:topLinePunct w:val="0"/>
        <w:bidi w:val="0"/>
        <w:spacing w:before="0" w:beforeAutospacing="0" w:after="0" w:afterAutospacing="0" w:line="240" w:lineRule="auto"/>
        <w:ind w:left="0" w:right="0" w:firstLine="546" w:firstLineChars="200"/>
        <w:jc w:val="both"/>
        <w:textAlignment w:val="auto"/>
        <w:rPr>
          <w:rFonts w:hint="eastAsia" w:ascii="宋体" w:hAnsi="宋体" w:eastAsia="宋体" w:cs="宋体"/>
          <w:b/>
          <w:bCs/>
          <w:spacing w:val="-4"/>
          <w:sz w:val="28"/>
          <w:szCs w:val="28"/>
          <w:shd w:val="clear" w:fill="FFFFFF"/>
        </w:rPr>
      </w:pPr>
      <w:r>
        <w:rPr>
          <w:rFonts w:hint="eastAsia" w:ascii="宋体" w:hAnsi="宋体" w:eastAsia="宋体" w:cs="宋体"/>
          <w:b/>
          <w:bCs/>
          <w:spacing w:val="-4"/>
          <w:sz w:val="28"/>
          <w:szCs w:val="28"/>
          <w:shd w:val="clear" w:fill="FFFFFF"/>
        </w:rPr>
        <w:t>（一）专项组织情况</w:t>
      </w:r>
    </w:p>
    <w:p>
      <w:pPr>
        <w:pStyle w:val="5"/>
        <w:keepNext w:val="0"/>
        <w:keepLines w:val="0"/>
        <w:pageBreakBefore w:val="0"/>
        <w:widowControl/>
        <w:suppressLineNumbers w:val="0"/>
        <w:shd w:val="clear" w:fill="FFFFFF"/>
        <w:kinsoku/>
        <w:wordWrap/>
        <w:overflowPunct/>
        <w:topLinePunct w:val="0"/>
        <w:bidi w:val="0"/>
        <w:spacing w:before="0" w:beforeAutospacing="0" w:after="0" w:afterAutospacing="0" w:line="240" w:lineRule="auto"/>
        <w:ind w:left="0" w:right="0" w:firstLine="560" w:firstLineChars="200"/>
        <w:jc w:val="both"/>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专项资金实行使用部门提出支出申请报告，财务进行审核，主要领导同意后据实安排支出。涉及招标采购的项目严格执行项目招标和竣工验收，事前按照政府采购的规定申报采购计划，实施中对资金投向及年度资金调度进行详细规划，并及时将项目支出按预算科目编报财务决算。</w:t>
      </w:r>
    </w:p>
    <w:p>
      <w:pPr>
        <w:pStyle w:val="5"/>
        <w:keepNext w:val="0"/>
        <w:keepLines w:val="0"/>
        <w:pageBreakBefore w:val="0"/>
        <w:widowControl/>
        <w:suppressLineNumbers w:val="0"/>
        <w:shd w:val="clear" w:fill="FFFFFF"/>
        <w:kinsoku/>
        <w:wordWrap/>
        <w:overflowPunct/>
        <w:topLinePunct w:val="0"/>
        <w:bidi w:val="0"/>
        <w:spacing w:before="0" w:beforeAutospacing="0" w:after="0" w:afterAutospacing="0" w:line="240" w:lineRule="auto"/>
        <w:ind w:left="0" w:right="0" w:firstLine="546" w:firstLineChars="200"/>
        <w:jc w:val="both"/>
        <w:textAlignment w:val="auto"/>
        <w:rPr>
          <w:rFonts w:hint="eastAsia" w:ascii="宋体" w:hAnsi="宋体" w:eastAsia="宋体" w:cs="宋体"/>
          <w:b/>
          <w:bCs/>
          <w:spacing w:val="-4"/>
          <w:sz w:val="28"/>
          <w:szCs w:val="28"/>
          <w:shd w:val="clear" w:fill="FFFFFF"/>
          <w:lang w:eastAsia="zh-CN"/>
        </w:rPr>
      </w:pPr>
      <w:r>
        <w:rPr>
          <w:rFonts w:hint="eastAsia" w:ascii="宋体" w:hAnsi="宋体" w:eastAsia="宋体" w:cs="宋体"/>
          <w:b/>
          <w:bCs/>
          <w:spacing w:val="-4"/>
          <w:sz w:val="28"/>
          <w:szCs w:val="28"/>
          <w:shd w:val="clear" w:fill="FFFFFF"/>
        </w:rPr>
        <w:t>（</w:t>
      </w:r>
      <w:r>
        <w:rPr>
          <w:rFonts w:hint="eastAsia" w:ascii="宋体" w:hAnsi="宋体" w:eastAsia="宋体" w:cs="宋体"/>
          <w:b/>
          <w:bCs/>
          <w:spacing w:val="-4"/>
          <w:sz w:val="28"/>
          <w:szCs w:val="28"/>
          <w:shd w:val="clear" w:fill="FFFFFF"/>
          <w:lang w:eastAsia="zh-CN"/>
        </w:rPr>
        <w:t>二</w:t>
      </w:r>
      <w:r>
        <w:rPr>
          <w:rFonts w:hint="eastAsia" w:ascii="宋体" w:hAnsi="宋体" w:eastAsia="宋体" w:cs="宋体"/>
          <w:b/>
          <w:bCs/>
          <w:spacing w:val="-4"/>
          <w:sz w:val="28"/>
          <w:szCs w:val="28"/>
          <w:shd w:val="clear" w:fill="FFFFFF"/>
        </w:rPr>
        <w:t>）专项管理情况</w:t>
      </w:r>
    </w:p>
    <w:p>
      <w:pPr>
        <w:pStyle w:val="5"/>
        <w:keepNext w:val="0"/>
        <w:keepLines w:val="0"/>
        <w:pageBreakBefore w:val="0"/>
        <w:widowControl/>
        <w:numPr>
          <w:ilvl w:val="0"/>
          <w:numId w:val="0"/>
        </w:numPr>
        <w:suppressLineNumbers w:val="0"/>
        <w:shd w:val="clear" w:fill="FFFFFF"/>
        <w:kinsoku/>
        <w:wordWrap/>
        <w:overflowPunct/>
        <w:topLinePunct w:val="0"/>
        <w:bidi w:val="0"/>
        <w:spacing w:before="0" w:beforeAutospacing="0" w:after="0" w:afterAutospacing="0" w:line="240" w:lineRule="auto"/>
        <w:ind w:left="0" w:leftChars="0" w:right="0" w:rightChars="0" w:firstLine="560" w:firstLineChars="200"/>
        <w:jc w:val="both"/>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对专项资金加强预算管理，规范了资金审批和支付程序，在专项资金申报中，严格按要财政要求执行；在专项资金使用上，按轻重缓急保障安排，每一笔支出有依据、有凭证、有程序、有责任。建立专项资金使用自查制度和抽查制度，及时发现问题，提出整改意见，增强自纠能力，确保专项资金依法管理与使用。没有发生专项资金的挤占、挪用、截流等违规现象。</w:t>
      </w:r>
    </w:p>
    <w:p>
      <w:pPr>
        <w:pStyle w:val="5"/>
        <w:keepNext w:val="0"/>
        <w:keepLines w:val="0"/>
        <w:pageBreakBefore w:val="0"/>
        <w:widowControl/>
        <w:suppressLineNumbers w:val="0"/>
        <w:shd w:val="clear" w:fill="FFFFFF"/>
        <w:kinsoku/>
        <w:wordWrap/>
        <w:overflowPunct/>
        <w:topLinePunct w:val="0"/>
        <w:bidi w:val="0"/>
        <w:spacing w:before="0" w:beforeAutospacing="0" w:after="0" w:afterAutospacing="0" w:line="240" w:lineRule="auto"/>
        <w:ind w:left="0" w:right="0" w:firstLine="546" w:firstLineChars="200"/>
        <w:jc w:val="both"/>
        <w:textAlignment w:val="auto"/>
        <w:rPr>
          <w:rFonts w:hint="eastAsia" w:ascii="宋体" w:hAnsi="宋体" w:eastAsia="宋体" w:cs="宋体"/>
          <w:b/>
          <w:bCs/>
          <w:spacing w:val="-4"/>
          <w:sz w:val="28"/>
          <w:szCs w:val="28"/>
          <w:shd w:val="clear" w:fill="FFFFFF"/>
          <w:lang w:eastAsia="zh-CN"/>
        </w:rPr>
      </w:pPr>
      <w:r>
        <w:rPr>
          <w:rFonts w:hint="eastAsia" w:ascii="宋体" w:hAnsi="宋体" w:eastAsia="宋体" w:cs="宋体"/>
          <w:b/>
          <w:bCs/>
          <w:spacing w:val="-4"/>
          <w:sz w:val="28"/>
          <w:szCs w:val="28"/>
          <w:shd w:val="clear" w:fill="FFFFFF"/>
        </w:rPr>
        <w:t>四、资产管理情况</w:t>
      </w:r>
    </w:p>
    <w:p>
      <w:pPr>
        <w:pStyle w:val="5"/>
        <w:keepNext w:val="0"/>
        <w:keepLines w:val="0"/>
        <w:pageBreakBefore w:val="0"/>
        <w:widowControl/>
        <w:suppressLineNumbers w:val="0"/>
        <w:kinsoku/>
        <w:wordWrap/>
        <w:overflowPunct/>
        <w:topLinePunct w:val="0"/>
        <w:bidi w:val="0"/>
        <w:spacing w:before="0" w:beforeAutospacing="0" w:after="0" w:afterAutospacing="0" w:line="240" w:lineRule="auto"/>
        <w:ind w:left="0" w:right="0" w:firstLine="560" w:firstLineChars="200"/>
        <w:jc w:val="both"/>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sz w:val="28"/>
          <w:szCs w:val="28"/>
        </w:rPr>
        <w:t> </w:t>
      </w:r>
      <w:r>
        <w:rPr>
          <w:rFonts w:hint="eastAsia" w:ascii="宋体" w:hAnsi="宋体" w:eastAsia="宋体" w:cs="宋体"/>
          <w:i w:val="0"/>
          <w:iCs w:val="0"/>
          <w:caps w:val="0"/>
          <w:color w:val="333333"/>
          <w:spacing w:val="0"/>
          <w:sz w:val="28"/>
          <w:szCs w:val="28"/>
          <w:shd w:val="clear" w:fill="FFFFFF"/>
        </w:rPr>
        <w:t>固定资产、办公家具和办公用品严格按照《资产管理办法》和《政府采购预算》进行配置和处置。20</w:t>
      </w:r>
      <w:r>
        <w:rPr>
          <w:rFonts w:hint="eastAsia" w:ascii="宋体" w:hAnsi="宋体" w:eastAsia="宋体" w:cs="宋体"/>
          <w:i w:val="0"/>
          <w:iCs w:val="0"/>
          <w:caps w:val="0"/>
          <w:color w:val="333333"/>
          <w:spacing w:val="0"/>
          <w:sz w:val="28"/>
          <w:szCs w:val="28"/>
          <w:shd w:val="clear" w:fill="FFFFFF"/>
          <w:lang w:val="en-US" w:eastAsia="zh-CN"/>
        </w:rPr>
        <w:t>22</w:t>
      </w:r>
      <w:r>
        <w:rPr>
          <w:rFonts w:hint="eastAsia" w:ascii="宋体" w:hAnsi="宋体" w:eastAsia="宋体" w:cs="宋体"/>
          <w:i w:val="0"/>
          <w:iCs w:val="0"/>
          <w:caps w:val="0"/>
          <w:color w:val="333333"/>
          <w:spacing w:val="0"/>
          <w:sz w:val="28"/>
          <w:szCs w:val="28"/>
          <w:shd w:val="clear" w:fill="FFFFFF"/>
        </w:rPr>
        <w:t>年无资产处置，严格按照资产处置规定、程序处置固定资产，建立了固定资产和办公用品使用、审批、稽核等内部管理规范。</w:t>
      </w:r>
    </w:p>
    <w:p>
      <w:pPr>
        <w:keepNext w:val="0"/>
        <w:keepLines w:val="0"/>
        <w:pageBreakBefore w:val="0"/>
        <w:widowControl/>
        <w:shd w:val="clear" w:color="auto" w:fill="FFFFFF"/>
        <w:kinsoku/>
        <w:wordWrap/>
        <w:overflowPunct/>
        <w:topLinePunct w:val="0"/>
        <w:bidi w:val="0"/>
        <w:spacing w:beforeAutospacing="0" w:afterAutospacing="0" w:line="240" w:lineRule="auto"/>
        <w:ind w:left="0" w:firstLine="554" w:firstLineChars="200"/>
        <w:jc w:val="both"/>
        <w:textAlignment w:val="auto"/>
        <w:rPr>
          <w:rFonts w:hint="eastAsia" w:ascii="宋体" w:hAnsi="宋体" w:eastAsia="宋体" w:cs="宋体"/>
          <w:b/>
          <w:spacing w:val="-2"/>
          <w:sz w:val="28"/>
          <w:szCs w:val="28"/>
        </w:rPr>
      </w:pPr>
      <w:r>
        <w:rPr>
          <w:rFonts w:hint="eastAsia" w:ascii="宋体" w:hAnsi="宋体" w:eastAsia="宋体" w:cs="宋体"/>
          <w:b/>
          <w:spacing w:val="-2"/>
          <w:sz w:val="28"/>
          <w:szCs w:val="28"/>
        </w:rPr>
        <w:t>五、部门整体支出绩效情况</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240" w:lineRule="auto"/>
        <w:ind w:left="0" w:right="0" w:firstLine="554" w:firstLineChars="200"/>
        <w:jc w:val="both"/>
        <w:textAlignment w:val="auto"/>
        <w:rPr>
          <w:rFonts w:hint="eastAsia" w:ascii="宋体" w:hAnsi="宋体" w:eastAsia="宋体" w:cs="宋体"/>
          <w:b/>
          <w:spacing w:val="-2"/>
          <w:kern w:val="2"/>
          <w:sz w:val="28"/>
          <w:szCs w:val="28"/>
          <w:lang w:val="en-US" w:eastAsia="zh-CN" w:bidi="ar-SA"/>
        </w:rPr>
      </w:pPr>
      <w:r>
        <w:rPr>
          <w:rFonts w:hint="eastAsia" w:ascii="宋体" w:hAnsi="宋体" w:eastAsia="宋体" w:cs="宋体"/>
          <w:b/>
          <w:spacing w:val="-2"/>
          <w:kern w:val="2"/>
          <w:sz w:val="28"/>
          <w:szCs w:val="28"/>
          <w:lang w:val="en-US" w:eastAsia="zh-CN" w:bidi="ar-SA"/>
        </w:rPr>
        <w:t>（一）经济性分析</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240" w:lineRule="auto"/>
        <w:ind w:left="0" w:right="0" w:firstLine="560" w:firstLineChars="200"/>
        <w:jc w:val="both"/>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 1</w:t>
      </w:r>
      <w:r>
        <w:rPr>
          <w:rFonts w:hint="eastAsia" w:ascii="宋体" w:hAnsi="宋体" w:eastAsia="宋体" w:cs="宋体"/>
          <w:i w:val="0"/>
          <w:iCs w:val="0"/>
          <w:caps w:val="0"/>
          <w:color w:val="333333"/>
          <w:spacing w:val="0"/>
          <w:sz w:val="28"/>
          <w:szCs w:val="28"/>
          <w:shd w:val="clear" w:fill="FFFFFF"/>
          <w:lang w:eastAsia="zh-CN"/>
        </w:rPr>
        <w:t>、</w:t>
      </w:r>
      <w:r>
        <w:rPr>
          <w:rFonts w:hint="eastAsia" w:ascii="宋体" w:hAnsi="宋体" w:eastAsia="宋体" w:cs="宋体"/>
          <w:i w:val="0"/>
          <w:iCs w:val="0"/>
          <w:caps w:val="0"/>
          <w:color w:val="333333"/>
          <w:spacing w:val="0"/>
          <w:sz w:val="28"/>
          <w:szCs w:val="28"/>
          <w:shd w:val="clear" w:fill="FFFFFF"/>
        </w:rPr>
        <w:t>预算配置控制较好。财政供养人员控制在预算编制以内，编制内在职人员控制率</w:t>
      </w:r>
      <w:r>
        <w:rPr>
          <w:rFonts w:hint="eastAsia" w:ascii="宋体" w:hAnsi="宋体" w:eastAsia="宋体" w:cs="宋体"/>
          <w:i w:val="0"/>
          <w:iCs w:val="0"/>
          <w:caps w:val="0"/>
          <w:color w:val="333333"/>
          <w:spacing w:val="0"/>
          <w:sz w:val="28"/>
          <w:szCs w:val="28"/>
          <w:shd w:val="clear" w:fill="FFFFFF"/>
          <w:lang w:val="en-US" w:eastAsia="zh-CN"/>
        </w:rPr>
        <w:t>100</w:t>
      </w:r>
      <w:r>
        <w:rPr>
          <w:rFonts w:hint="eastAsia" w:ascii="宋体" w:hAnsi="宋体" w:eastAsia="宋体" w:cs="宋体"/>
          <w:i w:val="0"/>
          <w:iCs w:val="0"/>
          <w:caps w:val="0"/>
          <w:color w:val="333333"/>
          <w:spacing w:val="0"/>
          <w:sz w:val="28"/>
          <w:szCs w:val="28"/>
          <w:shd w:val="clear" w:fill="FFFFFF"/>
        </w:rPr>
        <w:t>%，未超过控制标准；“三公经费”比预算节约</w:t>
      </w:r>
      <w:r>
        <w:rPr>
          <w:rFonts w:hint="eastAsia" w:ascii="宋体" w:hAnsi="宋体" w:eastAsia="宋体" w:cs="宋体"/>
          <w:i w:val="0"/>
          <w:iCs w:val="0"/>
          <w:caps w:val="0"/>
          <w:color w:val="333333"/>
          <w:spacing w:val="0"/>
          <w:sz w:val="28"/>
          <w:szCs w:val="28"/>
          <w:shd w:val="clear" w:fill="FFFFFF"/>
          <w:lang w:val="en-US" w:eastAsia="zh-CN"/>
        </w:rPr>
        <w:t>41.05</w:t>
      </w:r>
      <w:r>
        <w:rPr>
          <w:rFonts w:hint="eastAsia" w:ascii="宋体" w:hAnsi="宋体" w:eastAsia="宋体" w:cs="宋体"/>
          <w:i w:val="0"/>
          <w:iCs w:val="0"/>
          <w:caps w:val="0"/>
          <w:color w:val="333333"/>
          <w:spacing w:val="0"/>
          <w:sz w:val="28"/>
          <w:szCs w:val="28"/>
          <w:shd w:val="clear" w:fill="FFFFFF"/>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240" w:lineRule="auto"/>
        <w:ind w:left="0" w:right="0" w:firstLine="560" w:firstLineChars="200"/>
        <w:jc w:val="both"/>
        <w:textAlignment w:val="auto"/>
        <w:rPr>
          <w:rFonts w:hint="eastAsia" w:ascii="宋体" w:hAnsi="宋体" w:eastAsia="宋体" w:cs="宋体"/>
          <w:b/>
          <w:spacing w:val="-2"/>
          <w:kern w:val="2"/>
          <w:sz w:val="28"/>
          <w:szCs w:val="28"/>
          <w:lang w:val="en-US" w:eastAsia="zh-CN" w:bidi="ar-SA"/>
        </w:rPr>
      </w:pPr>
      <w:r>
        <w:rPr>
          <w:rFonts w:hint="eastAsia" w:ascii="宋体" w:hAnsi="宋体" w:eastAsia="宋体" w:cs="宋体"/>
          <w:i w:val="0"/>
          <w:iCs w:val="0"/>
          <w:caps w:val="0"/>
          <w:color w:val="333333"/>
          <w:spacing w:val="0"/>
          <w:sz w:val="28"/>
          <w:szCs w:val="28"/>
          <w:shd w:val="clear" w:fill="FFFFFF"/>
        </w:rPr>
        <w:t>2</w:t>
      </w:r>
      <w:r>
        <w:rPr>
          <w:rFonts w:hint="eastAsia" w:ascii="宋体" w:hAnsi="宋体" w:eastAsia="宋体" w:cs="宋体"/>
          <w:i w:val="0"/>
          <w:iCs w:val="0"/>
          <w:caps w:val="0"/>
          <w:color w:val="333333"/>
          <w:spacing w:val="0"/>
          <w:sz w:val="28"/>
          <w:szCs w:val="28"/>
          <w:shd w:val="clear" w:fill="FFFFFF"/>
          <w:lang w:eastAsia="zh-CN"/>
        </w:rPr>
        <w:t>、</w:t>
      </w:r>
      <w:r>
        <w:rPr>
          <w:rFonts w:hint="eastAsia" w:ascii="宋体" w:hAnsi="宋体" w:eastAsia="宋体" w:cs="宋体"/>
          <w:i w:val="0"/>
          <w:iCs w:val="0"/>
          <w:caps w:val="0"/>
          <w:color w:val="333333"/>
          <w:spacing w:val="0"/>
          <w:sz w:val="28"/>
          <w:szCs w:val="28"/>
          <w:shd w:val="clear" w:fill="FFFFFF"/>
        </w:rPr>
        <w:t>预算执行与管理</w:t>
      </w:r>
      <w:r>
        <w:rPr>
          <w:rFonts w:hint="eastAsia" w:ascii="宋体" w:hAnsi="宋体" w:eastAsia="宋体" w:cs="宋体"/>
          <w:i w:val="0"/>
          <w:iCs w:val="0"/>
          <w:caps w:val="0"/>
          <w:color w:val="333333"/>
          <w:spacing w:val="0"/>
          <w:sz w:val="28"/>
          <w:szCs w:val="28"/>
          <w:shd w:val="clear" w:fill="FFFFFF"/>
          <w:lang w:eastAsia="zh-CN"/>
        </w:rPr>
        <w:t>较</w:t>
      </w:r>
      <w:r>
        <w:rPr>
          <w:rFonts w:hint="eastAsia" w:ascii="宋体" w:hAnsi="宋体" w:eastAsia="宋体" w:cs="宋体"/>
          <w:i w:val="0"/>
          <w:iCs w:val="0"/>
          <w:caps w:val="0"/>
          <w:color w:val="333333"/>
          <w:spacing w:val="0"/>
          <w:sz w:val="28"/>
          <w:szCs w:val="28"/>
          <w:shd w:val="clear" w:fill="FFFFFF"/>
        </w:rPr>
        <w:t>好。上年结转纳入本年度预算收入，预算完成率1</w:t>
      </w:r>
      <w:r>
        <w:rPr>
          <w:rFonts w:hint="eastAsia" w:ascii="宋体" w:hAnsi="宋体" w:eastAsia="宋体" w:cs="宋体"/>
          <w:i w:val="0"/>
          <w:iCs w:val="0"/>
          <w:caps w:val="0"/>
          <w:color w:val="333333"/>
          <w:spacing w:val="0"/>
          <w:sz w:val="28"/>
          <w:szCs w:val="28"/>
          <w:shd w:val="clear" w:fill="FFFFFF"/>
          <w:lang w:val="en-US" w:eastAsia="zh-CN"/>
        </w:rPr>
        <w:t>00</w:t>
      </w:r>
      <w:r>
        <w:rPr>
          <w:rFonts w:hint="eastAsia" w:ascii="宋体" w:hAnsi="宋体" w:eastAsia="宋体" w:cs="宋体"/>
          <w:i w:val="0"/>
          <w:iCs w:val="0"/>
          <w:caps w:val="0"/>
          <w:color w:val="333333"/>
          <w:spacing w:val="0"/>
          <w:sz w:val="28"/>
          <w:szCs w:val="28"/>
          <w:shd w:val="clear" w:fill="FFFFFF"/>
        </w:rPr>
        <w:t>%，公用经费控制率100%，“三公经费”控制率</w:t>
      </w:r>
      <w:r>
        <w:rPr>
          <w:rFonts w:hint="eastAsia" w:ascii="宋体" w:hAnsi="宋体" w:eastAsia="宋体" w:cs="宋体"/>
          <w:i w:val="0"/>
          <w:iCs w:val="0"/>
          <w:caps w:val="0"/>
          <w:color w:val="333333"/>
          <w:spacing w:val="0"/>
          <w:sz w:val="28"/>
          <w:szCs w:val="28"/>
          <w:shd w:val="clear" w:fill="FFFFFF"/>
          <w:lang w:val="en-US" w:eastAsia="zh-CN"/>
        </w:rPr>
        <w:t>58.95</w:t>
      </w:r>
      <w:r>
        <w:rPr>
          <w:rFonts w:hint="eastAsia" w:ascii="宋体" w:hAnsi="宋体" w:eastAsia="宋体" w:cs="宋体"/>
          <w:i w:val="0"/>
          <w:iCs w:val="0"/>
          <w:caps w:val="0"/>
          <w:color w:val="333333"/>
          <w:spacing w:val="0"/>
          <w:sz w:val="28"/>
          <w:szCs w:val="28"/>
          <w:shd w:val="clear" w:fill="FFFFFF"/>
        </w:rPr>
        <w:t>%，本年度无新建楼堂馆所，支出总额控制在预算总额以内。</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240" w:lineRule="auto"/>
        <w:ind w:left="0" w:right="0" w:firstLine="554" w:firstLineChars="200"/>
        <w:jc w:val="both"/>
        <w:textAlignment w:val="auto"/>
        <w:rPr>
          <w:rFonts w:hint="eastAsia" w:ascii="宋体" w:hAnsi="宋体" w:eastAsia="宋体" w:cs="宋体"/>
          <w:b/>
          <w:spacing w:val="-2"/>
          <w:kern w:val="2"/>
          <w:sz w:val="28"/>
          <w:szCs w:val="28"/>
          <w:lang w:val="en-US" w:eastAsia="zh-CN" w:bidi="ar-SA"/>
        </w:rPr>
      </w:pPr>
      <w:r>
        <w:rPr>
          <w:rFonts w:hint="eastAsia" w:ascii="宋体" w:hAnsi="宋体" w:eastAsia="宋体" w:cs="宋体"/>
          <w:b/>
          <w:spacing w:val="-2"/>
          <w:kern w:val="2"/>
          <w:sz w:val="28"/>
          <w:szCs w:val="28"/>
          <w:lang w:val="en-US" w:eastAsia="zh-CN" w:bidi="ar-SA"/>
        </w:rPr>
        <w:t> （二）有效性和效率性</w:t>
      </w:r>
    </w:p>
    <w:p>
      <w:pPr>
        <w:keepNext w:val="0"/>
        <w:keepLines w:val="0"/>
        <w:pageBreakBefore w:val="0"/>
        <w:widowControl/>
        <w:numPr>
          <w:ilvl w:val="0"/>
          <w:numId w:val="2"/>
        </w:numPr>
        <w:shd w:val="clear" w:color="auto" w:fill="FFFFFF"/>
        <w:kinsoku/>
        <w:wordWrap/>
        <w:overflowPunct/>
        <w:topLinePunct w:val="0"/>
        <w:bidi w:val="0"/>
        <w:spacing w:line="240" w:lineRule="auto"/>
        <w:ind w:firstLine="560" w:firstLineChars="200"/>
        <w:textAlignment w:val="auto"/>
        <w:rPr>
          <w:rFonts w:hint="eastAsia" w:ascii="宋体" w:hAnsi="宋体" w:eastAsia="宋体" w:cs="宋体"/>
          <w:i w:val="0"/>
          <w:iCs w:val="0"/>
          <w:caps w:val="0"/>
          <w:color w:val="333333"/>
          <w:spacing w:val="0"/>
          <w:sz w:val="28"/>
          <w:szCs w:val="28"/>
          <w:shd w:val="clear" w:fill="FFFFFF"/>
          <w:lang w:val="en-US" w:eastAsia="zh-CN"/>
        </w:rPr>
      </w:pPr>
      <w:r>
        <w:rPr>
          <w:rFonts w:hint="eastAsia" w:ascii="宋体" w:hAnsi="宋体" w:eastAsia="宋体" w:cs="宋体"/>
          <w:i w:val="0"/>
          <w:iCs w:val="0"/>
          <w:caps w:val="0"/>
          <w:color w:val="333333"/>
          <w:spacing w:val="0"/>
          <w:sz w:val="28"/>
          <w:szCs w:val="28"/>
          <w:shd w:val="clear" w:fill="FFFFFF"/>
          <w:lang w:val="en-US" w:eastAsia="zh-CN"/>
        </w:rPr>
        <w:t>完成对县城辖区内约120万㎡的道路及公园广场进行清扫保洁、9.3万㎡河道保洁，累计清理卫生死角160余处；冲洗人行道路800余次，全年无间断对道路进行散水和清扫，保证城区道路机扫率达到70％，主要道路机扫率达到100％；完成35座公厕日常清扫保洁工作，完成了创卫复检工作、完成创文明城市工作，</w:t>
      </w:r>
      <w:r>
        <w:rPr>
          <w:rFonts w:hint="eastAsia" w:ascii="宋体" w:hAnsi="宋体" w:eastAsia="宋体" w:cs="宋体"/>
          <w:i w:val="0"/>
          <w:iCs w:val="0"/>
          <w:caps w:val="0"/>
          <w:color w:val="333333"/>
          <w:spacing w:val="0"/>
          <w:sz w:val="28"/>
          <w:szCs w:val="28"/>
          <w:shd w:val="clear" w:fill="FFFFFF"/>
        </w:rPr>
        <w:t>通过加强清扫保洁市场化监督管理</w:t>
      </w:r>
      <w:r>
        <w:rPr>
          <w:rFonts w:hint="eastAsia" w:ascii="宋体" w:hAnsi="宋体" w:eastAsia="宋体" w:cs="宋体"/>
          <w:i w:val="0"/>
          <w:iCs w:val="0"/>
          <w:caps w:val="0"/>
          <w:color w:val="333333"/>
          <w:spacing w:val="0"/>
          <w:sz w:val="28"/>
          <w:szCs w:val="28"/>
          <w:shd w:val="clear" w:fill="FFFFFF"/>
          <w:lang w:eastAsia="zh-CN"/>
        </w:rPr>
        <w:t>，</w:t>
      </w:r>
      <w:r>
        <w:rPr>
          <w:rFonts w:hint="eastAsia" w:ascii="宋体" w:hAnsi="宋体" w:eastAsia="宋体" w:cs="宋体"/>
          <w:i w:val="0"/>
          <w:iCs w:val="0"/>
          <w:caps w:val="0"/>
          <w:color w:val="333333"/>
          <w:spacing w:val="0"/>
          <w:sz w:val="28"/>
          <w:szCs w:val="28"/>
          <w:shd w:val="clear" w:fill="FFFFFF"/>
        </w:rPr>
        <w:t>严格执行制定的精细</w:t>
      </w:r>
      <w:r>
        <w:rPr>
          <w:rFonts w:hint="eastAsia" w:ascii="宋体" w:hAnsi="宋体" w:eastAsia="宋体" w:cs="宋体"/>
          <w:i w:val="0"/>
          <w:iCs w:val="0"/>
          <w:caps w:val="0"/>
          <w:color w:val="333333"/>
          <w:spacing w:val="0"/>
          <w:sz w:val="28"/>
          <w:szCs w:val="28"/>
          <w:shd w:val="clear" w:fill="FFFFFF"/>
          <w:lang w:val="en-US" w:eastAsia="zh-CN"/>
        </w:rPr>
        <w:t>化管理细则及考核评分细则，全面提升辖区环境卫生质量及市容环境，实现城市卫生质量大提质，巩固了国家卫生县城，文明县城荣誉，并且最大限度降低营运成本，为财政节约资金。</w:t>
      </w:r>
    </w:p>
    <w:p>
      <w:pPr>
        <w:keepNext w:val="0"/>
        <w:keepLines w:val="0"/>
        <w:pageBreakBefore w:val="0"/>
        <w:widowControl/>
        <w:numPr>
          <w:ilvl w:val="0"/>
          <w:numId w:val="2"/>
        </w:numPr>
        <w:shd w:val="clear" w:color="auto" w:fill="FFFFFF"/>
        <w:kinsoku/>
        <w:wordWrap/>
        <w:overflowPunct/>
        <w:topLinePunct w:val="0"/>
        <w:bidi w:val="0"/>
        <w:spacing w:line="240" w:lineRule="auto"/>
        <w:ind w:left="0" w:leftChars="0" w:firstLine="560" w:firstLineChars="200"/>
        <w:textAlignment w:val="auto"/>
        <w:rPr>
          <w:rFonts w:hint="eastAsia" w:ascii="宋体" w:hAnsi="宋体" w:eastAsia="宋体" w:cs="宋体"/>
          <w:i w:val="0"/>
          <w:iCs w:val="0"/>
          <w:caps w:val="0"/>
          <w:color w:val="333333"/>
          <w:spacing w:val="0"/>
          <w:sz w:val="28"/>
          <w:szCs w:val="28"/>
          <w:shd w:val="clear" w:fill="FFFFFF"/>
          <w:lang w:val="en-US" w:eastAsia="zh-CN"/>
        </w:rPr>
      </w:pPr>
      <w:r>
        <w:rPr>
          <w:rFonts w:hint="eastAsia" w:ascii="宋体" w:hAnsi="宋体" w:eastAsia="宋体" w:cs="宋体"/>
          <w:i w:val="0"/>
          <w:iCs w:val="0"/>
          <w:caps w:val="0"/>
          <w:color w:val="333333"/>
          <w:spacing w:val="0"/>
          <w:sz w:val="28"/>
          <w:szCs w:val="28"/>
          <w:shd w:val="clear" w:fill="FFFFFF"/>
          <w:lang w:val="en-US" w:eastAsia="zh-CN"/>
        </w:rPr>
        <w:t>确保县城每天生活垃圾得到日产日清，日清运县城生活垃圾125吨左右，清运率达到100%；</w:t>
      </w:r>
    </w:p>
    <w:p>
      <w:pPr>
        <w:keepNext w:val="0"/>
        <w:keepLines w:val="0"/>
        <w:pageBreakBefore w:val="0"/>
        <w:widowControl/>
        <w:numPr>
          <w:ilvl w:val="0"/>
          <w:numId w:val="2"/>
        </w:numPr>
        <w:shd w:val="clear" w:color="auto" w:fill="FFFFFF"/>
        <w:kinsoku/>
        <w:wordWrap/>
        <w:overflowPunct/>
        <w:topLinePunct w:val="0"/>
        <w:bidi w:val="0"/>
        <w:spacing w:line="240" w:lineRule="auto"/>
        <w:ind w:left="0" w:leftChars="0" w:firstLine="560" w:firstLineChars="200"/>
        <w:textAlignment w:val="auto"/>
        <w:rPr>
          <w:rFonts w:hint="eastAsia" w:ascii="宋体" w:hAnsi="宋体" w:eastAsia="宋体" w:cs="宋体"/>
          <w:i w:val="0"/>
          <w:iCs w:val="0"/>
          <w:caps w:val="0"/>
          <w:color w:val="333333"/>
          <w:spacing w:val="0"/>
          <w:sz w:val="28"/>
          <w:szCs w:val="28"/>
          <w:shd w:val="clear" w:fill="FFFFFF"/>
          <w:lang w:val="en-US" w:eastAsia="zh-CN"/>
        </w:rPr>
      </w:pPr>
      <w:r>
        <w:rPr>
          <w:rFonts w:hint="eastAsia" w:ascii="宋体" w:hAnsi="宋体" w:eastAsia="宋体" w:cs="宋体"/>
          <w:i w:val="0"/>
          <w:iCs w:val="0"/>
          <w:caps w:val="0"/>
          <w:color w:val="333333"/>
          <w:spacing w:val="0"/>
          <w:sz w:val="28"/>
          <w:szCs w:val="28"/>
          <w:shd w:val="clear" w:fill="FFFFFF"/>
          <w:lang w:val="en-US" w:eastAsia="zh-CN"/>
        </w:rPr>
        <w:t>通过加强生活垃圾场的管理及相关服务企业的监督工作，确保每天无害化填埋处理县城及周边乡镇生活垃圾155吨左右，全年累计无害化填埋处理生活垃圾57840多吨，无害化处理率100%；</w:t>
      </w:r>
    </w:p>
    <w:p>
      <w:pPr>
        <w:keepNext w:val="0"/>
        <w:keepLines w:val="0"/>
        <w:pageBreakBefore w:val="0"/>
        <w:widowControl/>
        <w:numPr>
          <w:ilvl w:val="0"/>
          <w:numId w:val="2"/>
        </w:numPr>
        <w:shd w:val="clear" w:color="auto" w:fill="FFFFFF"/>
        <w:kinsoku/>
        <w:wordWrap/>
        <w:overflowPunct/>
        <w:topLinePunct w:val="0"/>
        <w:bidi w:val="0"/>
        <w:spacing w:line="240" w:lineRule="auto"/>
        <w:ind w:left="0" w:leftChars="0" w:firstLine="560" w:firstLineChars="200"/>
        <w:textAlignment w:val="auto"/>
        <w:rPr>
          <w:rFonts w:hint="eastAsia" w:ascii="宋体" w:hAnsi="宋体" w:eastAsia="宋体" w:cs="宋体"/>
          <w:i w:val="0"/>
          <w:iCs w:val="0"/>
          <w:caps w:val="0"/>
          <w:color w:val="333333"/>
          <w:spacing w:val="0"/>
          <w:sz w:val="28"/>
          <w:szCs w:val="28"/>
          <w:shd w:val="clear" w:fill="FFFFFF"/>
          <w:lang w:val="en-US" w:eastAsia="zh-CN"/>
        </w:rPr>
      </w:pPr>
      <w:r>
        <w:rPr>
          <w:rFonts w:hint="eastAsia" w:ascii="宋体" w:hAnsi="宋体" w:eastAsia="宋体" w:cs="宋体"/>
          <w:i w:val="0"/>
          <w:iCs w:val="0"/>
          <w:caps w:val="0"/>
          <w:color w:val="333333"/>
          <w:spacing w:val="0"/>
          <w:sz w:val="28"/>
          <w:szCs w:val="28"/>
          <w:shd w:val="clear" w:fill="FFFFFF"/>
          <w:lang w:val="en-US" w:eastAsia="zh-CN"/>
        </w:rPr>
        <w:t>日常处理渗滤液达到了350多吨，全年累计处理渗滤液127750多吨，渗滤液处理排放达标率100%。</w:t>
      </w:r>
    </w:p>
    <w:p>
      <w:pPr>
        <w:keepNext w:val="0"/>
        <w:keepLines w:val="0"/>
        <w:pageBreakBefore w:val="0"/>
        <w:widowControl/>
        <w:numPr>
          <w:ilvl w:val="0"/>
          <w:numId w:val="0"/>
        </w:numPr>
        <w:shd w:val="clear" w:color="auto" w:fill="FFFFFF"/>
        <w:kinsoku/>
        <w:wordWrap/>
        <w:overflowPunct/>
        <w:topLinePunct w:val="0"/>
        <w:bidi w:val="0"/>
        <w:spacing w:line="240" w:lineRule="auto"/>
        <w:ind w:firstLine="560" w:firstLineChars="200"/>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lang w:val="en-US" w:eastAsia="zh-CN"/>
        </w:rPr>
        <w:t>5、日处理餐厨垃圾8吨左右,全年累计处理餐厨垃圾3000吨左右，无害化处理率100%。</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240" w:lineRule="auto"/>
        <w:ind w:left="0" w:right="0" w:firstLine="554" w:firstLineChars="200"/>
        <w:jc w:val="both"/>
        <w:textAlignment w:val="auto"/>
        <w:rPr>
          <w:rFonts w:hint="eastAsia" w:ascii="宋体" w:hAnsi="宋体" w:eastAsia="宋体" w:cs="宋体"/>
          <w:b/>
          <w:spacing w:val="-2"/>
          <w:kern w:val="2"/>
          <w:sz w:val="28"/>
          <w:szCs w:val="28"/>
          <w:lang w:val="en-US" w:eastAsia="zh-CN" w:bidi="ar-SA"/>
        </w:rPr>
      </w:pPr>
      <w:r>
        <w:rPr>
          <w:rFonts w:hint="eastAsia" w:ascii="宋体" w:hAnsi="宋体" w:eastAsia="宋体" w:cs="宋体"/>
          <w:b/>
          <w:spacing w:val="-2"/>
          <w:kern w:val="2"/>
          <w:sz w:val="28"/>
          <w:szCs w:val="28"/>
          <w:lang w:val="en-US" w:eastAsia="zh-CN" w:bidi="ar-SA"/>
        </w:rPr>
        <w:t>（三）可持续性</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240" w:lineRule="auto"/>
        <w:ind w:left="0" w:right="0" w:firstLine="560" w:firstLineChars="200"/>
        <w:jc w:val="both"/>
        <w:textAlignment w:val="auto"/>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1、进一步严格实行精细化管理，强化监督管理，压实责任，进一步提高县城环境卫生质量。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240" w:lineRule="auto"/>
        <w:ind w:left="0" w:right="0" w:firstLine="560" w:firstLineChars="200"/>
        <w:jc w:val="both"/>
        <w:textAlignment w:val="auto"/>
        <w:rPr>
          <w:rFonts w:hint="eastAsia" w:ascii="宋体" w:hAnsi="宋体" w:eastAsia="宋体" w:cs="宋体"/>
          <w:i w:val="0"/>
          <w:iCs w:val="0"/>
          <w:caps w:val="0"/>
          <w:color w:val="333333"/>
          <w:spacing w:val="0"/>
          <w:kern w:val="2"/>
          <w:sz w:val="28"/>
          <w:szCs w:val="28"/>
          <w:shd w:val="clear" w:fill="FFFFFF"/>
          <w:lang w:val="en-US" w:eastAsia="zh-CN" w:bidi="ar-SA"/>
        </w:rPr>
      </w:pPr>
      <w:r>
        <w:rPr>
          <w:rFonts w:hint="eastAsia" w:ascii="宋体" w:hAnsi="宋体" w:eastAsia="宋体" w:cs="宋体"/>
          <w:i w:val="0"/>
          <w:iCs w:val="0"/>
          <w:caps w:val="0"/>
          <w:color w:val="333333"/>
          <w:spacing w:val="0"/>
          <w:kern w:val="2"/>
          <w:sz w:val="28"/>
          <w:szCs w:val="28"/>
          <w:shd w:val="clear" w:fill="FFFFFF"/>
          <w:lang w:val="en-US" w:eastAsia="zh-CN" w:bidi="ar-SA"/>
        </w:rPr>
        <w:t>2、加强基层队伍的建设及管理，打造文明、积极、上进的战斗队伍。</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240" w:lineRule="auto"/>
        <w:ind w:left="0" w:right="0" w:firstLine="554" w:firstLineChars="200"/>
        <w:jc w:val="both"/>
        <w:textAlignment w:val="auto"/>
        <w:rPr>
          <w:rFonts w:hint="eastAsia" w:ascii="宋体" w:hAnsi="宋体" w:eastAsia="宋体" w:cs="宋体"/>
          <w:b/>
          <w:spacing w:val="-2"/>
          <w:kern w:val="2"/>
          <w:sz w:val="28"/>
          <w:szCs w:val="28"/>
          <w:lang w:val="en-US" w:eastAsia="zh-CN" w:bidi="ar-SA"/>
        </w:rPr>
      </w:pPr>
      <w:r>
        <w:rPr>
          <w:rFonts w:hint="eastAsia" w:ascii="宋体" w:hAnsi="宋体" w:eastAsia="宋体" w:cs="宋体"/>
          <w:b/>
          <w:spacing w:val="-2"/>
          <w:kern w:val="2"/>
          <w:sz w:val="28"/>
          <w:szCs w:val="28"/>
          <w:lang w:val="en-US" w:eastAsia="zh-CN" w:bidi="ar-SA"/>
        </w:rPr>
        <w:t>六、存在的主要问题</w:t>
      </w:r>
    </w:p>
    <w:p>
      <w:pPr>
        <w:keepNext w:val="0"/>
        <w:keepLines w:val="0"/>
        <w:pageBreakBefore w:val="0"/>
        <w:widowControl/>
        <w:shd w:val="clear" w:color="auto" w:fill="FFFFFF"/>
        <w:kinsoku/>
        <w:wordWrap/>
        <w:overflowPunct/>
        <w:topLinePunct w:val="0"/>
        <w:bidi w:val="0"/>
        <w:spacing w:line="240" w:lineRule="auto"/>
        <w:ind w:firstLine="560" w:firstLineChars="200"/>
        <w:textAlignment w:val="auto"/>
        <w:rPr>
          <w:rFonts w:hint="eastAsia" w:ascii="宋体" w:hAnsi="宋体" w:eastAsia="宋体" w:cs="宋体"/>
          <w:i w:val="0"/>
          <w:iCs w:val="0"/>
          <w:caps w:val="0"/>
          <w:color w:val="333333"/>
          <w:spacing w:val="0"/>
          <w:sz w:val="28"/>
          <w:szCs w:val="28"/>
          <w:shd w:val="clear" w:fill="FFFFFF"/>
          <w:lang w:val="en-US" w:eastAsia="zh-CN"/>
        </w:rPr>
      </w:pPr>
      <w:r>
        <w:rPr>
          <w:rFonts w:hint="eastAsia" w:ascii="宋体" w:hAnsi="宋体" w:eastAsia="宋体" w:cs="宋体"/>
          <w:i w:val="0"/>
          <w:iCs w:val="0"/>
          <w:caps w:val="0"/>
          <w:color w:val="333333"/>
          <w:spacing w:val="0"/>
          <w:sz w:val="28"/>
          <w:szCs w:val="28"/>
          <w:shd w:val="clear" w:fill="FFFFFF"/>
          <w:lang w:val="en-US" w:eastAsia="zh-CN"/>
        </w:rPr>
        <w:t>1、部门整体支出的资金安排和使用上仍有不可预见性，在设置预算绩效指标上还需进一步完善，使之更加贴合环卫管理工作的实际。</w:t>
      </w:r>
    </w:p>
    <w:p>
      <w:pPr>
        <w:keepNext w:val="0"/>
        <w:keepLines w:val="0"/>
        <w:pageBreakBefore w:val="0"/>
        <w:widowControl/>
        <w:shd w:val="clear" w:color="auto" w:fill="FFFFFF"/>
        <w:kinsoku/>
        <w:wordWrap/>
        <w:overflowPunct/>
        <w:topLinePunct w:val="0"/>
        <w:bidi w:val="0"/>
        <w:spacing w:line="240" w:lineRule="auto"/>
        <w:ind w:firstLine="560" w:firstLineChars="200"/>
        <w:textAlignment w:val="auto"/>
        <w:rPr>
          <w:rFonts w:hint="eastAsia" w:ascii="宋体" w:hAnsi="宋体" w:eastAsia="宋体" w:cs="宋体"/>
          <w:i w:val="0"/>
          <w:iCs w:val="0"/>
          <w:caps w:val="0"/>
          <w:color w:val="333333"/>
          <w:spacing w:val="0"/>
          <w:sz w:val="28"/>
          <w:szCs w:val="28"/>
          <w:shd w:val="clear" w:fill="FFFFFF"/>
          <w:lang w:eastAsia="zh-CN"/>
        </w:rPr>
      </w:pPr>
      <w:r>
        <w:rPr>
          <w:rFonts w:hint="eastAsia" w:ascii="宋体" w:hAnsi="宋体" w:eastAsia="宋体" w:cs="宋体"/>
          <w:i w:val="0"/>
          <w:iCs w:val="0"/>
          <w:caps w:val="0"/>
          <w:color w:val="333333"/>
          <w:spacing w:val="0"/>
          <w:sz w:val="28"/>
          <w:szCs w:val="28"/>
          <w:shd w:val="clear" w:fill="FFFFFF"/>
          <w:lang w:val="en-US" w:eastAsia="zh-CN"/>
        </w:rPr>
        <w:t>2</w:t>
      </w:r>
      <w:r>
        <w:rPr>
          <w:rFonts w:hint="eastAsia" w:ascii="宋体" w:hAnsi="宋体" w:eastAsia="宋体" w:cs="宋体"/>
          <w:i w:val="0"/>
          <w:iCs w:val="0"/>
          <w:caps w:val="0"/>
          <w:color w:val="333333"/>
          <w:spacing w:val="0"/>
          <w:sz w:val="28"/>
          <w:szCs w:val="28"/>
          <w:shd w:val="clear" w:fill="FFFFFF"/>
          <w:lang w:eastAsia="zh-CN"/>
        </w:rPr>
        <w:t>、项目资金的预算管理有待提高，下一步将逐步完善项目预算编制及绩效目标管理。</w:t>
      </w:r>
    </w:p>
    <w:p>
      <w:pPr>
        <w:keepNext w:val="0"/>
        <w:keepLines w:val="0"/>
        <w:pageBreakBefore w:val="0"/>
        <w:widowControl/>
        <w:shd w:val="clear" w:color="auto" w:fill="FFFFFF"/>
        <w:kinsoku/>
        <w:wordWrap/>
        <w:overflowPunct/>
        <w:topLinePunct w:val="0"/>
        <w:bidi w:val="0"/>
        <w:spacing w:line="240" w:lineRule="auto"/>
        <w:ind w:firstLine="560" w:firstLineChars="200"/>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3、工程项目未按计划进行，由于施工单位未送资料进行工程评审，导致项目结算延迟，不能完成绩效目标。</w:t>
      </w:r>
    </w:p>
    <w:p>
      <w:pPr>
        <w:keepNext w:val="0"/>
        <w:keepLines w:val="0"/>
        <w:pageBreakBefore w:val="0"/>
        <w:widowControl/>
        <w:shd w:val="clear" w:color="auto" w:fill="FFFFFF"/>
        <w:kinsoku/>
        <w:wordWrap/>
        <w:overflowPunct/>
        <w:topLinePunct w:val="0"/>
        <w:bidi w:val="0"/>
        <w:spacing w:line="240" w:lineRule="auto"/>
        <w:ind w:firstLine="560" w:firstLineChars="200"/>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lang w:val="en-US" w:eastAsia="zh-CN"/>
        </w:rPr>
        <w:t>4</w:t>
      </w:r>
      <w:r>
        <w:rPr>
          <w:rFonts w:hint="eastAsia" w:ascii="宋体" w:hAnsi="宋体" w:eastAsia="宋体" w:cs="宋体"/>
          <w:i w:val="0"/>
          <w:iCs w:val="0"/>
          <w:caps w:val="0"/>
          <w:color w:val="333333"/>
          <w:spacing w:val="0"/>
          <w:sz w:val="28"/>
          <w:szCs w:val="28"/>
          <w:shd w:val="clear" w:fill="FFFFFF"/>
          <w:lang w:eastAsia="zh-CN"/>
        </w:rPr>
        <w:t>、2022年</w:t>
      </w:r>
      <w:r>
        <w:rPr>
          <w:rFonts w:hint="eastAsia" w:ascii="宋体" w:hAnsi="宋体" w:eastAsia="宋体" w:cs="宋体"/>
          <w:i w:val="0"/>
          <w:iCs w:val="0"/>
          <w:caps w:val="0"/>
          <w:color w:val="333333"/>
          <w:spacing w:val="0"/>
          <w:sz w:val="28"/>
          <w:szCs w:val="28"/>
          <w:shd w:val="clear" w:fill="FFFFFF"/>
          <w:lang w:val="en-US" w:eastAsia="zh-CN"/>
        </w:rPr>
        <w:t>有偿收费中生活垃圾处理费由税务代收，收费手续相对以前年度繁锁，</w:t>
      </w:r>
      <w:r>
        <w:rPr>
          <w:rFonts w:hint="eastAsia" w:ascii="宋体" w:hAnsi="宋体" w:cs="宋体"/>
          <w:i w:val="0"/>
          <w:iCs w:val="0"/>
          <w:caps w:val="0"/>
          <w:color w:val="333333"/>
          <w:spacing w:val="0"/>
          <w:sz w:val="28"/>
          <w:szCs w:val="28"/>
          <w:shd w:val="clear" w:fill="FFFFFF"/>
          <w:lang w:val="en-US" w:eastAsia="zh-CN"/>
        </w:rPr>
        <w:t>需要总公司报账的公司及单位难征</w:t>
      </w:r>
      <w:r>
        <w:rPr>
          <w:rFonts w:hint="eastAsia" w:ascii="宋体" w:hAnsi="宋体" w:eastAsia="宋体" w:cs="宋体"/>
          <w:i w:val="0"/>
          <w:iCs w:val="0"/>
          <w:caps w:val="0"/>
          <w:color w:val="333333"/>
          <w:spacing w:val="0"/>
          <w:sz w:val="28"/>
          <w:szCs w:val="28"/>
          <w:shd w:val="clear" w:fill="FFFFFF"/>
          <w:lang w:val="en-US" w:eastAsia="zh-CN"/>
        </w:rPr>
        <w:t>收</w:t>
      </w:r>
      <w:r>
        <w:rPr>
          <w:rFonts w:hint="eastAsia" w:ascii="宋体" w:hAnsi="宋体" w:cs="宋体"/>
          <w:i w:val="0"/>
          <w:iCs w:val="0"/>
          <w:caps w:val="0"/>
          <w:color w:val="333333"/>
          <w:spacing w:val="0"/>
          <w:sz w:val="28"/>
          <w:szCs w:val="28"/>
          <w:shd w:val="clear" w:fill="FFFFFF"/>
          <w:lang w:val="en-US" w:eastAsia="zh-CN"/>
        </w:rPr>
        <w:t>到位</w:t>
      </w:r>
      <w:r>
        <w:rPr>
          <w:rFonts w:hint="eastAsia" w:ascii="宋体" w:hAnsi="宋体" w:eastAsia="宋体" w:cs="宋体"/>
          <w:i w:val="0"/>
          <w:iCs w:val="0"/>
          <w:caps w:val="0"/>
          <w:color w:val="333333"/>
          <w:spacing w:val="0"/>
          <w:sz w:val="28"/>
          <w:szCs w:val="28"/>
          <w:shd w:val="clear" w:fill="FFFFFF"/>
          <w:lang w:val="en-US" w:eastAsia="zh-CN"/>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240" w:lineRule="auto"/>
        <w:ind w:left="0" w:right="0" w:firstLine="554" w:firstLineChars="200"/>
        <w:jc w:val="both"/>
        <w:textAlignment w:val="auto"/>
        <w:rPr>
          <w:rFonts w:hint="eastAsia" w:ascii="宋体" w:hAnsi="宋体" w:eastAsia="宋体" w:cs="宋体"/>
          <w:b/>
          <w:spacing w:val="-2"/>
          <w:kern w:val="2"/>
          <w:sz w:val="28"/>
          <w:szCs w:val="28"/>
          <w:lang w:val="en-US" w:eastAsia="zh-CN" w:bidi="ar-SA"/>
        </w:rPr>
      </w:pPr>
      <w:r>
        <w:rPr>
          <w:rFonts w:hint="eastAsia" w:ascii="宋体" w:hAnsi="宋体" w:eastAsia="宋体" w:cs="宋体"/>
          <w:b/>
          <w:spacing w:val="-2"/>
          <w:kern w:val="2"/>
          <w:sz w:val="28"/>
          <w:szCs w:val="28"/>
          <w:lang w:val="en-US" w:eastAsia="zh-CN" w:bidi="ar-SA"/>
        </w:rPr>
        <w:t>七、改进措施和有关建议</w:t>
      </w:r>
    </w:p>
    <w:p>
      <w:pPr>
        <w:keepNext w:val="0"/>
        <w:keepLines w:val="0"/>
        <w:pageBreakBefore w:val="0"/>
        <w:widowControl/>
        <w:shd w:val="clear" w:color="auto" w:fill="FFFFFF"/>
        <w:kinsoku/>
        <w:wordWrap/>
        <w:overflowPunct/>
        <w:topLinePunct w:val="0"/>
        <w:bidi w:val="0"/>
        <w:spacing w:line="240" w:lineRule="auto"/>
        <w:ind w:firstLine="560" w:firstLineChars="200"/>
        <w:textAlignment w:val="auto"/>
        <w:rPr>
          <w:rFonts w:hint="eastAsia" w:ascii="宋体" w:hAnsi="宋体" w:eastAsia="宋体" w:cs="宋体"/>
          <w:i w:val="0"/>
          <w:iCs w:val="0"/>
          <w:caps w:val="0"/>
          <w:color w:val="333333"/>
          <w:spacing w:val="0"/>
          <w:sz w:val="28"/>
          <w:szCs w:val="28"/>
          <w:shd w:val="clear" w:fill="FFFFFF"/>
          <w:lang w:val="en-US" w:eastAsia="zh-CN"/>
        </w:rPr>
      </w:pPr>
      <w:r>
        <w:rPr>
          <w:rFonts w:hint="eastAsia" w:ascii="宋体" w:hAnsi="宋体" w:eastAsia="宋体" w:cs="宋体"/>
          <w:i w:val="0"/>
          <w:iCs w:val="0"/>
          <w:caps w:val="0"/>
          <w:color w:val="333333"/>
          <w:spacing w:val="0"/>
          <w:sz w:val="28"/>
          <w:szCs w:val="28"/>
          <w:shd w:val="clear" w:fill="FFFFFF"/>
          <w:lang w:val="en-US" w:eastAsia="zh-CN"/>
        </w:rPr>
        <w:t>1、科学编制预算。进一步加强预算管理意识，严格按照预算编制的相关规定要求进行预算编制，加强内部预算编制的审核和预算控制指标的下达，提高预算的合理性和准确性。</w:t>
      </w:r>
    </w:p>
    <w:p>
      <w:pPr>
        <w:keepNext w:val="0"/>
        <w:keepLines w:val="0"/>
        <w:pageBreakBefore w:val="0"/>
        <w:widowControl/>
        <w:shd w:val="clear" w:color="auto" w:fill="FFFFFF"/>
        <w:kinsoku/>
        <w:wordWrap/>
        <w:overflowPunct/>
        <w:topLinePunct w:val="0"/>
        <w:bidi w:val="0"/>
        <w:spacing w:line="240" w:lineRule="auto"/>
        <w:ind w:firstLine="560" w:firstLineChars="200"/>
        <w:textAlignment w:val="auto"/>
        <w:rPr>
          <w:rFonts w:hint="eastAsia" w:ascii="宋体" w:hAnsi="宋体" w:eastAsia="宋体" w:cs="宋体"/>
          <w:i w:val="0"/>
          <w:iCs w:val="0"/>
          <w:caps w:val="0"/>
          <w:color w:val="333333"/>
          <w:spacing w:val="0"/>
          <w:sz w:val="28"/>
          <w:szCs w:val="28"/>
          <w:shd w:val="clear" w:fill="FFFFFF"/>
          <w:lang w:val="en-US" w:eastAsia="zh-CN"/>
        </w:rPr>
      </w:pPr>
      <w:r>
        <w:rPr>
          <w:rFonts w:hint="eastAsia" w:ascii="宋体" w:hAnsi="宋体" w:eastAsia="宋体" w:cs="宋体"/>
          <w:i w:val="0"/>
          <w:iCs w:val="0"/>
          <w:caps w:val="0"/>
          <w:color w:val="333333"/>
          <w:spacing w:val="0"/>
          <w:sz w:val="28"/>
          <w:szCs w:val="28"/>
          <w:shd w:val="clear" w:fill="FFFFFF"/>
          <w:lang w:val="en-US" w:eastAsia="zh-CN"/>
        </w:rPr>
        <w:t>2、2023年，我中心督促施工单位提供资料进行工程评审，及时完成工程结算工作。</w:t>
      </w:r>
    </w:p>
    <w:p>
      <w:pPr>
        <w:keepNext w:val="0"/>
        <w:keepLines w:val="0"/>
        <w:pageBreakBefore w:val="0"/>
        <w:widowControl/>
        <w:shd w:val="clear" w:color="auto" w:fill="FFFFFF"/>
        <w:kinsoku/>
        <w:wordWrap/>
        <w:overflowPunct/>
        <w:topLinePunct w:val="0"/>
        <w:bidi w:val="0"/>
        <w:spacing w:line="240" w:lineRule="auto"/>
        <w:ind w:firstLine="560" w:firstLineChars="200"/>
        <w:textAlignment w:val="auto"/>
        <w:rPr>
          <w:rFonts w:hint="eastAsia" w:ascii="宋体" w:hAnsi="宋体" w:eastAsia="宋体" w:cs="宋体"/>
          <w:i w:val="0"/>
          <w:iCs w:val="0"/>
          <w:caps w:val="0"/>
          <w:color w:val="333333"/>
          <w:spacing w:val="0"/>
          <w:sz w:val="28"/>
          <w:szCs w:val="28"/>
          <w:shd w:val="clear" w:fill="FFFFFF"/>
          <w:lang w:val="en-US" w:eastAsia="zh-CN"/>
        </w:rPr>
      </w:pPr>
      <w:r>
        <w:rPr>
          <w:rFonts w:hint="eastAsia" w:ascii="宋体" w:hAnsi="宋体" w:eastAsia="宋体" w:cs="宋体"/>
          <w:i w:val="0"/>
          <w:iCs w:val="0"/>
          <w:caps w:val="0"/>
          <w:color w:val="333333"/>
          <w:spacing w:val="0"/>
          <w:sz w:val="28"/>
          <w:szCs w:val="28"/>
          <w:shd w:val="clear" w:fill="FFFFFF"/>
          <w:lang w:val="en-US" w:eastAsia="zh-CN"/>
        </w:rPr>
        <w:t>3、2023年进一步做好环卫一体化服务项目监管，提升</w:t>
      </w:r>
      <w:r>
        <w:rPr>
          <w:rFonts w:hint="eastAsia" w:ascii="宋体" w:hAnsi="宋体" w:cs="宋体"/>
          <w:i w:val="0"/>
          <w:iCs w:val="0"/>
          <w:caps w:val="0"/>
          <w:color w:val="333333"/>
          <w:spacing w:val="0"/>
          <w:sz w:val="28"/>
          <w:szCs w:val="28"/>
          <w:shd w:val="clear" w:fill="FFFFFF"/>
          <w:lang w:val="en-US" w:eastAsia="zh-CN"/>
        </w:rPr>
        <w:t>城市</w:t>
      </w:r>
      <w:r>
        <w:rPr>
          <w:rFonts w:hint="eastAsia" w:ascii="宋体" w:hAnsi="宋体" w:eastAsia="宋体" w:cs="宋体"/>
          <w:i w:val="0"/>
          <w:iCs w:val="0"/>
          <w:caps w:val="0"/>
          <w:color w:val="333333"/>
          <w:spacing w:val="0"/>
          <w:sz w:val="28"/>
          <w:szCs w:val="28"/>
          <w:shd w:val="clear" w:fill="FFFFFF"/>
          <w:lang w:val="en-US" w:eastAsia="zh-CN"/>
        </w:rPr>
        <w:t>卫生质量，助力文明城市建设深化工作，及时完成环卫一体化服务项目资金结算。</w:t>
      </w:r>
    </w:p>
    <w:p>
      <w:pPr>
        <w:keepNext w:val="0"/>
        <w:keepLines w:val="0"/>
        <w:pageBreakBefore w:val="0"/>
        <w:widowControl/>
        <w:shd w:val="clear" w:color="auto" w:fill="FFFFFF"/>
        <w:kinsoku/>
        <w:wordWrap/>
        <w:overflowPunct/>
        <w:topLinePunct w:val="0"/>
        <w:bidi w:val="0"/>
        <w:spacing w:line="240" w:lineRule="auto"/>
        <w:ind w:firstLine="560" w:firstLineChars="200"/>
        <w:textAlignment w:val="auto"/>
        <w:rPr>
          <w:rFonts w:hint="eastAsia" w:ascii="微软雅黑" w:hAnsi="微软雅黑" w:eastAsia="微软雅黑" w:cs="微软雅黑"/>
          <w:i w:val="0"/>
          <w:iCs w:val="0"/>
          <w:caps w:val="0"/>
          <w:color w:val="333333"/>
          <w:spacing w:val="0"/>
          <w:sz w:val="23"/>
          <w:szCs w:val="23"/>
          <w:shd w:val="clear" w:fill="FFFFFF"/>
          <w:lang w:val="en-US" w:eastAsia="zh-CN"/>
        </w:rPr>
      </w:pPr>
      <w:r>
        <w:rPr>
          <w:rFonts w:hint="eastAsia" w:ascii="宋体" w:hAnsi="宋体" w:eastAsia="宋体" w:cs="宋体"/>
          <w:i w:val="0"/>
          <w:iCs w:val="0"/>
          <w:caps w:val="0"/>
          <w:color w:val="333333"/>
          <w:spacing w:val="0"/>
          <w:sz w:val="28"/>
          <w:szCs w:val="28"/>
          <w:shd w:val="clear" w:fill="FFFFFF"/>
          <w:lang w:val="en-US" w:eastAsia="zh-CN"/>
        </w:rPr>
        <w:t>4、2023年积极配合税务部门有偿收费，做到应收尽收，积级完成年度目标。</w:t>
      </w:r>
    </w:p>
    <w:p>
      <w:pPr>
        <w:pStyle w:val="5"/>
        <w:keepNext w:val="0"/>
        <w:keepLines w:val="0"/>
        <w:pageBreakBefore w:val="0"/>
        <w:widowControl/>
        <w:kinsoku/>
        <w:wordWrap/>
        <w:overflowPunct/>
        <w:topLinePunct w:val="0"/>
        <w:bidi w:val="0"/>
        <w:spacing w:beforeAutospacing="0" w:afterAutospacing="0" w:line="240" w:lineRule="auto"/>
        <w:ind w:left="0" w:firstLine="560" w:firstLineChars="200"/>
        <w:jc w:val="both"/>
        <w:textAlignment w:val="auto"/>
        <w:rPr>
          <w:rFonts w:hint="eastAsia" w:ascii="宋体" w:hAnsi="宋体" w:eastAsia="宋体" w:cs="宋体"/>
          <w:sz w:val="28"/>
          <w:szCs w:val="28"/>
        </w:rPr>
      </w:pPr>
    </w:p>
    <w:p>
      <w:pPr>
        <w:keepNext w:val="0"/>
        <w:keepLines w:val="0"/>
        <w:pageBreakBefore w:val="0"/>
        <w:widowControl/>
        <w:kinsoku/>
        <w:wordWrap/>
        <w:overflowPunct/>
        <w:topLinePunct w:val="0"/>
        <w:bidi w:val="0"/>
        <w:spacing w:beforeAutospacing="0" w:afterAutospacing="0" w:line="520" w:lineRule="exact"/>
        <w:ind w:left="0" w:firstLine="560" w:firstLineChars="200"/>
        <w:jc w:val="both"/>
        <w:textAlignment w:val="auto"/>
        <w:rPr>
          <w:rFonts w:ascii="宋体" w:hAnsi="宋体" w:cs="宋体"/>
          <w:sz w:val="28"/>
          <w:szCs w:val="28"/>
        </w:rPr>
      </w:pPr>
    </w:p>
    <w:p>
      <w:pPr>
        <w:keepNext w:val="0"/>
        <w:keepLines w:val="0"/>
        <w:pageBreakBefore w:val="0"/>
        <w:widowControl/>
        <w:kinsoku/>
        <w:wordWrap/>
        <w:overflowPunct/>
        <w:topLinePunct w:val="0"/>
        <w:bidi w:val="0"/>
        <w:spacing w:beforeAutospacing="0" w:afterAutospacing="0" w:line="520" w:lineRule="exact"/>
        <w:ind w:left="0" w:firstLine="4200" w:firstLineChars="1500"/>
        <w:jc w:val="both"/>
        <w:textAlignment w:val="auto"/>
        <w:rPr>
          <w:rFonts w:hint="eastAsia" w:ascii="宋体" w:hAnsi="宋体" w:eastAsia="宋体" w:cs="宋体"/>
          <w:sz w:val="28"/>
          <w:szCs w:val="28"/>
          <w:lang w:val="en-US" w:eastAsia="zh-CN"/>
        </w:rPr>
      </w:pPr>
      <w:r>
        <w:rPr>
          <w:rFonts w:hint="eastAsia" w:ascii="宋体" w:hAnsi="宋体" w:cs="宋体"/>
          <w:sz w:val="28"/>
          <w:szCs w:val="28"/>
        </w:rPr>
        <w:t>辰溪县城市管理</w:t>
      </w:r>
      <w:r>
        <w:rPr>
          <w:rFonts w:hint="eastAsia" w:ascii="宋体" w:hAnsi="宋体" w:cs="宋体"/>
          <w:sz w:val="28"/>
          <w:szCs w:val="28"/>
          <w:lang w:eastAsia="zh-CN"/>
        </w:rPr>
        <w:t>事务中心</w:t>
      </w:r>
    </w:p>
    <w:p>
      <w:pPr>
        <w:keepNext w:val="0"/>
        <w:keepLines w:val="0"/>
        <w:pageBreakBefore w:val="0"/>
        <w:widowControl/>
        <w:kinsoku/>
        <w:wordWrap/>
        <w:overflowPunct/>
        <w:topLinePunct w:val="0"/>
        <w:bidi w:val="0"/>
        <w:spacing w:beforeAutospacing="0" w:afterAutospacing="0" w:line="520" w:lineRule="exact"/>
        <w:ind w:left="0" w:firstLine="4480" w:firstLineChars="1600"/>
        <w:jc w:val="both"/>
        <w:textAlignment w:val="auto"/>
        <w:rPr>
          <w:rFonts w:eastAsia="仿宋_GB2312"/>
          <w:sz w:val="32"/>
          <w:szCs w:val="32"/>
        </w:rPr>
      </w:pPr>
      <w:r>
        <w:rPr>
          <w:rFonts w:hint="eastAsia" w:ascii="宋体" w:hAnsi="宋体" w:cs="宋体"/>
          <w:sz w:val="28"/>
          <w:szCs w:val="28"/>
        </w:rPr>
        <w:t>202</w:t>
      </w:r>
      <w:r>
        <w:rPr>
          <w:rFonts w:hint="eastAsia" w:ascii="宋体" w:hAnsi="宋体" w:cs="宋体"/>
          <w:sz w:val="28"/>
          <w:szCs w:val="28"/>
          <w:lang w:val="en-US" w:eastAsia="zh-CN"/>
        </w:rPr>
        <w:t>3</w:t>
      </w:r>
      <w:r>
        <w:rPr>
          <w:rFonts w:hint="eastAsia" w:ascii="宋体" w:hAnsi="宋体" w:cs="宋体"/>
          <w:sz w:val="28"/>
          <w:szCs w:val="28"/>
        </w:rPr>
        <w:t>年</w:t>
      </w:r>
      <w:r>
        <w:rPr>
          <w:rFonts w:hint="eastAsia" w:ascii="宋体" w:hAnsi="宋体" w:cs="宋体"/>
          <w:sz w:val="28"/>
          <w:szCs w:val="28"/>
          <w:lang w:val="en-US" w:eastAsia="zh-CN"/>
        </w:rPr>
        <w:t>3</w:t>
      </w:r>
      <w:r>
        <w:rPr>
          <w:rFonts w:hint="eastAsia" w:ascii="宋体" w:hAnsi="宋体" w:cs="宋体"/>
          <w:sz w:val="28"/>
          <w:szCs w:val="28"/>
        </w:rPr>
        <w:t>月</w:t>
      </w:r>
      <w:r>
        <w:rPr>
          <w:rFonts w:hint="eastAsia" w:ascii="宋体" w:hAnsi="宋体" w:cs="宋体"/>
          <w:sz w:val="28"/>
          <w:szCs w:val="28"/>
          <w:lang w:val="en-US" w:eastAsia="zh-CN"/>
        </w:rPr>
        <w:t>20</w:t>
      </w:r>
      <w:r>
        <w:rPr>
          <w:rFonts w:hint="eastAsia" w:ascii="宋体" w:hAnsi="宋体" w:cs="宋体"/>
          <w:sz w:val="28"/>
          <w:szCs w:val="28"/>
        </w:rPr>
        <w:t>日</w:t>
      </w:r>
    </w:p>
    <w:sectPr>
      <w:pgSz w:w="11906" w:h="16838"/>
      <w:pgMar w:top="468"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auto"/>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3C7284"/>
    <w:multiLevelType w:val="singleLevel"/>
    <w:tmpl w:val="E53C7284"/>
    <w:lvl w:ilvl="0" w:tentative="0">
      <w:start w:val="1"/>
      <w:numFmt w:val="chineseCounting"/>
      <w:suff w:val="nothing"/>
      <w:lvlText w:val="%1、"/>
      <w:lvlJc w:val="left"/>
      <w:rPr>
        <w:rFonts w:hint="eastAsia"/>
      </w:rPr>
    </w:lvl>
  </w:abstractNum>
  <w:abstractNum w:abstractNumId="1">
    <w:nsid w:val="02AE8BA5"/>
    <w:multiLevelType w:val="singleLevel"/>
    <w:tmpl w:val="02AE8BA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c4NzQwZjdhZmEzNTJjMzY4NmYzOGExMTE3ZWQ3OGQifQ=="/>
  </w:docVars>
  <w:rsids>
    <w:rsidRoot w:val="00A045A1"/>
    <w:rsid w:val="000000A5"/>
    <w:rsid w:val="00022046"/>
    <w:rsid w:val="00037FEA"/>
    <w:rsid w:val="000B0765"/>
    <w:rsid w:val="000B57BC"/>
    <w:rsid w:val="001107A7"/>
    <w:rsid w:val="00162440"/>
    <w:rsid w:val="00174EEF"/>
    <w:rsid w:val="001A127E"/>
    <w:rsid w:val="001E7080"/>
    <w:rsid w:val="00234476"/>
    <w:rsid w:val="002530C6"/>
    <w:rsid w:val="002558F7"/>
    <w:rsid w:val="0031755D"/>
    <w:rsid w:val="003711D0"/>
    <w:rsid w:val="00377767"/>
    <w:rsid w:val="00377A33"/>
    <w:rsid w:val="00396AAA"/>
    <w:rsid w:val="003A29EC"/>
    <w:rsid w:val="003E5114"/>
    <w:rsid w:val="00426627"/>
    <w:rsid w:val="00470F01"/>
    <w:rsid w:val="004869C4"/>
    <w:rsid w:val="00487B29"/>
    <w:rsid w:val="00493979"/>
    <w:rsid w:val="005833DD"/>
    <w:rsid w:val="00595424"/>
    <w:rsid w:val="00597FBB"/>
    <w:rsid w:val="005A4AB0"/>
    <w:rsid w:val="00614437"/>
    <w:rsid w:val="00634126"/>
    <w:rsid w:val="006370F0"/>
    <w:rsid w:val="006811E5"/>
    <w:rsid w:val="006A57F6"/>
    <w:rsid w:val="006B5E37"/>
    <w:rsid w:val="007B54D9"/>
    <w:rsid w:val="00822DA2"/>
    <w:rsid w:val="00887C00"/>
    <w:rsid w:val="008A4834"/>
    <w:rsid w:val="008D7141"/>
    <w:rsid w:val="008D77F4"/>
    <w:rsid w:val="00947E30"/>
    <w:rsid w:val="009677C0"/>
    <w:rsid w:val="009A29A3"/>
    <w:rsid w:val="009D3359"/>
    <w:rsid w:val="009D4AE4"/>
    <w:rsid w:val="00A045A1"/>
    <w:rsid w:val="00A070E1"/>
    <w:rsid w:val="00A317C9"/>
    <w:rsid w:val="00A3605E"/>
    <w:rsid w:val="00A75C37"/>
    <w:rsid w:val="00A865A7"/>
    <w:rsid w:val="00A86D65"/>
    <w:rsid w:val="00AA700A"/>
    <w:rsid w:val="00B364CE"/>
    <w:rsid w:val="00B56634"/>
    <w:rsid w:val="00BB01C6"/>
    <w:rsid w:val="00BB062F"/>
    <w:rsid w:val="00BB55FB"/>
    <w:rsid w:val="00BB6107"/>
    <w:rsid w:val="00BC61F7"/>
    <w:rsid w:val="00BD1C3A"/>
    <w:rsid w:val="00BF151A"/>
    <w:rsid w:val="00C00CAD"/>
    <w:rsid w:val="00C25716"/>
    <w:rsid w:val="00C3391C"/>
    <w:rsid w:val="00C344EC"/>
    <w:rsid w:val="00C4552C"/>
    <w:rsid w:val="00C72139"/>
    <w:rsid w:val="00C743CE"/>
    <w:rsid w:val="00CA4203"/>
    <w:rsid w:val="00CC4C2C"/>
    <w:rsid w:val="00CD20A2"/>
    <w:rsid w:val="00D10324"/>
    <w:rsid w:val="00D119BD"/>
    <w:rsid w:val="00D42786"/>
    <w:rsid w:val="00E127F9"/>
    <w:rsid w:val="00E50869"/>
    <w:rsid w:val="00F318D3"/>
    <w:rsid w:val="00F45BFB"/>
    <w:rsid w:val="00F55CD7"/>
    <w:rsid w:val="00FC7FE9"/>
    <w:rsid w:val="010155D0"/>
    <w:rsid w:val="016B78E7"/>
    <w:rsid w:val="028E13EB"/>
    <w:rsid w:val="02E5725D"/>
    <w:rsid w:val="03422A37"/>
    <w:rsid w:val="03FF2D49"/>
    <w:rsid w:val="04784BC6"/>
    <w:rsid w:val="04EB4C2F"/>
    <w:rsid w:val="062471A9"/>
    <w:rsid w:val="06780CBC"/>
    <w:rsid w:val="075347A4"/>
    <w:rsid w:val="080930F2"/>
    <w:rsid w:val="08E46B2C"/>
    <w:rsid w:val="096A6D0E"/>
    <w:rsid w:val="096C1F19"/>
    <w:rsid w:val="0B1B639D"/>
    <w:rsid w:val="0B3D58E4"/>
    <w:rsid w:val="0B860DCC"/>
    <w:rsid w:val="0C3953DB"/>
    <w:rsid w:val="0D160AE0"/>
    <w:rsid w:val="0E216CD7"/>
    <w:rsid w:val="0E994D90"/>
    <w:rsid w:val="0EF06955"/>
    <w:rsid w:val="0FB65828"/>
    <w:rsid w:val="0FF44882"/>
    <w:rsid w:val="11FA5A99"/>
    <w:rsid w:val="12473FB5"/>
    <w:rsid w:val="12573906"/>
    <w:rsid w:val="14A26E18"/>
    <w:rsid w:val="178C7D5D"/>
    <w:rsid w:val="17E85B8D"/>
    <w:rsid w:val="18073213"/>
    <w:rsid w:val="18F931F7"/>
    <w:rsid w:val="191D40B9"/>
    <w:rsid w:val="19664392"/>
    <w:rsid w:val="19A32F15"/>
    <w:rsid w:val="1A22656C"/>
    <w:rsid w:val="1AD5224D"/>
    <w:rsid w:val="1D0A530B"/>
    <w:rsid w:val="1D155B27"/>
    <w:rsid w:val="1D7D6F33"/>
    <w:rsid w:val="1E8E622C"/>
    <w:rsid w:val="1FFB46A2"/>
    <w:rsid w:val="20854423"/>
    <w:rsid w:val="23D622BF"/>
    <w:rsid w:val="24543B9E"/>
    <w:rsid w:val="24647C6F"/>
    <w:rsid w:val="25361F03"/>
    <w:rsid w:val="260211C0"/>
    <w:rsid w:val="26210B25"/>
    <w:rsid w:val="265C3A56"/>
    <w:rsid w:val="26B52D87"/>
    <w:rsid w:val="2A5D5D33"/>
    <w:rsid w:val="2BBF402B"/>
    <w:rsid w:val="2C8D0221"/>
    <w:rsid w:val="2D88432B"/>
    <w:rsid w:val="2DEF4815"/>
    <w:rsid w:val="2E157D24"/>
    <w:rsid w:val="30897713"/>
    <w:rsid w:val="315C42DF"/>
    <w:rsid w:val="32185DBB"/>
    <w:rsid w:val="32F10A0E"/>
    <w:rsid w:val="32F97F05"/>
    <w:rsid w:val="33177DD9"/>
    <w:rsid w:val="338A181E"/>
    <w:rsid w:val="3392780D"/>
    <w:rsid w:val="33D931BC"/>
    <w:rsid w:val="346409FD"/>
    <w:rsid w:val="360125CF"/>
    <w:rsid w:val="36256C30"/>
    <w:rsid w:val="36AD18A4"/>
    <w:rsid w:val="37F352E9"/>
    <w:rsid w:val="382E1769"/>
    <w:rsid w:val="3ACC6031"/>
    <w:rsid w:val="3B532E64"/>
    <w:rsid w:val="3C06266C"/>
    <w:rsid w:val="3C3A42E4"/>
    <w:rsid w:val="3CB3458E"/>
    <w:rsid w:val="3FD45298"/>
    <w:rsid w:val="40A07ED1"/>
    <w:rsid w:val="41A46601"/>
    <w:rsid w:val="420C30B9"/>
    <w:rsid w:val="42BD788E"/>
    <w:rsid w:val="42DA1D41"/>
    <w:rsid w:val="43F91655"/>
    <w:rsid w:val="441610BC"/>
    <w:rsid w:val="45084311"/>
    <w:rsid w:val="460B5977"/>
    <w:rsid w:val="46247D05"/>
    <w:rsid w:val="462705C0"/>
    <w:rsid w:val="473236C0"/>
    <w:rsid w:val="4765118E"/>
    <w:rsid w:val="49EB7A23"/>
    <w:rsid w:val="49F415B9"/>
    <w:rsid w:val="4B207C9B"/>
    <w:rsid w:val="4DC3603A"/>
    <w:rsid w:val="4E491029"/>
    <w:rsid w:val="4F0157EF"/>
    <w:rsid w:val="4F71556D"/>
    <w:rsid w:val="51234079"/>
    <w:rsid w:val="51C5692D"/>
    <w:rsid w:val="51CE66DB"/>
    <w:rsid w:val="520D0E64"/>
    <w:rsid w:val="525E7612"/>
    <w:rsid w:val="53133409"/>
    <w:rsid w:val="53625620"/>
    <w:rsid w:val="539C1A3D"/>
    <w:rsid w:val="53A45EAB"/>
    <w:rsid w:val="54F22C79"/>
    <w:rsid w:val="55CE75C5"/>
    <w:rsid w:val="57906817"/>
    <w:rsid w:val="581F7B24"/>
    <w:rsid w:val="5A2B0387"/>
    <w:rsid w:val="5A537B79"/>
    <w:rsid w:val="5A551748"/>
    <w:rsid w:val="5A5D12CE"/>
    <w:rsid w:val="5A9C3ECF"/>
    <w:rsid w:val="5B2E3F1F"/>
    <w:rsid w:val="5B84159F"/>
    <w:rsid w:val="5D422039"/>
    <w:rsid w:val="5D745A66"/>
    <w:rsid w:val="5D8661FE"/>
    <w:rsid w:val="5DF82DAD"/>
    <w:rsid w:val="5E3459A4"/>
    <w:rsid w:val="5E553CE7"/>
    <w:rsid w:val="5E5570D3"/>
    <w:rsid w:val="5EEB4428"/>
    <w:rsid w:val="601224A5"/>
    <w:rsid w:val="601C1A79"/>
    <w:rsid w:val="60901446"/>
    <w:rsid w:val="61B74F91"/>
    <w:rsid w:val="64284E95"/>
    <w:rsid w:val="645D6C5A"/>
    <w:rsid w:val="646B2151"/>
    <w:rsid w:val="650F2104"/>
    <w:rsid w:val="68977F14"/>
    <w:rsid w:val="6A284533"/>
    <w:rsid w:val="6A6A272A"/>
    <w:rsid w:val="6AA03DFD"/>
    <w:rsid w:val="6B502FA0"/>
    <w:rsid w:val="6B792DBC"/>
    <w:rsid w:val="6C021E51"/>
    <w:rsid w:val="6FDB054E"/>
    <w:rsid w:val="70C1323B"/>
    <w:rsid w:val="718B6F59"/>
    <w:rsid w:val="739D2974"/>
    <w:rsid w:val="754D7B0D"/>
    <w:rsid w:val="75F022D6"/>
    <w:rsid w:val="78774B27"/>
    <w:rsid w:val="7A6E162E"/>
    <w:rsid w:val="7B9C4B5F"/>
    <w:rsid w:val="7C1B4BAA"/>
    <w:rsid w:val="7C984872"/>
    <w:rsid w:val="7D4D4FCE"/>
    <w:rsid w:val="7D781BC5"/>
    <w:rsid w:val="7E4F30F1"/>
    <w:rsid w:val="7F9F0E1F"/>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locked/>
    <w:uiPriority w:val="0"/>
    <w:pPr>
      <w:spacing w:beforeAutospacing="1" w:afterAutospacing="1"/>
      <w:jc w:val="left"/>
      <w:outlineLvl w:val="1"/>
    </w:pPr>
    <w:rPr>
      <w:rFonts w:hint="eastAsia" w:ascii="宋体" w:hAnsi="宋体"/>
      <w:b/>
      <w:kern w:val="0"/>
      <w:sz w:val="36"/>
      <w:szCs w:val="36"/>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2"/>
    <w:semiHidden/>
    <w:qFormat/>
    <w:uiPriority w:val="99"/>
    <w:pPr>
      <w:tabs>
        <w:tab w:val="center" w:pos="4153"/>
        <w:tab w:val="right" w:pos="8306"/>
      </w:tabs>
      <w:snapToGrid w:val="0"/>
      <w:jc w:val="left"/>
    </w:pPr>
    <w:rPr>
      <w:rFonts w:ascii="Calibri" w:hAnsi="Calibri"/>
      <w:sz w:val="18"/>
      <w:szCs w:val="18"/>
    </w:rPr>
  </w:style>
  <w:style w:type="paragraph" w:styleId="4">
    <w:name w:val="header"/>
    <w:basedOn w:val="1"/>
    <w:link w:val="11"/>
    <w:semiHidden/>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5">
    <w:name w:val="Normal (Web)"/>
    <w:basedOn w:val="1"/>
    <w:unhideWhenUsed/>
    <w:qFormat/>
    <w:uiPriority w:val="99"/>
    <w:pPr>
      <w:jc w:val="left"/>
    </w:pPr>
    <w:rPr>
      <w:rFonts w:ascii="微软雅黑" w:hAnsi="微软雅黑" w:eastAsia="微软雅黑"/>
      <w:kern w:val="0"/>
      <w:sz w:val="24"/>
    </w:rPr>
  </w:style>
  <w:style w:type="character" w:styleId="8">
    <w:name w:val="FollowedHyperlink"/>
    <w:basedOn w:val="7"/>
    <w:semiHidden/>
    <w:unhideWhenUsed/>
    <w:qFormat/>
    <w:uiPriority w:val="99"/>
    <w:rPr>
      <w:color w:val="333333"/>
      <w:u w:val="none"/>
    </w:rPr>
  </w:style>
  <w:style w:type="character" w:styleId="9">
    <w:name w:val="Emphasis"/>
    <w:basedOn w:val="7"/>
    <w:qFormat/>
    <w:locked/>
    <w:uiPriority w:val="0"/>
    <w:rPr>
      <w:rFonts w:hint="eastAsia" w:ascii="微软雅黑" w:hAnsi="微软雅黑" w:eastAsia="微软雅黑" w:cs="微软雅黑"/>
    </w:rPr>
  </w:style>
  <w:style w:type="character" w:styleId="10">
    <w:name w:val="Hyperlink"/>
    <w:basedOn w:val="7"/>
    <w:semiHidden/>
    <w:unhideWhenUsed/>
    <w:qFormat/>
    <w:uiPriority w:val="99"/>
    <w:rPr>
      <w:color w:val="333333"/>
      <w:u w:val="none"/>
    </w:rPr>
  </w:style>
  <w:style w:type="character" w:customStyle="1" w:styleId="11">
    <w:name w:val="页眉 Char"/>
    <w:basedOn w:val="7"/>
    <w:link w:val="4"/>
    <w:semiHidden/>
    <w:qFormat/>
    <w:locked/>
    <w:uiPriority w:val="99"/>
    <w:rPr>
      <w:rFonts w:cs="Times New Roman"/>
      <w:sz w:val="18"/>
      <w:szCs w:val="18"/>
    </w:rPr>
  </w:style>
  <w:style w:type="character" w:customStyle="1" w:styleId="12">
    <w:name w:val="页脚 Char"/>
    <w:basedOn w:val="7"/>
    <w:link w:val="3"/>
    <w:semiHidden/>
    <w:qFormat/>
    <w:locked/>
    <w:uiPriority w:val="99"/>
    <w:rPr>
      <w:rFonts w:cs="Times New Roman"/>
      <w:sz w:val="18"/>
      <w:szCs w:val="18"/>
    </w:rPr>
  </w:style>
  <w:style w:type="paragraph" w:styleId="13">
    <w:name w:val="List Paragraph"/>
    <w:basedOn w:val="1"/>
    <w:qFormat/>
    <w:uiPriority w:val="99"/>
    <w:pPr>
      <w:ind w:firstLine="420" w:firstLineChars="200"/>
    </w:pPr>
    <w:rPr>
      <w:rFonts w:ascii="Calibri" w:hAnsi="Calibri"/>
      <w:szCs w:val="22"/>
    </w:rPr>
  </w:style>
  <w:style w:type="paragraph" w:customStyle="1" w:styleId="14">
    <w:name w:val="p48"/>
    <w:basedOn w:val="1"/>
    <w:qFormat/>
    <w:uiPriority w:val="0"/>
    <w:pPr>
      <w:widowControl/>
    </w:pPr>
    <w:rPr>
      <w:kern w:val="0"/>
      <w:szCs w:val="21"/>
    </w:rPr>
  </w:style>
  <w:style w:type="character" w:customStyle="1" w:styleId="15">
    <w:name w:val="note1 Char"/>
    <w:link w:val="16"/>
    <w:qFormat/>
    <w:uiPriority w:val="0"/>
    <w:rPr>
      <w:rFonts w:ascii="宋体" w:hAnsi="宋体" w:cs="宋体"/>
      <w:color w:val="666666"/>
      <w:kern w:val="0"/>
      <w:sz w:val="24"/>
    </w:rPr>
  </w:style>
  <w:style w:type="paragraph" w:customStyle="1" w:styleId="16">
    <w:name w:val="note1"/>
    <w:basedOn w:val="1"/>
    <w:link w:val="15"/>
    <w:qFormat/>
    <w:uiPriority w:val="0"/>
    <w:pPr>
      <w:widowControl/>
      <w:shd w:val="clear" w:color="auto" w:fill="F9F9F9"/>
      <w:spacing w:before="375" w:after="375" w:line="540" w:lineRule="atLeast"/>
      <w:jc w:val="center"/>
    </w:pPr>
    <w:rPr>
      <w:rFonts w:ascii="宋体" w:hAnsi="宋体" w:cs="宋体"/>
      <w:color w:val="666666"/>
      <w:kern w:val="0"/>
      <w:sz w:val="24"/>
    </w:rPr>
  </w:style>
  <w:style w:type="character" w:customStyle="1" w:styleId="17">
    <w:name w:val="bsharetext"/>
    <w:basedOn w:val="7"/>
    <w:qFormat/>
    <w:uiPriority w:val="0"/>
  </w:style>
  <w:style w:type="character" w:customStyle="1" w:styleId="18">
    <w:name w:val="last"/>
    <w:basedOn w:val="7"/>
    <w:qFormat/>
    <w:uiPriority w:val="0"/>
  </w:style>
  <w:style w:type="character" w:customStyle="1" w:styleId="19">
    <w:name w:val="after"/>
    <w:basedOn w:val="7"/>
    <w:qFormat/>
    <w:uiPriority w:val="0"/>
    <w:rPr>
      <w:shd w:val="clear" w:color="auto" w:fill="FFFFFF"/>
    </w:rPr>
  </w:style>
  <w:style w:type="character" w:customStyle="1" w:styleId="20">
    <w:name w:val="text"/>
    <w:basedOn w:val="7"/>
    <w:qFormat/>
    <w:uiPriority w:val="0"/>
    <w:rPr>
      <w:color w:val="666666"/>
    </w:rPr>
  </w:style>
  <w:style w:type="character" w:customStyle="1" w:styleId="21">
    <w:name w:val="hover19"/>
    <w:basedOn w:val="7"/>
    <w:qFormat/>
    <w:uiPriority w:val="0"/>
    <w:rPr>
      <w:color w:val="000000"/>
      <w:shd w:val="clear" w:color="auto" w:fill="FFFFFF"/>
    </w:rPr>
  </w:style>
  <w:style w:type="character" w:customStyle="1" w:styleId="22">
    <w:name w:val="wx-space"/>
    <w:basedOn w:val="7"/>
    <w:qFormat/>
    <w:uiPriority w:val="0"/>
  </w:style>
  <w:style w:type="character" w:customStyle="1" w:styleId="23">
    <w:name w:val="wx-space1"/>
    <w:basedOn w:val="7"/>
    <w:qFormat/>
    <w:uiPriority w:val="0"/>
  </w:style>
  <w:style w:type="character" w:customStyle="1" w:styleId="24">
    <w:name w:val="hover20"/>
    <w:basedOn w:val="7"/>
    <w:qFormat/>
    <w:uiPriority w:val="0"/>
    <w:rPr>
      <w:color w:val="000000"/>
      <w:shd w:val="clear" w:color="auto" w:fill="FFFFFF"/>
    </w:rPr>
  </w:style>
  <w:style w:type="paragraph" w:customStyle="1" w:styleId="25">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7</Pages>
  <Words>3601</Words>
  <Characters>3858</Characters>
  <Lines>13</Lines>
  <Paragraphs>24</Paragraphs>
  <TotalTime>17</TotalTime>
  <ScaleCrop>false</ScaleCrop>
  <LinksUpToDate>false</LinksUpToDate>
  <CharactersWithSpaces>3863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2021-01-21T07:46:00Z</dcterms:created>
  <dc:creator>AutoBVT</dc:creator>
  <cp:lastModifiedBy>mis江</cp:lastModifiedBy>
  <cp:lastPrinted>2022-04-19T00:48:00Z</cp:lastPrinted>
  <dcterms:modified xsi:type="dcterms:W3CDTF">2023-09-25T02:40:34Z</dcterms:modified>
  <dc:title>附件1</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310D0A6B674D42B280E70A1F88A22DFD</vt:lpwstr>
  </property>
</Properties>
</file>