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方正小标宋_GBK"/>
          <w:sz w:val="52"/>
          <w:szCs w:val="52"/>
        </w:rPr>
      </w:pPr>
      <w:r>
        <w:rPr>
          <w:rFonts w:hint="eastAsia" w:ascii="黑体" w:hAnsi="宋体" w:eastAsia="黑体" w:cs="宋体"/>
          <w:kern w:val="0"/>
          <w:sz w:val="32"/>
          <w:szCs w:val="32"/>
        </w:rPr>
        <w:t>附件2</w:t>
      </w:r>
    </w:p>
    <w:p>
      <w:pPr>
        <w:jc w:val="center"/>
        <w:rPr>
          <w:rFonts w:eastAsia="方正小标宋_GBK"/>
          <w:sz w:val="52"/>
          <w:szCs w:val="52"/>
        </w:rPr>
      </w:pPr>
    </w:p>
    <w:p>
      <w:pPr>
        <w:jc w:val="center"/>
        <w:rPr>
          <w:rFonts w:eastAsia="方正小标宋_GBK"/>
          <w:sz w:val="52"/>
          <w:szCs w:val="52"/>
        </w:rPr>
      </w:pPr>
    </w:p>
    <w:p>
      <w:pPr>
        <w:jc w:val="center"/>
        <w:rPr>
          <w:rFonts w:eastAsia="方正小标宋_GBK"/>
          <w:sz w:val="52"/>
          <w:szCs w:val="52"/>
        </w:rPr>
      </w:pPr>
    </w:p>
    <w:p>
      <w:pPr>
        <w:jc w:val="center"/>
        <w:rPr>
          <w:rFonts w:eastAsia="方正小标宋_GBK"/>
          <w:sz w:val="52"/>
          <w:szCs w:val="52"/>
        </w:rPr>
      </w:pPr>
      <w:r>
        <w:rPr>
          <w:rFonts w:eastAsia="方正小标宋_GBK"/>
          <w:sz w:val="52"/>
          <w:szCs w:val="52"/>
        </w:rPr>
        <w:t>20</w:t>
      </w:r>
      <w:r>
        <w:rPr>
          <w:rFonts w:hint="eastAsia" w:eastAsia="方正小标宋_GBK"/>
          <w:sz w:val="52"/>
          <w:szCs w:val="52"/>
        </w:rPr>
        <w:t>22</w:t>
      </w:r>
      <w:r>
        <w:rPr>
          <w:rFonts w:eastAsia="方正小标宋_GBK"/>
          <w:sz w:val="52"/>
          <w:szCs w:val="52"/>
        </w:rPr>
        <w:t>年度</w:t>
      </w:r>
      <w:r>
        <w:rPr>
          <w:rFonts w:hint="eastAsia" w:eastAsia="方正小标宋_GBK"/>
          <w:sz w:val="52"/>
          <w:szCs w:val="52"/>
          <w:lang w:val="en-US" w:eastAsia="zh-CN"/>
        </w:rPr>
        <w:t>辰溪县城市管理事务中心</w:t>
      </w:r>
      <w:r>
        <w:rPr>
          <w:rFonts w:hint="eastAsia" w:eastAsia="方正小标宋_GBK"/>
          <w:sz w:val="52"/>
          <w:szCs w:val="52"/>
        </w:rPr>
        <w:t>专项资金</w:t>
      </w:r>
      <w:r>
        <w:rPr>
          <w:rFonts w:eastAsia="方正小标宋_GBK"/>
          <w:sz w:val="52"/>
          <w:szCs w:val="52"/>
        </w:rPr>
        <w:t>绩效自评报告</w:t>
      </w:r>
    </w:p>
    <w:p>
      <w:pPr>
        <w:rPr>
          <w:rFonts w:eastAsia="楷体_GB2312"/>
          <w:b/>
          <w:sz w:val="32"/>
          <w:szCs w:val="32"/>
        </w:rPr>
      </w:pPr>
    </w:p>
    <w:p>
      <w:pPr>
        <w:jc w:val="center"/>
        <w:rPr>
          <w:rFonts w:eastAsia="黑体"/>
          <w:sz w:val="32"/>
          <w:szCs w:val="32"/>
        </w:rPr>
      </w:pPr>
    </w:p>
    <w:p>
      <w:pPr>
        <w:jc w:val="center"/>
        <w:rPr>
          <w:rFonts w:eastAsia="黑体"/>
          <w:sz w:val="32"/>
          <w:szCs w:val="32"/>
        </w:rPr>
      </w:pPr>
      <w:bookmarkStart w:id="0" w:name="_GoBack"/>
      <w:bookmarkEnd w:id="0"/>
    </w:p>
    <w:p>
      <w:pPr>
        <w:jc w:val="center"/>
        <w:rPr>
          <w:rFonts w:eastAsia="黑体"/>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 xml:space="preserve"> </w:t>
      </w:r>
      <w:r>
        <w:rPr>
          <w:rFonts w:hint="eastAsia" w:eastAsia="仿宋_GB2312"/>
          <w:sz w:val="32"/>
          <w:szCs w:val="32"/>
          <w:u w:val="single"/>
          <w:lang w:val="en-US" w:eastAsia="zh-CN"/>
        </w:rPr>
        <w:t>辰溪县城市管理事务中心</w:t>
      </w:r>
      <w:r>
        <w:rPr>
          <w:rFonts w:eastAsia="仿宋_GB2312"/>
          <w:sz w:val="32"/>
          <w:szCs w:val="32"/>
          <w:u w:val="single"/>
        </w:rPr>
        <w:t xml:space="preserve"> </w:t>
      </w: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1920" w:firstLineChars="600"/>
        <w:rPr>
          <w:rFonts w:eastAsia="仿宋_GB2312"/>
          <w:sz w:val="32"/>
          <w:szCs w:val="32"/>
          <w:u w:val="single"/>
        </w:rPr>
      </w:pPr>
    </w:p>
    <w:p>
      <w:pPr>
        <w:spacing w:line="600" w:lineRule="exact"/>
        <w:ind w:firstLine="3200" w:firstLineChars="1000"/>
        <w:rPr>
          <w:rFonts w:eastAsia="楷体_GB2312"/>
          <w:sz w:val="32"/>
          <w:szCs w:val="32"/>
        </w:rPr>
      </w:pPr>
      <w:r>
        <w:rPr>
          <w:rFonts w:hint="eastAsia" w:eastAsia="楷体_GB2312"/>
          <w:sz w:val="32"/>
          <w:szCs w:val="32"/>
        </w:rPr>
        <w:t>2023</w:t>
      </w:r>
      <w:r>
        <w:rPr>
          <w:rFonts w:eastAsia="楷体_GB2312"/>
          <w:sz w:val="32"/>
          <w:szCs w:val="32"/>
        </w:rPr>
        <w:t xml:space="preserve">年 </w:t>
      </w:r>
      <w:r>
        <w:rPr>
          <w:rFonts w:hint="eastAsia" w:eastAsia="楷体_GB2312"/>
          <w:sz w:val="32"/>
          <w:szCs w:val="32"/>
        </w:rPr>
        <w:t xml:space="preserve"> 3 </w:t>
      </w:r>
      <w:r>
        <w:rPr>
          <w:rFonts w:eastAsia="楷体_GB2312"/>
          <w:sz w:val="32"/>
          <w:szCs w:val="32"/>
        </w:rPr>
        <w:t xml:space="preserve"> 月</w:t>
      </w:r>
      <w:r>
        <w:rPr>
          <w:rFonts w:hint="eastAsia" w:eastAsia="楷体_GB2312"/>
          <w:sz w:val="32"/>
          <w:szCs w:val="32"/>
        </w:rPr>
        <w:t xml:space="preserve"> </w:t>
      </w:r>
      <w:r>
        <w:rPr>
          <w:rFonts w:eastAsia="楷体_GB2312"/>
          <w:sz w:val="32"/>
          <w:szCs w:val="32"/>
        </w:rPr>
        <w:t xml:space="preserve"> </w:t>
      </w:r>
      <w:r>
        <w:rPr>
          <w:rFonts w:hint="eastAsia" w:eastAsia="楷体_GB2312"/>
          <w:sz w:val="32"/>
          <w:szCs w:val="32"/>
          <w:lang w:val="en-US" w:eastAsia="zh-CN"/>
        </w:rPr>
        <w:t>20</w:t>
      </w:r>
      <w:r>
        <w:rPr>
          <w:rFonts w:eastAsia="楷体_GB2312"/>
          <w:sz w:val="32"/>
          <w:szCs w:val="32"/>
        </w:rPr>
        <w:t xml:space="preserve"> 日</w:t>
      </w:r>
    </w:p>
    <w:p>
      <w:pPr>
        <w:spacing w:line="600" w:lineRule="exact"/>
        <w:ind w:firstLine="3200" w:firstLineChars="1000"/>
        <w:rPr>
          <w:rFonts w:eastAsia="楷体_GB2312"/>
          <w:sz w:val="32"/>
          <w:szCs w:val="32"/>
        </w:rPr>
      </w:pPr>
    </w:p>
    <w:p>
      <w:pPr>
        <w:spacing w:line="600" w:lineRule="exact"/>
        <w:ind w:firstLine="3200" w:firstLineChars="1000"/>
        <w:rPr>
          <w:rFonts w:eastAsia="楷体_GB2312"/>
          <w:sz w:val="32"/>
          <w:szCs w:val="32"/>
        </w:rPr>
      </w:pPr>
    </w:p>
    <w:p>
      <w:pPr>
        <w:spacing w:line="600" w:lineRule="exact"/>
        <w:ind w:firstLine="3200" w:firstLineChars="1000"/>
        <w:rPr>
          <w:rFonts w:eastAsia="楷体_GB2312"/>
          <w:sz w:val="32"/>
          <w:szCs w:val="32"/>
        </w:rPr>
      </w:pPr>
    </w:p>
    <w:p>
      <w:pPr>
        <w:widowControl/>
        <w:spacing w:line="500" w:lineRule="exact"/>
        <w:jc w:val="left"/>
        <w:rPr>
          <w:rFonts w:eastAsia="黑体"/>
          <w:sz w:val="28"/>
          <w:szCs w:val="28"/>
        </w:rPr>
      </w:pPr>
    </w:p>
    <w:p>
      <w:pPr>
        <w:ind w:right="-105" w:rightChars="-50"/>
        <w:jc w:val="center"/>
        <w:rPr>
          <w:rFonts w:ascii="宋体" w:hAnsi="宋体"/>
          <w:b/>
          <w:bCs/>
          <w:sz w:val="40"/>
          <w:szCs w:val="40"/>
        </w:rPr>
      </w:pPr>
      <w:r>
        <w:rPr>
          <w:rFonts w:hint="eastAsia" w:ascii="宋体" w:hAnsi="宋体"/>
          <w:b/>
          <w:bCs/>
          <w:sz w:val="40"/>
          <w:szCs w:val="40"/>
        </w:rPr>
        <w:t>202</w:t>
      </w:r>
      <w:r>
        <w:rPr>
          <w:rFonts w:hint="eastAsia" w:ascii="宋体" w:hAnsi="宋体"/>
          <w:b/>
          <w:bCs/>
          <w:sz w:val="40"/>
          <w:szCs w:val="40"/>
          <w:lang w:val="en-US" w:eastAsia="zh-CN"/>
        </w:rPr>
        <w:t>2</w:t>
      </w:r>
      <w:r>
        <w:rPr>
          <w:rFonts w:hint="eastAsia" w:ascii="宋体" w:hAnsi="宋体"/>
          <w:b/>
          <w:bCs/>
          <w:sz w:val="40"/>
          <w:szCs w:val="40"/>
        </w:rPr>
        <w:t>年度</w:t>
      </w:r>
      <w:r>
        <w:rPr>
          <w:rFonts w:hint="eastAsia" w:ascii="黑体" w:eastAsia="黑体"/>
          <w:sz w:val="44"/>
          <w:szCs w:val="44"/>
        </w:rPr>
        <w:t>专项资金绩效评价报告</w:t>
      </w:r>
    </w:p>
    <w:p>
      <w:pPr>
        <w:adjustRightInd w:val="0"/>
        <w:spacing w:line="500" w:lineRule="exact"/>
        <w:ind w:right="641"/>
        <w:rPr>
          <w:rFonts w:eastAsia="仿宋_GB2312"/>
          <w:sz w:val="28"/>
          <w:szCs w:val="28"/>
        </w:rPr>
      </w:pPr>
    </w:p>
    <w:p>
      <w:pPr>
        <w:pStyle w:val="28"/>
        <w:keepNext w:val="0"/>
        <w:keepLines w:val="0"/>
        <w:pageBreakBefore w:val="0"/>
        <w:kinsoku/>
        <w:wordWrap/>
        <w:overflowPunct/>
        <w:topLinePunct w:val="0"/>
        <w:autoSpaceDE/>
        <w:autoSpaceDN/>
        <w:bidi w:val="0"/>
        <w:spacing w:line="24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一、项目基本情况</w:t>
      </w:r>
    </w:p>
    <w:p>
      <w:pPr>
        <w:pStyle w:val="28"/>
        <w:keepNext w:val="0"/>
        <w:keepLines w:val="0"/>
        <w:pageBreakBefore w:val="0"/>
        <w:kinsoku/>
        <w:wordWrap/>
        <w:overflowPunct/>
        <w:topLinePunct w:val="0"/>
        <w:autoSpaceDE/>
        <w:autoSpaceDN/>
        <w:bidi w:val="0"/>
        <w:spacing w:line="24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（一）项目概况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1、项目单位基本情况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辰溪县城市管理事务</w:t>
      </w:r>
      <w:r>
        <w:rPr>
          <w:rFonts w:hint="eastAsia" w:ascii="宋体" w:hAnsi="宋体" w:eastAsia="宋体" w:cs="宋体"/>
          <w:sz w:val="30"/>
          <w:szCs w:val="30"/>
          <w:lang w:eastAsia="zh-CN"/>
        </w:rPr>
        <w:t>部门</w:t>
      </w:r>
      <w:r>
        <w:rPr>
          <w:rFonts w:hint="eastAsia" w:ascii="宋体" w:hAnsi="宋体" w:eastAsia="宋体" w:cs="宋体"/>
          <w:sz w:val="30"/>
          <w:szCs w:val="30"/>
        </w:rPr>
        <w:t>为副科级公益性一类独立预算事业单位，隶属县城市管理和综合执法局，全部为自收自支人员。现有</w:t>
      </w:r>
      <w:r>
        <w:rPr>
          <w:rFonts w:hint="eastAsia" w:ascii="宋体" w:hAnsi="宋体" w:eastAsia="宋体" w:cs="宋体"/>
          <w:sz w:val="30"/>
          <w:szCs w:val="30"/>
          <w:lang w:eastAsia="zh-CN"/>
        </w:rPr>
        <w:t>核定</w:t>
      </w:r>
      <w:r>
        <w:rPr>
          <w:rFonts w:hint="eastAsia" w:ascii="宋体" w:hAnsi="宋体" w:eastAsia="宋体" w:cs="宋体"/>
          <w:sz w:val="30"/>
          <w:szCs w:val="30"/>
        </w:rPr>
        <w:t>编制人数1</w:t>
      </w:r>
      <w:r>
        <w:rPr>
          <w:rFonts w:hint="eastAsia" w:ascii="宋体" w:hAnsi="宋体" w:eastAsia="宋体" w:cs="宋体"/>
          <w:sz w:val="30"/>
          <w:szCs w:val="30"/>
          <w:lang w:val="en-US" w:eastAsia="zh-CN"/>
        </w:rPr>
        <w:t>79</w:t>
      </w:r>
      <w:r>
        <w:rPr>
          <w:rFonts w:hint="eastAsia" w:ascii="宋体" w:hAnsi="宋体" w:eastAsia="宋体" w:cs="宋体"/>
          <w:sz w:val="30"/>
          <w:szCs w:val="30"/>
        </w:rPr>
        <w:t>人，年末实有职工人数</w:t>
      </w:r>
      <w:r>
        <w:rPr>
          <w:rFonts w:hint="eastAsia" w:ascii="宋体" w:hAnsi="宋体" w:eastAsia="宋体" w:cs="宋体"/>
          <w:sz w:val="30"/>
          <w:szCs w:val="30"/>
          <w:lang w:val="en-US" w:eastAsia="zh-CN"/>
        </w:rPr>
        <w:t>91</w:t>
      </w:r>
      <w:r>
        <w:rPr>
          <w:rFonts w:hint="eastAsia" w:ascii="宋体" w:hAnsi="宋体" w:eastAsia="宋体" w:cs="宋体"/>
          <w:sz w:val="30"/>
          <w:szCs w:val="30"/>
        </w:rPr>
        <w:t>人，其中：自收自支编</w:t>
      </w:r>
      <w:r>
        <w:rPr>
          <w:rFonts w:hint="eastAsia" w:ascii="宋体" w:hAnsi="宋体" w:eastAsia="宋体" w:cs="宋体"/>
          <w:sz w:val="30"/>
          <w:szCs w:val="30"/>
          <w:lang w:val="en-US" w:eastAsia="zh-CN"/>
        </w:rPr>
        <w:t>88</w:t>
      </w:r>
      <w:r>
        <w:rPr>
          <w:rFonts w:hint="eastAsia" w:ascii="宋体" w:hAnsi="宋体" w:eastAsia="宋体" w:cs="宋体"/>
          <w:sz w:val="30"/>
          <w:szCs w:val="30"/>
        </w:rPr>
        <w:t>人，编制外安排2人</w:t>
      </w:r>
      <w:r>
        <w:rPr>
          <w:rFonts w:hint="eastAsia" w:ascii="宋体" w:hAnsi="宋体" w:eastAsia="宋体" w:cs="宋体"/>
          <w:sz w:val="30"/>
          <w:szCs w:val="30"/>
          <w:lang w:val="en-US" w:eastAsia="zh-CN"/>
        </w:rPr>
        <w:t>,临聘人员1人</w:t>
      </w:r>
      <w:r>
        <w:rPr>
          <w:rFonts w:hint="eastAsia" w:ascii="宋体" w:hAnsi="宋体" w:eastAsia="宋体" w:cs="宋体"/>
          <w:sz w:val="30"/>
          <w:szCs w:val="30"/>
        </w:rPr>
        <w:t>。内设</w:t>
      </w:r>
      <w:r>
        <w:rPr>
          <w:rFonts w:hint="eastAsia" w:ascii="宋体" w:hAnsi="宋体" w:eastAsia="宋体" w:cs="宋体"/>
          <w:sz w:val="30"/>
          <w:szCs w:val="30"/>
          <w:lang w:eastAsia="zh-CN"/>
        </w:rPr>
        <w:t>综合部</w:t>
      </w:r>
      <w:r>
        <w:rPr>
          <w:rFonts w:hint="eastAsia" w:ascii="宋体" w:hAnsi="宋体" w:eastAsia="宋体" w:cs="宋体"/>
          <w:sz w:val="30"/>
          <w:szCs w:val="30"/>
        </w:rPr>
        <w:t>、财务部、</w:t>
      </w:r>
      <w:r>
        <w:rPr>
          <w:rFonts w:hint="eastAsia" w:ascii="宋体" w:hAnsi="宋体" w:eastAsia="宋体" w:cs="宋体"/>
          <w:sz w:val="30"/>
          <w:szCs w:val="30"/>
          <w:lang w:eastAsia="zh-CN"/>
        </w:rPr>
        <w:t>清扫清运</w:t>
      </w:r>
      <w:r>
        <w:rPr>
          <w:rFonts w:hint="eastAsia" w:ascii="宋体" w:hAnsi="宋体" w:eastAsia="宋体" w:cs="宋体"/>
          <w:sz w:val="30"/>
          <w:szCs w:val="30"/>
        </w:rPr>
        <w:t>服务部、垃圾处理服务部。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2、项目的实施依据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rPr>
        <w:t>该项目</w:t>
      </w:r>
      <w:r>
        <w:rPr>
          <w:rFonts w:hint="eastAsia" w:ascii="宋体" w:hAnsi="宋体" w:eastAsia="宋体" w:cs="宋体"/>
          <w:sz w:val="30"/>
          <w:szCs w:val="30"/>
          <w:lang w:eastAsia="zh-CN"/>
        </w:rPr>
        <w:t>实施</w:t>
      </w:r>
      <w:r>
        <w:rPr>
          <w:rFonts w:hint="eastAsia" w:ascii="宋体" w:hAnsi="宋体" w:eastAsia="宋体" w:cs="宋体"/>
          <w:sz w:val="30"/>
          <w:szCs w:val="30"/>
        </w:rPr>
        <w:t>依据:国务院第101号</w:t>
      </w:r>
      <w:r>
        <w:rPr>
          <w:rFonts w:hint="eastAsia" w:ascii="宋体" w:hAnsi="宋体" w:eastAsia="宋体" w:cs="宋体"/>
          <w:sz w:val="30"/>
          <w:szCs w:val="30"/>
          <w:lang w:val="en-US" w:eastAsia="zh-CN"/>
        </w:rPr>
        <w:t>令</w:t>
      </w:r>
      <w:r>
        <w:rPr>
          <w:rFonts w:hint="eastAsia" w:ascii="宋体" w:hAnsi="宋体" w:eastAsia="宋体" w:cs="宋体"/>
          <w:sz w:val="30"/>
          <w:szCs w:val="30"/>
        </w:rPr>
        <w:t>《城市市容和环境卫生管理条例》、《预算法》</w:t>
      </w:r>
      <w:r>
        <w:rPr>
          <w:rFonts w:hint="eastAsia" w:ascii="宋体" w:hAnsi="宋体" w:eastAsia="宋体" w:cs="宋体"/>
          <w:sz w:val="30"/>
          <w:szCs w:val="30"/>
          <w:lang w:val="en-US" w:eastAsia="zh-CN"/>
        </w:rPr>
        <w:t>、辰溪县人民政府常务会议纪要【2021】第4期、“辰溪县城清扫、清运服务外包”（政府采购编号：辰财采计2021119）中标通知书及相关政府采购合同书。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3、项目基本性质、用途和主要内容、涉及范围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eastAsia="zh-CN"/>
        </w:rPr>
      </w:pPr>
      <w:r>
        <w:rPr>
          <w:rFonts w:hint="eastAsia" w:ascii="宋体" w:hAnsi="宋体" w:eastAsia="宋体" w:cs="宋体"/>
          <w:sz w:val="30"/>
          <w:szCs w:val="30"/>
        </w:rPr>
        <w:t>根据县委县政府、县城管执法局的部署，借鉴周边县市的</w:t>
      </w:r>
      <w:r>
        <w:rPr>
          <w:rFonts w:hint="eastAsia" w:ascii="宋体" w:hAnsi="宋体" w:eastAsia="宋体" w:cs="宋体"/>
          <w:sz w:val="30"/>
          <w:szCs w:val="30"/>
          <w:lang w:val="en-US" w:eastAsia="zh-CN"/>
        </w:rPr>
        <w:t>服务外包的</w:t>
      </w:r>
      <w:r>
        <w:rPr>
          <w:rFonts w:hint="eastAsia" w:ascii="宋体" w:hAnsi="宋体" w:eastAsia="宋体" w:cs="宋体"/>
          <w:sz w:val="30"/>
          <w:szCs w:val="30"/>
        </w:rPr>
        <w:t>成功经验，结合我县实际，通过公开招投标形式，确定了</w:t>
      </w:r>
      <w:r>
        <w:rPr>
          <w:rFonts w:hint="eastAsia" w:ascii="宋体" w:hAnsi="宋体" w:eastAsia="宋体" w:cs="宋体"/>
          <w:sz w:val="30"/>
          <w:szCs w:val="30"/>
          <w:lang w:val="en-US" w:eastAsia="zh-CN"/>
        </w:rPr>
        <w:t>长沙玉诚环境景观工程有限公司</w:t>
      </w:r>
      <w:r>
        <w:rPr>
          <w:rFonts w:hint="eastAsia" w:ascii="宋体" w:hAnsi="宋体" w:eastAsia="宋体" w:cs="宋体"/>
          <w:sz w:val="30"/>
          <w:szCs w:val="30"/>
          <w:lang w:eastAsia="zh-CN"/>
        </w:rPr>
        <w:t>，</w:t>
      </w:r>
      <w:r>
        <w:rPr>
          <w:rFonts w:hint="eastAsia" w:ascii="宋体" w:hAnsi="宋体" w:eastAsia="宋体" w:cs="宋体"/>
          <w:sz w:val="30"/>
          <w:szCs w:val="30"/>
        </w:rPr>
        <w:t>于20</w:t>
      </w:r>
      <w:r>
        <w:rPr>
          <w:rFonts w:hint="eastAsia" w:ascii="宋体" w:hAnsi="宋体" w:eastAsia="宋体" w:cs="宋体"/>
          <w:sz w:val="30"/>
          <w:szCs w:val="30"/>
          <w:lang w:val="en-US" w:eastAsia="zh-CN"/>
        </w:rPr>
        <w:t>21</w:t>
      </w:r>
      <w:r>
        <w:rPr>
          <w:rFonts w:hint="eastAsia" w:ascii="宋体" w:hAnsi="宋体" w:eastAsia="宋体" w:cs="宋体"/>
          <w:sz w:val="30"/>
          <w:szCs w:val="30"/>
        </w:rPr>
        <w:t>年</w:t>
      </w:r>
      <w:r>
        <w:rPr>
          <w:rFonts w:hint="eastAsia" w:ascii="宋体" w:hAnsi="宋体" w:eastAsia="宋体" w:cs="宋体"/>
          <w:sz w:val="30"/>
          <w:szCs w:val="30"/>
          <w:lang w:val="en-US" w:eastAsia="zh-CN"/>
        </w:rPr>
        <w:t>11</w:t>
      </w:r>
      <w:r>
        <w:rPr>
          <w:rFonts w:hint="eastAsia" w:ascii="宋体" w:hAnsi="宋体" w:eastAsia="宋体" w:cs="宋体"/>
          <w:sz w:val="30"/>
          <w:szCs w:val="30"/>
        </w:rPr>
        <w:t>月1</w:t>
      </w:r>
      <w:r>
        <w:rPr>
          <w:rFonts w:hint="eastAsia" w:ascii="宋体" w:hAnsi="宋体" w:eastAsia="宋体" w:cs="宋体"/>
          <w:sz w:val="30"/>
          <w:szCs w:val="30"/>
          <w:lang w:val="en-US" w:eastAsia="zh-CN"/>
        </w:rPr>
        <w:t>9</w:t>
      </w:r>
      <w:r>
        <w:rPr>
          <w:rFonts w:hint="eastAsia" w:ascii="宋体" w:hAnsi="宋体" w:eastAsia="宋体" w:cs="宋体"/>
          <w:sz w:val="30"/>
          <w:szCs w:val="30"/>
        </w:rPr>
        <w:t>日签订</w:t>
      </w:r>
      <w:r>
        <w:rPr>
          <w:rFonts w:hint="eastAsia" w:ascii="宋体" w:hAnsi="宋体" w:eastAsia="宋体" w:cs="宋体"/>
          <w:sz w:val="30"/>
          <w:szCs w:val="30"/>
          <w:lang w:val="en-US" w:eastAsia="zh-CN"/>
        </w:rPr>
        <w:t>县城</w:t>
      </w:r>
      <w:r>
        <w:rPr>
          <w:rFonts w:hint="eastAsia" w:ascii="宋体" w:hAnsi="宋体" w:eastAsia="宋体" w:cs="宋体"/>
          <w:sz w:val="30"/>
          <w:szCs w:val="30"/>
        </w:rPr>
        <w:t>清扫</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清运</w:t>
      </w:r>
      <w:r>
        <w:rPr>
          <w:rFonts w:hint="eastAsia" w:ascii="宋体" w:hAnsi="宋体" w:eastAsia="宋体" w:cs="宋体"/>
          <w:sz w:val="30"/>
          <w:szCs w:val="30"/>
        </w:rPr>
        <w:t>服务</w:t>
      </w:r>
      <w:r>
        <w:rPr>
          <w:rFonts w:hint="eastAsia" w:ascii="宋体" w:hAnsi="宋体" w:eastAsia="宋体" w:cs="宋体"/>
          <w:sz w:val="30"/>
          <w:szCs w:val="30"/>
          <w:lang w:val="en-US" w:eastAsia="zh-CN"/>
        </w:rPr>
        <w:t>外包</w:t>
      </w:r>
      <w:r>
        <w:rPr>
          <w:rFonts w:hint="eastAsia" w:ascii="宋体" w:hAnsi="宋体" w:eastAsia="宋体" w:cs="宋体"/>
          <w:sz w:val="30"/>
          <w:szCs w:val="30"/>
        </w:rPr>
        <w:t>合同，本专项旨在贯彻落实县委、县政府对城市提质要求，实现城市精细化管理，全面提升城市环境卫生质量，进一步为城区广大市民营造一个干净、舒适的工作和生活环境，努力实现创国卫</w:t>
      </w:r>
      <w:r>
        <w:rPr>
          <w:rFonts w:hint="eastAsia" w:ascii="宋体" w:hAnsi="宋体" w:eastAsia="宋体" w:cs="宋体"/>
          <w:sz w:val="30"/>
          <w:szCs w:val="30"/>
          <w:lang w:eastAsia="zh-CN"/>
        </w:rPr>
        <w:t>县城保持、创建文明县城</w:t>
      </w:r>
      <w:r>
        <w:rPr>
          <w:rFonts w:hint="eastAsia" w:ascii="宋体" w:hAnsi="宋体" w:eastAsia="宋体" w:cs="宋体"/>
          <w:sz w:val="30"/>
          <w:szCs w:val="30"/>
        </w:rPr>
        <w:t>的目标。</w:t>
      </w:r>
      <w:r>
        <w:rPr>
          <w:rFonts w:hint="eastAsia" w:ascii="宋体" w:hAnsi="宋体" w:eastAsia="宋体" w:cs="宋体"/>
          <w:sz w:val="30"/>
          <w:szCs w:val="30"/>
          <w:lang w:val="en-US" w:eastAsia="zh-CN"/>
        </w:rPr>
        <w:t>本项目主要内容及范围为</w:t>
      </w:r>
      <w:r>
        <w:rPr>
          <w:rFonts w:hint="eastAsia" w:ascii="宋体" w:hAnsi="宋体" w:eastAsia="宋体" w:cs="宋体"/>
          <w:sz w:val="30"/>
          <w:szCs w:val="30"/>
        </w:rPr>
        <w:t>65万平方县城区非机动车道、人行道、广场的人工清扫保洁；35.6万平方机动车道机械化洗扫；9万平方建成规划区水域保洁；6.12万平方城区绿化带保洁</w:t>
      </w:r>
      <w:r>
        <w:rPr>
          <w:rFonts w:hint="eastAsia" w:ascii="宋体" w:hAnsi="宋体" w:eastAsia="宋体" w:cs="宋体"/>
          <w:sz w:val="30"/>
          <w:szCs w:val="30"/>
          <w:lang w:eastAsia="zh-CN"/>
        </w:rPr>
        <w:t>；生活垃圾的</w:t>
      </w:r>
      <w:r>
        <w:rPr>
          <w:rFonts w:hint="eastAsia" w:ascii="宋体" w:hAnsi="宋体" w:eastAsia="宋体" w:cs="宋体"/>
          <w:sz w:val="30"/>
          <w:szCs w:val="30"/>
        </w:rPr>
        <w:t>清运</w:t>
      </w:r>
      <w:r>
        <w:rPr>
          <w:rFonts w:hint="eastAsia" w:ascii="宋体" w:hAnsi="宋体" w:eastAsia="宋体" w:cs="宋体"/>
          <w:sz w:val="30"/>
          <w:szCs w:val="30"/>
          <w:lang w:eastAsia="zh-CN"/>
        </w:rPr>
        <w:t>；</w:t>
      </w:r>
      <w:r>
        <w:rPr>
          <w:rFonts w:hint="eastAsia" w:ascii="宋体" w:hAnsi="宋体" w:eastAsia="宋体" w:cs="宋体"/>
          <w:sz w:val="30"/>
          <w:szCs w:val="30"/>
        </w:rPr>
        <w:t>县城区23座公厕及9座垃圾中转站的日常保洁和管理</w:t>
      </w:r>
      <w:r>
        <w:rPr>
          <w:rFonts w:hint="eastAsia" w:ascii="宋体" w:hAnsi="宋体" w:eastAsia="宋体" w:cs="宋体"/>
          <w:sz w:val="30"/>
          <w:szCs w:val="30"/>
          <w:lang w:eastAsia="zh-CN"/>
        </w:rPr>
        <w:t>。</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（二）项目绩效目标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1、项目绩效总目标和阶段性目标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1）</w:t>
      </w:r>
      <w:r>
        <w:rPr>
          <w:rFonts w:hint="eastAsia" w:ascii="宋体" w:hAnsi="宋体" w:eastAsia="宋体" w:cs="宋体"/>
          <w:sz w:val="30"/>
          <w:szCs w:val="30"/>
        </w:rPr>
        <w:t>项目绩效总目标</w:t>
      </w:r>
      <w:r>
        <w:rPr>
          <w:rFonts w:hint="eastAsia" w:ascii="宋体" w:hAnsi="宋体" w:eastAsia="宋体" w:cs="宋体"/>
          <w:sz w:val="30"/>
          <w:szCs w:val="30"/>
          <w:lang w:eastAsia="zh-CN"/>
        </w:rPr>
        <w:t>：</w:t>
      </w:r>
      <w:r>
        <w:rPr>
          <w:rFonts w:hint="eastAsia" w:ascii="宋体" w:hAnsi="宋体" w:eastAsia="宋体" w:cs="宋体"/>
          <w:sz w:val="30"/>
          <w:szCs w:val="30"/>
        </w:rPr>
        <w:t>实行环卫清扫保洁</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清运</w:t>
      </w:r>
      <w:r>
        <w:rPr>
          <w:rFonts w:hint="eastAsia" w:ascii="宋体" w:hAnsi="宋体" w:eastAsia="宋体" w:cs="宋体"/>
          <w:sz w:val="30"/>
          <w:szCs w:val="30"/>
        </w:rPr>
        <w:t>作业市场化</w:t>
      </w:r>
      <w:r>
        <w:rPr>
          <w:rFonts w:hint="eastAsia" w:ascii="宋体" w:hAnsi="宋体" w:eastAsia="宋体" w:cs="宋体"/>
          <w:sz w:val="30"/>
          <w:szCs w:val="30"/>
          <w:lang w:eastAsia="zh-CN"/>
        </w:rPr>
        <w:t>、</w:t>
      </w:r>
      <w:r>
        <w:rPr>
          <w:rFonts w:hint="eastAsia" w:ascii="宋体" w:hAnsi="宋体" w:eastAsia="宋体" w:cs="宋体"/>
          <w:sz w:val="30"/>
          <w:szCs w:val="30"/>
        </w:rPr>
        <w:t>专业化运作，</w:t>
      </w:r>
      <w:r>
        <w:rPr>
          <w:rFonts w:hint="eastAsia" w:ascii="宋体" w:hAnsi="宋体" w:eastAsia="宋体" w:cs="宋体"/>
          <w:sz w:val="30"/>
          <w:szCs w:val="30"/>
          <w:lang w:eastAsia="zh-CN"/>
        </w:rPr>
        <w:t>整体提高环卫服务水平和质量。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eastAsia="zh-CN"/>
        </w:rPr>
      </w:pP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2）</w:t>
      </w:r>
      <w:r>
        <w:rPr>
          <w:rFonts w:hint="eastAsia" w:ascii="宋体" w:hAnsi="宋体" w:eastAsia="宋体" w:cs="宋体"/>
          <w:sz w:val="30"/>
          <w:szCs w:val="30"/>
        </w:rPr>
        <w:t>项目绩效阶段性目标</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一是</w:t>
      </w:r>
      <w:r>
        <w:rPr>
          <w:rFonts w:hint="eastAsia" w:ascii="宋体" w:hAnsi="宋体" w:eastAsia="宋体" w:cs="宋体"/>
          <w:sz w:val="30"/>
          <w:szCs w:val="30"/>
          <w:lang w:eastAsia="zh-CN"/>
        </w:rPr>
        <w:t>按时按质完成65万平方县城区非机动车道、人行道、广场的人工清扫保洁；35.6万平方机动车道机械化洗扫；9万平方建成规划区水域保洁；6.12万平方城区绿化带保洁</w:t>
      </w:r>
      <w:r>
        <w:rPr>
          <w:rFonts w:hint="eastAsia" w:ascii="宋体" w:hAnsi="宋体" w:eastAsia="宋体" w:cs="宋体"/>
          <w:sz w:val="30"/>
          <w:szCs w:val="30"/>
          <w:lang w:val="en-US" w:eastAsia="zh-CN"/>
        </w:rPr>
        <w:t>等</w:t>
      </w:r>
      <w:r>
        <w:rPr>
          <w:rFonts w:hint="eastAsia" w:ascii="宋体" w:hAnsi="宋体" w:eastAsia="宋体" w:cs="宋体"/>
          <w:sz w:val="30"/>
          <w:szCs w:val="30"/>
          <w:lang w:eastAsia="zh-CN"/>
        </w:rPr>
        <w:t>清扫保洁</w:t>
      </w:r>
      <w:r>
        <w:rPr>
          <w:rFonts w:hint="eastAsia" w:ascii="宋体" w:hAnsi="宋体" w:eastAsia="宋体" w:cs="宋体"/>
          <w:sz w:val="30"/>
          <w:szCs w:val="30"/>
          <w:lang w:val="en-US" w:eastAsia="zh-CN"/>
        </w:rPr>
        <w:t>任务</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二是</w:t>
      </w:r>
      <w:r>
        <w:rPr>
          <w:rFonts w:hint="eastAsia" w:ascii="宋体" w:hAnsi="宋体" w:eastAsia="宋体" w:cs="宋体"/>
          <w:sz w:val="30"/>
          <w:szCs w:val="30"/>
          <w:lang w:eastAsia="zh-CN"/>
        </w:rPr>
        <w:t>按时按质完成县城区生活垃圾日产日清；</w:t>
      </w:r>
      <w:r>
        <w:rPr>
          <w:rFonts w:hint="eastAsia" w:ascii="宋体" w:hAnsi="宋体" w:eastAsia="宋体" w:cs="宋体"/>
          <w:sz w:val="30"/>
          <w:szCs w:val="30"/>
          <w:lang w:val="en-US" w:eastAsia="zh-CN"/>
        </w:rPr>
        <w:t>三是</w:t>
      </w:r>
      <w:r>
        <w:rPr>
          <w:rFonts w:hint="eastAsia" w:ascii="宋体" w:hAnsi="宋体" w:eastAsia="宋体" w:cs="宋体"/>
          <w:sz w:val="30"/>
          <w:szCs w:val="30"/>
          <w:lang w:eastAsia="zh-CN"/>
        </w:rPr>
        <w:t>按时按质完成县城区23座公厕及9座垃圾中转站的日常保洁和管理。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2、预期主要的生态、社会和经济效益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通过项目实施实现了城市精细化管理，全面提升了城市环境卫生质量，进一步提升了城市品位</w:t>
      </w:r>
      <w:r>
        <w:rPr>
          <w:rFonts w:hint="eastAsia" w:ascii="宋体" w:hAnsi="宋体" w:eastAsia="宋体" w:cs="宋体"/>
          <w:sz w:val="30"/>
          <w:szCs w:val="30"/>
          <w:lang w:eastAsia="zh-CN"/>
        </w:rPr>
        <w:t>，</w:t>
      </w:r>
      <w:r>
        <w:rPr>
          <w:rFonts w:hint="eastAsia" w:ascii="宋体" w:hAnsi="宋体" w:eastAsia="宋体" w:cs="宋体"/>
          <w:sz w:val="30"/>
          <w:szCs w:val="30"/>
        </w:rPr>
        <w:t>为城区广大市民营造了一个干净、舒适的工作和生活环境。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二、绩效评价工作情况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（一）项目资金情况分析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rPr>
        <w:t>1、项目资金到位情</w:t>
      </w:r>
      <w:r>
        <w:rPr>
          <w:rFonts w:hint="eastAsia" w:ascii="宋体" w:hAnsi="宋体" w:eastAsia="宋体" w:cs="宋体"/>
          <w:sz w:val="30"/>
          <w:szCs w:val="30"/>
          <w:lang w:val="en-US" w:eastAsia="zh-CN"/>
        </w:rPr>
        <w:t>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2022年1-12月计划到位资金1681万元，实到位资金为837.32万元，执行率49.81%。</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2、项目资金使用情况分析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严格按照相关财政文件要求，该项目</w:t>
      </w:r>
      <w:r>
        <w:rPr>
          <w:rFonts w:hint="eastAsia" w:ascii="宋体" w:hAnsi="宋体" w:eastAsia="宋体" w:cs="宋体"/>
          <w:sz w:val="30"/>
          <w:szCs w:val="30"/>
        </w:rPr>
        <w:t>拨款全部用于环卫清扫保洁市场化运行项目</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2022年全年支付长沙玉诚环境景观工程有限公司（辰溪分公司）837.32万元。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3</w:t>
      </w:r>
      <w:r>
        <w:rPr>
          <w:rFonts w:hint="eastAsia" w:ascii="宋体" w:hAnsi="宋体" w:eastAsia="宋体" w:cs="宋体"/>
          <w:sz w:val="30"/>
          <w:szCs w:val="30"/>
          <w:lang w:eastAsia="zh-CN"/>
        </w:rPr>
        <w:t>、</w:t>
      </w:r>
      <w:r>
        <w:rPr>
          <w:rFonts w:hint="eastAsia" w:ascii="宋体" w:hAnsi="宋体" w:eastAsia="宋体" w:cs="宋体"/>
          <w:sz w:val="30"/>
          <w:szCs w:val="30"/>
        </w:rPr>
        <w:t>项目资金管理情况分析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项目资金管理</w:t>
      </w:r>
      <w:r>
        <w:rPr>
          <w:rFonts w:hint="eastAsia" w:ascii="宋体" w:hAnsi="宋体" w:eastAsia="宋体" w:cs="宋体"/>
          <w:sz w:val="30"/>
          <w:szCs w:val="30"/>
          <w:lang w:val="en-US" w:eastAsia="zh-CN"/>
        </w:rPr>
        <w:t>严格按照国家财经法规、财政专项资金管理办法以及我中心制定的</w:t>
      </w:r>
      <w:r>
        <w:rPr>
          <w:rFonts w:hint="eastAsia" w:ascii="宋体" w:hAnsi="宋体" w:eastAsia="宋体" w:cs="宋体"/>
          <w:sz w:val="30"/>
          <w:szCs w:val="30"/>
        </w:rPr>
        <w:t>财务管理制度</w:t>
      </w:r>
      <w:r>
        <w:rPr>
          <w:rFonts w:hint="eastAsia" w:ascii="宋体" w:hAnsi="宋体" w:eastAsia="宋体" w:cs="宋体"/>
          <w:sz w:val="30"/>
          <w:szCs w:val="30"/>
          <w:lang w:val="en-US" w:eastAsia="zh-CN"/>
        </w:rPr>
        <w:t>等规定，资金的拨付有完整的审批程序和手续，不存在截留、挤占、挪用、虚列支出等情况。</w:t>
      </w:r>
      <w:r>
        <w:rPr>
          <w:rFonts w:hint="eastAsia" w:ascii="宋体" w:hAnsi="宋体" w:eastAsia="宋体" w:cs="宋体"/>
          <w:sz w:val="30"/>
          <w:szCs w:val="30"/>
        </w:rPr>
        <w:t>本项目资金管理实行专账管理，项目资金实行</w:t>
      </w:r>
      <w:r>
        <w:rPr>
          <w:rFonts w:hint="eastAsia" w:ascii="宋体" w:hAnsi="宋体" w:eastAsia="宋体" w:cs="宋体"/>
          <w:sz w:val="30"/>
          <w:szCs w:val="30"/>
          <w:lang w:val="en-US" w:eastAsia="zh-CN"/>
        </w:rPr>
        <w:t>每月报告签批，再由项目公司出具</w:t>
      </w:r>
      <w:r>
        <w:rPr>
          <w:rFonts w:hint="eastAsia" w:ascii="宋体" w:hAnsi="宋体" w:eastAsia="宋体" w:cs="宋体"/>
          <w:sz w:val="30"/>
          <w:szCs w:val="30"/>
        </w:rPr>
        <w:t>税务发票后采取银行转账方式支付，实行专款专用</w:t>
      </w:r>
      <w:r>
        <w:rPr>
          <w:rFonts w:hint="eastAsia" w:ascii="宋体" w:hAnsi="宋体" w:eastAsia="宋体" w:cs="宋体"/>
          <w:sz w:val="30"/>
          <w:szCs w:val="30"/>
          <w:lang w:eastAsia="zh-CN"/>
        </w:rPr>
        <w:t>，</w:t>
      </w:r>
      <w:r>
        <w:rPr>
          <w:rFonts w:hint="eastAsia" w:ascii="宋体" w:hAnsi="宋体" w:eastAsia="宋体" w:cs="宋体"/>
          <w:sz w:val="30"/>
          <w:szCs w:val="30"/>
        </w:rPr>
        <w:t>使项目资金能最大限度地发挥其作用。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（二）项目实施情况分析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1、项目组织情况分析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一是组织机构健全。清扫保洁服务外包工作具体由县城市管理事务中心清扫清运服务部负责，清扫清运服务部稽查考核工作人员18人。二是实施依据完善。县人民政府2021年第4次常务会议纪要（2021年4月9日）明确了县城区环卫清扫保洁服务外包采取公开招标模式；县城市管理和综合执法局与中标单位长沙玉诚环境景观工程有限公司签订了“辰溪县城清扫、清运服务外包”项目承包合同书。三是实施程序规范。制定了《辰溪县城区环卫市场化作业质量考核细则》，规范了作业工作要求及考核要求，项目资金支付流程按照财政专项资金管理办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eastAsia="zh-CN"/>
        </w:rPr>
        <w:t>、</w:t>
      </w:r>
      <w:r>
        <w:rPr>
          <w:rFonts w:hint="eastAsia" w:ascii="宋体" w:hAnsi="宋体" w:eastAsia="宋体" w:cs="宋体"/>
          <w:sz w:val="30"/>
          <w:szCs w:val="30"/>
        </w:rPr>
        <w:t>项目管理情况分析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清扫保洁服务外包项目资金采取县</w:t>
      </w:r>
      <w:r>
        <w:rPr>
          <w:rFonts w:hint="eastAsia" w:ascii="宋体" w:hAnsi="宋体" w:eastAsia="宋体" w:cs="宋体"/>
          <w:sz w:val="30"/>
          <w:szCs w:val="30"/>
          <w:lang w:eastAsia="zh-CN"/>
        </w:rPr>
        <w:t>城市管理事务中心</w:t>
      </w:r>
      <w:r>
        <w:rPr>
          <w:rFonts w:hint="eastAsia" w:ascii="宋体" w:hAnsi="宋体" w:eastAsia="宋体" w:cs="宋体"/>
          <w:sz w:val="30"/>
          <w:szCs w:val="30"/>
        </w:rPr>
        <w:t>、县</w:t>
      </w:r>
      <w:r>
        <w:rPr>
          <w:rFonts w:hint="eastAsia" w:ascii="宋体" w:hAnsi="宋体" w:eastAsia="宋体" w:cs="宋体"/>
          <w:sz w:val="30"/>
          <w:szCs w:val="30"/>
          <w:lang w:eastAsia="zh-CN"/>
        </w:rPr>
        <w:t>城管局</w:t>
      </w:r>
      <w:r>
        <w:rPr>
          <w:rFonts w:hint="eastAsia" w:ascii="宋体" w:hAnsi="宋体" w:eastAsia="宋体" w:cs="宋体"/>
          <w:sz w:val="30"/>
          <w:szCs w:val="30"/>
        </w:rPr>
        <w:t>联合监管的办法，对存在的问题要求限期整改到位。档案管理完整规范，数据全部实行信息化处理。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（三）项目绩效情况分析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1、项目经济性分析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（1）项目成本（预算）控制情况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项目成本（预算）使用合理，无超支。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（2）项目成本（预算）节约情况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项目成本（预算）使用合理，无超支。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w:t>
      </w:r>
      <w:r>
        <w:rPr>
          <w:rFonts w:hint="eastAsia" w:ascii="宋体" w:hAnsi="宋体" w:cs="宋体"/>
          <w:sz w:val="30"/>
          <w:szCs w:val="30"/>
          <w:lang w:val="en-US" w:eastAsia="zh-CN"/>
        </w:rPr>
        <w:t>3</w:t>
      </w:r>
      <w:r>
        <w:rPr>
          <w:rFonts w:hint="eastAsia" w:ascii="宋体" w:hAnsi="宋体" w:eastAsia="宋体" w:cs="宋体"/>
          <w:sz w:val="30"/>
          <w:szCs w:val="30"/>
        </w:rPr>
        <w:t>）</w:t>
      </w:r>
      <w:r>
        <w:rPr>
          <w:rFonts w:hint="eastAsia" w:ascii="宋体" w:hAnsi="宋体" w:eastAsia="宋体" w:cs="宋体"/>
          <w:sz w:val="30"/>
          <w:szCs w:val="30"/>
        </w:rPr>
        <w:t>项目的效率性分析</w:t>
      </w:r>
      <w:r>
        <w:rPr>
          <w:rFonts w:hint="eastAsia" w:ascii="宋体" w:hAnsi="宋体" w:eastAsia="宋体" w:cs="宋体"/>
          <w:sz w:val="30"/>
          <w:szCs w:val="30"/>
          <w:lang w:eastAsia="zh-CN"/>
        </w:rPr>
        <w:t>及</w:t>
      </w:r>
      <w:r>
        <w:rPr>
          <w:rFonts w:hint="eastAsia" w:ascii="宋体" w:hAnsi="宋体" w:eastAsia="宋体" w:cs="宋体"/>
          <w:sz w:val="30"/>
          <w:szCs w:val="30"/>
        </w:rPr>
        <w:t>项目的实施进度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202</w:t>
      </w:r>
      <w:r>
        <w:rPr>
          <w:rFonts w:hint="eastAsia" w:ascii="宋体" w:hAnsi="宋体" w:eastAsia="宋体" w:cs="宋体"/>
          <w:sz w:val="30"/>
          <w:szCs w:val="30"/>
          <w:lang w:val="en-US" w:eastAsia="zh-CN"/>
        </w:rPr>
        <w:t>2</w:t>
      </w:r>
      <w:r>
        <w:rPr>
          <w:rFonts w:hint="eastAsia" w:ascii="宋体" w:hAnsi="宋体" w:eastAsia="宋体" w:cs="宋体"/>
          <w:sz w:val="30"/>
          <w:szCs w:val="30"/>
        </w:rPr>
        <w:t>年所有工作已全部按时、按量完成。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w:t>
      </w:r>
      <w:r>
        <w:rPr>
          <w:rFonts w:hint="eastAsia" w:ascii="宋体" w:hAnsi="宋体" w:eastAsia="宋体" w:cs="宋体"/>
          <w:sz w:val="30"/>
          <w:szCs w:val="30"/>
          <w:lang w:val="en-US" w:eastAsia="zh-CN"/>
        </w:rPr>
        <w:t>4</w:t>
      </w:r>
      <w:r>
        <w:rPr>
          <w:rFonts w:hint="eastAsia" w:ascii="宋体" w:hAnsi="宋体" w:eastAsia="宋体" w:cs="宋体"/>
          <w:sz w:val="30"/>
          <w:szCs w:val="30"/>
        </w:rPr>
        <w:t>）项目完成质量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全年参与清扫保洁作业人次约135000次，每天完成对辖区内约120万㎡的道路及公园广场进行清扫保洁和9.3万㎡河道保洁，累计清理卫生死角160余处；冲洗人行道路800余次，全年无间断对道路进行散水和清扫，保证城区道路机扫率达到70％，主要道路机扫率达到100％；完成35座公厕日常清扫保洁工作，完成了创卫复检工作、完成创县级文明城市工作。</w:t>
      </w:r>
      <w:r>
        <w:rPr>
          <w:rFonts w:hint="eastAsia" w:ascii="宋体" w:hAnsi="宋体" w:eastAsia="宋体" w:cs="宋体"/>
          <w:sz w:val="30"/>
          <w:szCs w:val="30"/>
        </w:rPr>
        <w:t>质量指标城区清扫保洁整洁率100％；时效指标清扫保洁按计划完成率100％；成本指标实际完成投资控制在概算内的比例100％、年度资金预算执行率</w:t>
      </w:r>
      <w:r>
        <w:rPr>
          <w:rFonts w:hint="eastAsia" w:ascii="宋体" w:hAnsi="宋体" w:eastAsia="宋体" w:cs="宋体"/>
          <w:sz w:val="30"/>
          <w:szCs w:val="30"/>
          <w:lang w:val="en-US" w:eastAsia="zh-CN"/>
        </w:rPr>
        <w:t>41.5</w:t>
      </w:r>
      <w:r>
        <w:rPr>
          <w:rFonts w:hint="eastAsia" w:ascii="宋体" w:hAnsi="宋体" w:eastAsia="宋体" w:cs="宋体"/>
          <w:sz w:val="30"/>
          <w:szCs w:val="30"/>
        </w:rPr>
        <w:t>％；社会效益指标</w:t>
      </w:r>
      <w:r>
        <w:rPr>
          <w:rFonts w:hint="eastAsia" w:ascii="宋体" w:hAnsi="宋体" w:eastAsia="宋体" w:cs="宋体"/>
          <w:sz w:val="30"/>
          <w:szCs w:val="30"/>
          <w:lang w:eastAsia="zh-CN"/>
        </w:rPr>
        <w:t>提</w:t>
      </w:r>
      <w:r>
        <w:rPr>
          <w:rFonts w:hint="eastAsia" w:ascii="宋体" w:hAnsi="宋体" w:eastAsia="宋体" w:cs="宋体"/>
          <w:sz w:val="30"/>
          <w:szCs w:val="30"/>
        </w:rPr>
        <w:t>高城市生活效益，项目增加就业人数</w:t>
      </w:r>
      <w:r>
        <w:rPr>
          <w:rFonts w:hint="eastAsia" w:ascii="宋体" w:hAnsi="宋体" w:eastAsia="宋体" w:cs="宋体"/>
          <w:sz w:val="30"/>
          <w:szCs w:val="30"/>
          <w:lang w:val="en-US" w:eastAsia="zh-CN"/>
        </w:rPr>
        <w:t>370</w:t>
      </w:r>
      <w:r>
        <w:rPr>
          <w:rFonts w:hint="eastAsia" w:ascii="宋体" w:hAnsi="宋体" w:eastAsia="宋体" w:cs="宋体"/>
          <w:sz w:val="30"/>
          <w:szCs w:val="30"/>
        </w:rPr>
        <w:t>人；生态效益指标改善县城环境；满意度指标受益对象满意度95％。</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2、</w:t>
      </w:r>
      <w:r>
        <w:rPr>
          <w:rFonts w:hint="eastAsia" w:ascii="宋体" w:hAnsi="宋体" w:eastAsia="宋体" w:cs="宋体"/>
          <w:sz w:val="30"/>
          <w:szCs w:val="30"/>
        </w:rPr>
        <w:t>项目的效益性分析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（1）项目预期目标完成程度。项目目标实现，建立起了资金来源稳定、管理运行规范、效果明显，能够为城区市民提供方便、快捷的清扫保洁服务制度。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（2）项目实施对经济和社会的影响。通过项目实施实现了城市精细化管理，全面提升了城市环境卫生质量，进一步为城区广大市民营造了一个干净、舒适的工作和生活环境。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四、综合评价情况及评价结论（附评分表）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 xml:space="preserve"> 20</w:t>
      </w:r>
      <w:r>
        <w:rPr>
          <w:rFonts w:hint="eastAsia" w:ascii="宋体" w:hAnsi="宋体" w:eastAsia="宋体" w:cs="宋体"/>
          <w:sz w:val="30"/>
          <w:szCs w:val="30"/>
          <w:lang w:val="en-US" w:eastAsia="zh-CN"/>
        </w:rPr>
        <w:t>22</w:t>
      </w:r>
      <w:r>
        <w:rPr>
          <w:rFonts w:hint="eastAsia" w:ascii="宋体" w:hAnsi="宋体" w:eastAsia="宋体" w:cs="宋体"/>
          <w:sz w:val="30"/>
          <w:szCs w:val="30"/>
        </w:rPr>
        <w:t>年度清扫保洁外包专项资金，达到了绩效目标要求，确保了城区环境卫生干净整洁。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项目管理规范，资金管理安全，资金拨付及时到位，社会效益比较显著，群众满意率高。</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五、绩效评价结果应用建议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根据绩效评价结果，清扫保洁外包项目实行了环卫清扫保洁作业市场化、公司化、专业化运作，进一步提升了城市品位，是件有利于广大市民的大好事，该项工作应当继续深化开展。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六、存在的问题和建议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1、</w:t>
      </w:r>
      <w:r>
        <w:rPr>
          <w:rFonts w:hint="eastAsia" w:ascii="宋体" w:hAnsi="宋体" w:eastAsia="宋体" w:cs="宋体"/>
          <w:sz w:val="30"/>
          <w:szCs w:val="30"/>
        </w:rPr>
        <w:t>通过20</w:t>
      </w:r>
      <w:r>
        <w:rPr>
          <w:rFonts w:hint="eastAsia" w:ascii="宋体" w:hAnsi="宋体" w:eastAsia="宋体" w:cs="宋体"/>
          <w:sz w:val="30"/>
          <w:szCs w:val="30"/>
          <w:lang w:val="en-US" w:eastAsia="zh-CN"/>
        </w:rPr>
        <w:t>22</w:t>
      </w:r>
      <w:r>
        <w:rPr>
          <w:rFonts w:hint="eastAsia" w:ascii="宋体" w:hAnsi="宋体" w:eastAsia="宋体" w:cs="宋体"/>
          <w:sz w:val="30"/>
          <w:szCs w:val="30"/>
        </w:rPr>
        <w:t>年实际工作运行，暴露了县城环卫清扫</w:t>
      </w:r>
      <w:r>
        <w:rPr>
          <w:rFonts w:hint="eastAsia" w:ascii="宋体" w:hAnsi="宋体" w:eastAsia="宋体" w:cs="宋体"/>
          <w:sz w:val="30"/>
          <w:szCs w:val="30"/>
          <w:lang w:eastAsia="zh-CN"/>
        </w:rPr>
        <w:t>、</w:t>
      </w:r>
      <w:r>
        <w:rPr>
          <w:rFonts w:hint="eastAsia" w:ascii="宋体" w:hAnsi="宋体" w:eastAsia="宋体" w:cs="宋体"/>
          <w:sz w:val="30"/>
          <w:szCs w:val="30"/>
        </w:rPr>
        <w:t>清运作业购买服务</w:t>
      </w:r>
      <w:r>
        <w:rPr>
          <w:rFonts w:hint="eastAsia" w:ascii="宋体" w:hAnsi="宋体" w:eastAsia="宋体" w:cs="宋体"/>
          <w:sz w:val="30"/>
          <w:szCs w:val="30"/>
          <w:lang w:eastAsia="zh-CN"/>
        </w:rPr>
        <w:t>项目管理和</w:t>
      </w:r>
      <w:r>
        <w:rPr>
          <w:rFonts w:hint="eastAsia" w:ascii="宋体" w:hAnsi="宋体" w:eastAsia="宋体" w:cs="宋体"/>
          <w:sz w:val="30"/>
          <w:szCs w:val="30"/>
        </w:rPr>
        <w:t>投入不足的现状，距离</w:t>
      </w:r>
      <w:r>
        <w:rPr>
          <w:rFonts w:hint="eastAsia" w:ascii="宋体" w:hAnsi="宋体" w:eastAsia="宋体" w:cs="宋体"/>
          <w:sz w:val="30"/>
          <w:szCs w:val="30"/>
          <w:lang w:eastAsia="zh-CN"/>
        </w:rPr>
        <w:t>县</w:t>
      </w:r>
      <w:r>
        <w:rPr>
          <w:rFonts w:hint="eastAsia" w:ascii="宋体" w:hAnsi="宋体" w:eastAsia="宋体" w:cs="宋体"/>
          <w:sz w:val="30"/>
          <w:szCs w:val="30"/>
        </w:rPr>
        <w:t>政府和广大市民的期盼还有一定的差距。</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b w:val="0"/>
          <w:bCs w:val="0"/>
          <w:i w:val="0"/>
          <w:iCs w:val="0"/>
          <w:color w:val="000000"/>
          <w:sz w:val="28"/>
          <w:szCs w:val="28"/>
          <w:u w:val="none"/>
          <w:shd w:val="clear" w:fill="FFFFFF"/>
          <w:lang w:val="en-US" w:eastAsia="zh-CN"/>
        </w:rPr>
      </w:pPr>
      <w:r>
        <w:rPr>
          <w:rFonts w:hint="eastAsia" w:ascii="宋体" w:hAnsi="宋体" w:eastAsia="宋体" w:cs="宋体"/>
          <w:sz w:val="30"/>
          <w:szCs w:val="30"/>
          <w:lang w:val="en-US" w:eastAsia="zh-CN"/>
        </w:rPr>
        <w:t>2、</w:t>
      </w:r>
      <w:r>
        <w:rPr>
          <w:rFonts w:hint="eastAsia" w:ascii="宋体" w:hAnsi="宋体" w:eastAsia="宋体" w:cs="宋体"/>
          <w:sz w:val="30"/>
          <w:szCs w:val="30"/>
        </w:rPr>
        <w:t>由于职工工资待遇</w:t>
      </w:r>
      <w:r>
        <w:rPr>
          <w:rFonts w:hint="eastAsia" w:ascii="宋体" w:hAnsi="宋体" w:eastAsia="宋体" w:cs="宋体"/>
          <w:sz w:val="30"/>
          <w:szCs w:val="30"/>
          <w:lang w:eastAsia="zh-CN"/>
        </w:rPr>
        <w:t>较</w:t>
      </w:r>
      <w:r>
        <w:rPr>
          <w:rFonts w:hint="eastAsia" w:ascii="宋体" w:hAnsi="宋体" w:eastAsia="宋体" w:cs="宋体"/>
          <w:sz w:val="30"/>
          <w:szCs w:val="30"/>
        </w:rPr>
        <w:t>低</w:t>
      </w:r>
      <w:r>
        <w:rPr>
          <w:rFonts w:hint="eastAsia" w:ascii="宋体" w:hAnsi="宋体" w:eastAsia="宋体" w:cs="宋体"/>
          <w:sz w:val="30"/>
          <w:szCs w:val="30"/>
          <w:lang w:eastAsia="zh-CN"/>
        </w:rPr>
        <w:t>及</w:t>
      </w:r>
      <w:r>
        <w:rPr>
          <w:rFonts w:hint="eastAsia" w:ascii="宋体" w:hAnsi="宋体" w:eastAsia="宋体" w:cs="宋体"/>
          <w:sz w:val="30"/>
          <w:szCs w:val="30"/>
        </w:rPr>
        <w:t>清扫保洁人员老龄化严重，安全隐患多，风险大。建议提高清扫保洁职工工资待遇，稳定保洁员工队伍。</w:t>
      </w:r>
    </w:p>
    <w:p>
      <w:pPr>
        <w:keepNext w:val="0"/>
        <w:keepLines w:val="0"/>
        <w:pageBreakBefore w:val="0"/>
        <w:kinsoku/>
        <w:wordWrap/>
        <w:overflowPunct/>
        <w:topLinePunct w:val="0"/>
        <w:autoSpaceDE/>
        <w:autoSpaceDN/>
        <w:bidi w:val="0"/>
        <w:adjustRightInd w:val="0"/>
        <w:snapToGrid w:val="0"/>
        <w:spacing w:line="240" w:lineRule="auto"/>
        <w:ind w:firstLine="560" w:firstLineChars="200"/>
        <w:jc w:val="both"/>
        <w:textAlignment w:val="auto"/>
        <w:rPr>
          <w:rFonts w:hint="eastAsia" w:ascii="仿宋" w:hAnsi="仿宋" w:eastAsia="仿宋" w:cs="仿宋"/>
          <w:sz w:val="28"/>
          <w:szCs w:val="28"/>
        </w:rPr>
      </w:pPr>
    </w:p>
    <w:p>
      <w:pPr>
        <w:keepNext w:val="0"/>
        <w:keepLines w:val="0"/>
        <w:pageBreakBefore w:val="0"/>
        <w:widowControl/>
        <w:kinsoku/>
        <w:wordWrap/>
        <w:overflowPunct/>
        <w:topLinePunct w:val="0"/>
        <w:autoSpaceDE/>
        <w:autoSpaceDN/>
        <w:bidi w:val="0"/>
        <w:spacing w:line="240" w:lineRule="auto"/>
        <w:jc w:val="right"/>
        <w:textAlignment w:val="auto"/>
        <w:rPr>
          <w:rFonts w:hint="eastAsia" w:ascii="宋体" w:hAnsi="宋体" w:eastAsia="宋体" w:cs="宋体"/>
          <w:sz w:val="30"/>
          <w:szCs w:val="30"/>
        </w:rPr>
      </w:pPr>
      <w:r>
        <w:rPr>
          <w:rFonts w:hint="eastAsia" w:ascii="宋体" w:hAnsi="宋体" w:eastAsia="宋体" w:cs="宋体"/>
          <w:sz w:val="30"/>
          <w:szCs w:val="30"/>
        </w:rPr>
        <w:t>辰溪县城市管理事务中心</w:t>
      </w:r>
    </w:p>
    <w:p>
      <w:pPr>
        <w:keepNext w:val="0"/>
        <w:keepLines w:val="0"/>
        <w:pageBreakBefore w:val="0"/>
        <w:widowControl/>
        <w:kinsoku/>
        <w:wordWrap/>
        <w:overflowPunct/>
        <w:topLinePunct w:val="0"/>
        <w:autoSpaceDE/>
        <w:autoSpaceDN/>
        <w:bidi w:val="0"/>
        <w:spacing w:line="240" w:lineRule="auto"/>
        <w:jc w:val="right"/>
        <w:textAlignment w:val="auto"/>
        <w:rPr>
          <w:rFonts w:ascii="仿宋" w:hAnsi="仿宋" w:eastAsia="仿宋" w:cs="仿宋"/>
          <w:sz w:val="28"/>
          <w:szCs w:val="28"/>
        </w:rPr>
      </w:pPr>
      <w:r>
        <w:rPr>
          <w:rFonts w:hint="eastAsia" w:ascii="宋体" w:hAnsi="宋体" w:eastAsia="宋体" w:cs="宋体"/>
          <w:sz w:val="30"/>
          <w:szCs w:val="30"/>
        </w:rPr>
        <w:t>202</w:t>
      </w:r>
      <w:r>
        <w:rPr>
          <w:rFonts w:hint="eastAsia" w:ascii="宋体" w:hAnsi="宋体" w:eastAsia="宋体" w:cs="宋体"/>
          <w:sz w:val="30"/>
          <w:szCs w:val="30"/>
          <w:lang w:val="en-US" w:eastAsia="zh-CN"/>
        </w:rPr>
        <w:t>3</w:t>
      </w:r>
      <w:r>
        <w:rPr>
          <w:rFonts w:hint="eastAsia" w:ascii="宋体" w:hAnsi="宋体" w:eastAsia="宋体" w:cs="宋体"/>
          <w:sz w:val="30"/>
          <w:szCs w:val="30"/>
        </w:rPr>
        <w:t>年</w:t>
      </w:r>
      <w:r>
        <w:rPr>
          <w:rFonts w:hint="eastAsia" w:ascii="宋体" w:hAnsi="宋体" w:eastAsia="宋体" w:cs="宋体"/>
          <w:sz w:val="30"/>
          <w:szCs w:val="30"/>
          <w:lang w:val="en-US" w:eastAsia="zh-CN"/>
        </w:rPr>
        <w:t>3</w:t>
      </w:r>
      <w:r>
        <w:rPr>
          <w:rFonts w:hint="eastAsia" w:ascii="宋体" w:hAnsi="宋体" w:eastAsia="宋体" w:cs="宋体"/>
          <w:sz w:val="30"/>
          <w:szCs w:val="30"/>
        </w:rPr>
        <w:t>月</w:t>
      </w:r>
      <w:r>
        <w:rPr>
          <w:rFonts w:hint="eastAsia" w:ascii="宋体" w:hAnsi="宋体" w:eastAsia="宋体" w:cs="宋体"/>
          <w:sz w:val="30"/>
          <w:szCs w:val="30"/>
          <w:lang w:val="en-US" w:eastAsia="zh-CN"/>
        </w:rPr>
        <w:t>20</w:t>
      </w:r>
      <w:r>
        <w:rPr>
          <w:rFonts w:hint="eastAsia" w:ascii="宋体" w:hAnsi="宋体" w:eastAsia="宋体" w:cs="宋体"/>
          <w:sz w:val="30"/>
          <w:szCs w:val="30"/>
        </w:rPr>
        <w:t>日</w:t>
      </w:r>
    </w:p>
    <w:sectPr>
      <w:pgSz w:w="11906" w:h="16838"/>
      <w:pgMar w:top="468"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c4NzQwZjdhZmEzNTJjMzY4NmYzOGExMTE3ZWQ3OGQifQ=="/>
  </w:docVars>
  <w:rsids>
    <w:rsidRoot w:val="00A045A1"/>
    <w:rsid w:val="000000A5"/>
    <w:rsid w:val="00022046"/>
    <w:rsid w:val="00037FEA"/>
    <w:rsid w:val="000B0765"/>
    <w:rsid w:val="000B57BC"/>
    <w:rsid w:val="001107A7"/>
    <w:rsid w:val="00162440"/>
    <w:rsid w:val="00174EEF"/>
    <w:rsid w:val="001A127E"/>
    <w:rsid w:val="00234476"/>
    <w:rsid w:val="002530C6"/>
    <w:rsid w:val="002558F7"/>
    <w:rsid w:val="0031755D"/>
    <w:rsid w:val="003711D0"/>
    <w:rsid w:val="00377767"/>
    <w:rsid w:val="00377A33"/>
    <w:rsid w:val="00396AAA"/>
    <w:rsid w:val="003E5114"/>
    <w:rsid w:val="00426627"/>
    <w:rsid w:val="004869C4"/>
    <w:rsid w:val="00487B29"/>
    <w:rsid w:val="00493979"/>
    <w:rsid w:val="004E3DEF"/>
    <w:rsid w:val="004F651B"/>
    <w:rsid w:val="005833DD"/>
    <w:rsid w:val="00595424"/>
    <w:rsid w:val="00597FBB"/>
    <w:rsid w:val="005A4AB0"/>
    <w:rsid w:val="00614437"/>
    <w:rsid w:val="00634126"/>
    <w:rsid w:val="006370F0"/>
    <w:rsid w:val="006811E5"/>
    <w:rsid w:val="006A57F6"/>
    <w:rsid w:val="006B5E37"/>
    <w:rsid w:val="007B54D9"/>
    <w:rsid w:val="00822DA2"/>
    <w:rsid w:val="00887C00"/>
    <w:rsid w:val="008A0F80"/>
    <w:rsid w:val="008A4834"/>
    <w:rsid w:val="008D7141"/>
    <w:rsid w:val="008D77F4"/>
    <w:rsid w:val="00947E30"/>
    <w:rsid w:val="009677C0"/>
    <w:rsid w:val="009A29A3"/>
    <w:rsid w:val="009D3359"/>
    <w:rsid w:val="009D4AE4"/>
    <w:rsid w:val="00A045A1"/>
    <w:rsid w:val="00A070E1"/>
    <w:rsid w:val="00A317C9"/>
    <w:rsid w:val="00A3605E"/>
    <w:rsid w:val="00A75C37"/>
    <w:rsid w:val="00A865A7"/>
    <w:rsid w:val="00A86D65"/>
    <w:rsid w:val="00AA700A"/>
    <w:rsid w:val="00B364CE"/>
    <w:rsid w:val="00B56634"/>
    <w:rsid w:val="00BB062F"/>
    <w:rsid w:val="00BB55FB"/>
    <w:rsid w:val="00BB6107"/>
    <w:rsid w:val="00BC61F7"/>
    <w:rsid w:val="00BD1C3A"/>
    <w:rsid w:val="00BF151A"/>
    <w:rsid w:val="00C00CAD"/>
    <w:rsid w:val="00C25716"/>
    <w:rsid w:val="00C3391C"/>
    <w:rsid w:val="00C344EC"/>
    <w:rsid w:val="00C4552C"/>
    <w:rsid w:val="00C72139"/>
    <w:rsid w:val="00C743CE"/>
    <w:rsid w:val="00CA4203"/>
    <w:rsid w:val="00CC4C2C"/>
    <w:rsid w:val="00CD20A2"/>
    <w:rsid w:val="00D10324"/>
    <w:rsid w:val="00D42786"/>
    <w:rsid w:val="00E127F9"/>
    <w:rsid w:val="00E50869"/>
    <w:rsid w:val="00F318D3"/>
    <w:rsid w:val="00F45BFB"/>
    <w:rsid w:val="00F55CD7"/>
    <w:rsid w:val="00FC7FE9"/>
    <w:rsid w:val="016B78E7"/>
    <w:rsid w:val="0179546C"/>
    <w:rsid w:val="01F46F6C"/>
    <w:rsid w:val="02421D02"/>
    <w:rsid w:val="03422A37"/>
    <w:rsid w:val="03FF2D49"/>
    <w:rsid w:val="04784BC6"/>
    <w:rsid w:val="04EB4C2F"/>
    <w:rsid w:val="061D7D49"/>
    <w:rsid w:val="062471A9"/>
    <w:rsid w:val="06780CBC"/>
    <w:rsid w:val="075347A4"/>
    <w:rsid w:val="07F101A5"/>
    <w:rsid w:val="080930F2"/>
    <w:rsid w:val="08E46B2C"/>
    <w:rsid w:val="096A6D0E"/>
    <w:rsid w:val="096C1F19"/>
    <w:rsid w:val="0977760C"/>
    <w:rsid w:val="0AD12D73"/>
    <w:rsid w:val="0B1B639D"/>
    <w:rsid w:val="0B3D58E4"/>
    <w:rsid w:val="0B860DCC"/>
    <w:rsid w:val="0C3953DB"/>
    <w:rsid w:val="0D160AE0"/>
    <w:rsid w:val="0E415C02"/>
    <w:rsid w:val="0EF06955"/>
    <w:rsid w:val="0FB65828"/>
    <w:rsid w:val="101F3C57"/>
    <w:rsid w:val="11FA5A99"/>
    <w:rsid w:val="12145005"/>
    <w:rsid w:val="12473FB5"/>
    <w:rsid w:val="18117D55"/>
    <w:rsid w:val="18F931F7"/>
    <w:rsid w:val="19664392"/>
    <w:rsid w:val="1A22656C"/>
    <w:rsid w:val="1AD5224D"/>
    <w:rsid w:val="1CA00AE9"/>
    <w:rsid w:val="1D155B27"/>
    <w:rsid w:val="1FFB46A2"/>
    <w:rsid w:val="200E25B4"/>
    <w:rsid w:val="20854423"/>
    <w:rsid w:val="208D2577"/>
    <w:rsid w:val="23D622BF"/>
    <w:rsid w:val="23EF1892"/>
    <w:rsid w:val="24647C6F"/>
    <w:rsid w:val="25361F03"/>
    <w:rsid w:val="265C3A56"/>
    <w:rsid w:val="2BA57409"/>
    <w:rsid w:val="2BBF402B"/>
    <w:rsid w:val="2C766E5C"/>
    <w:rsid w:val="2C8D0221"/>
    <w:rsid w:val="2CF25524"/>
    <w:rsid w:val="2D88432B"/>
    <w:rsid w:val="2DEF4815"/>
    <w:rsid w:val="2E157D24"/>
    <w:rsid w:val="2E426A62"/>
    <w:rsid w:val="30310E93"/>
    <w:rsid w:val="30897713"/>
    <w:rsid w:val="32185DBB"/>
    <w:rsid w:val="32F10A0E"/>
    <w:rsid w:val="32F97F05"/>
    <w:rsid w:val="33177DD9"/>
    <w:rsid w:val="338A181E"/>
    <w:rsid w:val="346409FD"/>
    <w:rsid w:val="34F7610D"/>
    <w:rsid w:val="35CB558F"/>
    <w:rsid w:val="360125CF"/>
    <w:rsid w:val="36256C30"/>
    <w:rsid w:val="362C197F"/>
    <w:rsid w:val="36AD18A4"/>
    <w:rsid w:val="37EE37B7"/>
    <w:rsid w:val="382E1769"/>
    <w:rsid w:val="38E021B2"/>
    <w:rsid w:val="3AB2025C"/>
    <w:rsid w:val="3B532E64"/>
    <w:rsid w:val="3C06266C"/>
    <w:rsid w:val="3C3A42E4"/>
    <w:rsid w:val="3CB3458E"/>
    <w:rsid w:val="3E4726BD"/>
    <w:rsid w:val="3E9230EE"/>
    <w:rsid w:val="40A07ED1"/>
    <w:rsid w:val="417371CA"/>
    <w:rsid w:val="4198705D"/>
    <w:rsid w:val="41A46601"/>
    <w:rsid w:val="420C30B9"/>
    <w:rsid w:val="425F3C2F"/>
    <w:rsid w:val="42BD788E"/>
    <w:rsid w:val="42DA1D41"/>
    <w:rsid w:val="438D657A"/>
    <w:rsid w:val="43CE2E1A"/>
    <w:rsid w:val="44446BDD"/>
    <w:rsid w:val="45084311"/>
    <w:rsid w:val="46247D05"/>
    <w:rsid w:val="4765118E"/>
    <w:rsid w:val="47B341EE"/>
    <w:rsid w:val="49EB7A23"/>
    <w:rsid w:val="49F415B9"/>
    <w:rsid w:val="4B207C9B"/>
    <w:rsid w:val="4BF30B14"/>
    <w:rsid w:val="4C547C35"/>
    <w:rsid w:val="4DC3603A"/>
    <w:rsid w:val="4E491029"/>
    <w:rsid w:val="4E6713E4"/>
    <w:rsid w:val="4ED545CA"/>
    <w:rsid w:val="4F0157EF"/>
    <w:rsid w:val="520D0E64"/>
    <w:rsid w:val="520F6EF3"/>
    <w:rsid w:val="53625620"/>
    <w:rsid w:val="539C1A3D"/>
    <w:rsid w:val="53A45EAB"/>
    <w:rsid w:val="55CE75C5"/>
    <w:rsid w:val="576158FB"/>
    <w:rsid w:val="578A4E52"/>
    <w:rsid w:val="57906817"/>
    <w:rsid w:val="58226E39"/>
    <w:rsid w:val="5A537B79"/>
    <w:rsid w:val="5A5D12CE"/>
    <w:rsid w:val="5A9C3ECF"/>
    <w:rsid w:val="5B84159F"/>
    <w:rsid w:val="5BC14BBB"/>
    <w:rsid w:val="5D422039"/>
    <w:rsid w:val="5D745A66"/>
    <w:rsid w:val="5D8661FE"/>
    <w:rsid w:val="5DF82DAD"/>
    <w:rsid w:val="5E3459A4"/>
    <w:rsid w:val="5E553CE7"/>
    <w:rsid w:val="5F2D770B"/>
    <w:rsid w:val="601224A5"/>
    <w:rsid w:val="60901446"/>
    <w:rsid w:val="64284E95"/>
    <w:rsid w:val="646B2151"/>
    <w:rsid w:val="650F2104"/>
    <w:rsid w:val="69A71715"/>
    <w:rsid w:val="6A5139A9"/>
    <w:rsid w:val="6A9F3E61"/>
    <w:rsid w:val="6AA03DFD"/>
    <w:rsid w:val="6C021E51"/>
    <w:rsid w:val="6F282B2F"/>
    <w:rsid w:val="6FDB054E"/>
    <w:rsid w:val="739D2974"/>
    <w:rsid w:val="73C37A6F"/>
    <w:rsid w:val="74D14EC7"/>
    <w:rsid w:val="754D7B0D"/>
    <w:rsid w:val="77142606"/>
    <w:rsid w:val="77163CE9"/>
    <w:rsid w:val="77336515"/>
    <w:rsid w:val="77D07106"/>
    <w:rsid w:val="7A6E162E"/>
    <w:rsid w:val="7AA05017"/>
    <w:rsid w:val="7B9C4B5F"/>
    <w:rsid w:val="7C1B4BAA"/>
    <w:rsid w:val="7C984872"/>
    <w:rsid w:val="7D4D4FCE"/>
    <w:rsid w:val="7D781BC5"/>
    <w:rsid w:val="7E4F30F1"/>
    <w:rsid w:val="7F2329FF"/>
    <w:rsid w:val="7F4564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locked/>
    <w:uiPriority w:val="0"/>
    <w:pPr>
      <w:spacing w:beforeAutospacing="1" w:afterAutospacing="1"/>
      <w:jc w:val="left"/>
      <w:outlineLvl w:val="1"/>
    </w:pPr>
    <w:rPr>
      <w:rFonts w:hint="eastAsia" w:ascii="宋体" w:hAnsi="宋体"/>
      <w:b/>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semiHidden/>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3"/>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6">
    <w:name w:val="Normal (Web)"/>
    <w:basedOn w:val="1"/>
    <w:semiHidden/>
    <w:unhideWhenUsed/>
    <w:qFormat/>
    <w:uiPriority w:val="99"/>
    <w:pPr>
      <w:jc w:val="left"/>
    </w:pPr>
    <w:rPr>
      <w:rFonts w:ascii="微软雅黑" w:hAnsi="微软雅黑" w:eastAsia="微软雅黑"/>
      <w:kern w:val="0"/>
      <w:sz w:val="24"/>
    </w:rPr>
  </w:style>
  <w:style w:type="character" w:styleId="9">
    <w:name w:val="Strong"/>
    <w:basedOn w:val="8"/>
    <w:qFormat/>
    <w:locked/>
    <w:uiPriority w:val="0"/>
    <w:rPr>
      <w:b/>
      <w:bCs/>
    </w:rPr>
  </w:style>
  <w:style w:type="character" w:styleId="10">
    <w:name w:val="FollowedHyperlink"/>
    <w:basedOn w:val="8"/>
    <w:semiHidden/>
    <w:unhideWhenUsed/>
    <w:qFormat/>
    <w:uiPriority w:val="99"/>
    <w:rPr>
      <w:color w:val="333333"/>
      <w:u w:val="none"/>
    </w:rPr>
  </w:style>
  <w:style w:type="character" w:styleId="11">
    <w:name w:val="Emphasis"/>
    <w:basedOn w:val="8"/>
    <w:qFormat/>
    <w:locked/>
    <w:uiPriority w:val="0"/>
    <w:rPr>
      <w:rFonts w:hint="eastAsia" w:ascii="微软雅黑" w:hAnsi="微软雅黑" w:eastAsia="微软雅黑" w:cs="微软雅黑"/>
    </w:rPr>
  </w:style>
  <w:style w:type="character" w:styleId="12">
    <w:name w:val="Hyperlink"/>
    <w:basedOn w:val="8"/>
    <w:semiHidden/>
    <w:unhideWhenUsed/>
    <w:qFormat/>
    <w:uiPriority w:val="99"/>
    <w:rPr>
      <w:color w:val="333333"/>
      <w:u w:val="none"/>
    </w:rPr>
  </w:style>
  <w:style w:type="character" w:customStyle="1" w:styleId="13">
    <w:name w:val="页眉 Char"/>
    <w:basedOn w:val="8"/>
    <w:link w:val="5"/>
    <w:semiHidden/>
    <w:qFormat/>
    <w:locked/>
    <w:uiPriority w:val="99"/>
    <w:rPr>
      <w:rFonts w:cs="Times New Roman"/>
      <w:sz w:val="18"/>
      <w:szCs w:val="18"/>
    </w:rPr>
  </w:style>
  <w:style w:type="character" w:customStyle="1" w:styleId="14">
    <w:name w:val="页脚 Char"/>
    <w:basedOn w:val="8"/>
    <w:link w:val="4"/>
    <w:semiHidden/>
    <w:qFormat/>
    <w:locked/>
    <w:uiPriority w:val="99"/>
    <w:rPr>
      <w:rFonts w:cs="Times New Roman"/>
      <w:sz w:val="18"/>
      <w:szCs w:val="18"/>
    </w:rPr>
  </w:style>
  <w:style w:type="paragraph" w:styleId="15">
    <w:name w:val="List Paragraph"/>
    <w:basedOn w:val="1"/>
    <w:qFormat/>
    <w:uiPriority w:val="99"/>
    <w:pPr>
      <w:ind w:firstLine="420" w:firstLineChars="200"/>
    </w:pPr>
    <w:rPr>
      <w:rFonts w:ascii="Calibri" w:hAnsi="Calibri"/>
      <w:szCs w:val="22"/>
    </w:rPr>
  </w:style>
  <w:style w:type="paragraph" w:customStyle="1" w:styleId="16">
    <w:name w:val="p48"/>
    <w:basedOn w:val="1"/>
    <w:qFormat/>
    <w:uiPriority w:val="0"/>
    <w:pPr>
      <w:widowControl/>
    </w:pPr>
    <w:rPr>
      <w:kern w:val="0"/>
      <w:szCs w:val="21"/>
    </w:rPr>
  </w:style>
  <w:style w:type="character" w:customStyle="1" w:styleId="17">
    <w:name w:val="note1 Char"/>
    <w:link w:val="18"/>
    <w:qFormat/>
    <w:uiPriority w:val="0"/>
    <w:rPr>
      <w:rFonts w:ascii="宋体" w:hAnsi="宋体" w:cs="宋体"/>
      <w:color w:val="666666"/>
      <w:kern w:val="0"/>
      <w:sz w:val="24"/>
    </w:rPr>
  </w:style>
  <w:style w:type="paragraph" w:customStyle="1" w:styleId="18">
    <w:name w:val="note1"/>
    <w:basedOn w:val="1"/>
    <w:link w:val="17"/>
    <w:qFormat/>
    <w:uiPriority w:val="0"/>
    <w:pPr>
      <w:widowControl/>
      <w:shd w:val="clear" w:color="auto" w:fill="F9F9F9"/>
      <w:spacing w:before="375" w:after="375" w:line="540" w:lineRule="atLeast"/>
      <w:jc w:val="center"/>
    </w:pPr>
    <w:rPr>
      <w:rFonts w:ascii="宋体" w:hAnsi="宋体" w:cs="宋体"/>
      <w:color w:val="666666"/>
      <w:kern w:val="0"/>
      <w:sz w:val="24"/>
    </w:rPr>
  </w:style>
  <w:style w:type="character" w:customStyle="1" w:styleId="19">
    <w:name w:val="bsharetext"/>
    <w:basedOn w:val="8"/>
    <w:qFormat/>
    <w:uiPriority w:val="0"/>
  </w:style>
  <w:style w:type="character" w:customStyle="1" w:styleId="20">
    <w:name w:val="last"/>
    <w:basedOn w:val="8"/>
    <w:qFormat/>
    <w:uiPriority w:val="0"/>
  </w:style>
  <w:style w:type="character" w:customStyle="1" w:styleId="21">
    <w:name w:val="after"/>
    <w:basedOn w:val="8"/>
    <w:qFormat/>
    <w:uiPriority w:val="0"/>
    <w:rPr>
      <w:shd w:val="clear" w:color="auto" w:fill="FFFFFF"/>
    </w:rPr>
  </w:style>
  <w:style w:type="character" w:customStyle="1" w:styleId="22">
    <w:name w:val="text"/>
    <w:basedOn w:val="8"/>
    <w:qFormat/>
    <w:uiPriority w:val="0"/>
    <w:rPr>
      <w:color w:val="666666"/>
    </w:rPr>
  </w:style>
  <w:style w:type="character" w:customStyle="1" w:styleId="23">
    <w:name w:val="hover19"/>
    <w:basedOn w:val="8"/>
    <w:qFormat/>
    <w:uiPriority w:val="0"/>
    <w:rPr>
      <w:color w:val="000000"/>
      <w:shd w:val="clear" w:color="auto" w:fill="FFFFFF"/>
    </w:rPr>
  </w:style>
  <w:style w:type="character" w:customStyle="1" w:styleId="24">
    <w:name w:val="wx-space"/>
    <w:basedOn w:val="8"/>
    <w:qFormat/>
    <w:uiPriority w:val="0"/>
  </w:style>
  <w:style w:type="character" w:customStyle="1" w:styleId="25">
    <w:name w:val="wx-space1"/>
    <w:basedOn w:val="8"/>
    <w:qFormat/>
    <w:uiPriority w:val="0"/>
  </w:style>
  <w:style w:type="character" w:customStyle="1" w:styleId="26">
    <w:name w:val="hover20"/>
    <w:basedOn w:val="8"/>
    <w:qFormat/>
    <w:uiPriority w:val="0"/>
    <w:rPr>
      <w:color w:val="000000"/>
      <w:shd w:val="clear" w:color="auto" w:fill="FFFFFF"/>
    </w:rPr>
  </w:style>
  <w:style w:type="character" w:customStyle="1" w:styleId="27">
    <w:name w:val="last-child"/>
    <w:basedOn w:val="8"/>
    <w:qFormat/>
    <w:uiPriority w:val="0"/>
  </w:style>
  <w:style w:type="paragraph" w:styleId="2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2500</Words>
  <Characters>2622</Characters>
  <Lines>36</Lines>
  <Paragraphs>10</Paragraphs>
  <TotalTime>7</TotalTime>
  <ScaleCrop>false</ScaleCrop>
  <LinksUpToDate>false</LinksUpToDate>
  <CharactersWithSpaces>2632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2021-01-21T07:46:00Z</dcterms:created>
  <dc:creator>AutoBVT</dc:creator>
  <cp:lastModifiedBy>mis江</cp:lastModifiedBy>
  <cp:lastPrinted>2023-04-03T08:10:00Z</cp:lastPrinted>
  <dcterms:modified xsi:type="dcterms:W3CDTF">2023-09-25T02:50:29Z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310D0A6B674D42B280E70A1F88A22DFD</vt:lpwstr>
  </property>
</Properties>
</file>