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ind w:firstLine="640"/>
        <w:jc w:val="center"/>
        <w:rPr>
          <w:rFonts w:ascii="黑体" w:hAnsi="黑体" w:eastAsia="黑体" w:cs="Times New Roman"/>
          <w:b/>
          <w:spacing w:val="34"/>
          <w:sz w:val="44"/>
          <w:szCs w:val="44"/>
        </w:rPr>
      </w:pPr>
      <w:r>
        <w:rPr>
          <w:rFonts w:hint="eastAsia" w:ascii="黑体" w:hAnsi="黑体" w:eastAsia="黑体" w:cs="Times New Roman"/>
          <w:b/>
          <w:spacing w:val="34"/>
          <w:sz w:val="44"/>
          <w:szCs w:val="44"/>
        </w:rPr>
        <w:t>辰溪县审计局2023年度领导及干部分工调整方案</w:t>
      </w:r>
    </w:p>
    <w:p>
      <w:pPr>
        <w:pStyle w:val="4"/>
        <w:spacing w:before="0" w:beforeAutospacing="0" w:after="0" w:afterAutospacing="0" w:line="600" w:lineRule="exact"/>
        <w:ind w:firstLine="640"/>
        <w:jc w:val="center"/>
        <w:rPr>
          <w:rFonts w:ascii="黑体" w:hAnsi="黑体" w:eastAsia="黑体" w:cs="Times New Roman"/>
          <w:b/>
          <w:sz w:val="44"/>
          <w:szCs w:val="44"/>
        </w:rPr>
      </w:pP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一、局领导成员分工</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杨昌伟：</w:t>
      </w:r>
      <w:r>
        <w:rPr>
          <w:rFonts w:hint="eastAsia" w:ascii="方正仿宋_GB2312" w:hAnsi="方正仿宋_GB2312" w:eastAsia="方正仿宋_GB2312" w:cs="方正仿宋_GB2312"/>
          <w:sz w:val="32"/>
          <w:szCs w:val="32"/>
        </w:rPr>
        <w:t>党组书记、局长。主持全局全面工作。</w:t>
      </w:r>
    </w:p>
    <w:p>
      <w:pPr>
        <w:spacing w:line="60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曾和：</w:t>
      </w:r>
      <w:r>
        <w:rPr>
          <w:rFonts w:hint="eastAsia" w:ascii="方正仿宋_GB2312" w:hAnsi="方正仿宋_GB2312" w:eastAsia="方正仿宋_GB2312" w:cs="方正仿宋_GB2312"/>
          <w:sz w:val="32"/>
          <w:szCs w:val="32"/>
        </w:rPr>
        <w:t>党组副书记、副局长。负责党建、政府投资项目审计、工会、妇联、审计统计、依法治税、乡村振兴、信访、意识形态、安全生产、机关财务及分管股室（中心）党风廉政建设工作。分管县政府投资项目审计服务中心、审计委员会秘书室。</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金光辉：</w:t>
      </w:r>
      <w:r>
        <w:rPr>
          <w:rFonts w:hint="eastAsia" w:ascii="方正仿宋_GB2312" w:hAnsi="方正仿宋_GB2312" w:eastAsia="方正仿宋_GB2312" w:cs="方正仿宋_GB2312"/>
          <w:sz w:val="32"/>
          <w:szCs w:val="32"/>
        </w:rPr>
        <w:t>党组成员、副局长。负责财政资金监督、领导干部经济责任审计、党风廉政建设、文明创建、新时代文明实践、综治维稳、反邪教、禁毒、平安创建及分管股室（中心）党风廉政建设等工作。分管财政资金监督审计股、领导干部经济责任审计室。</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谢伶：</w:t>
      </w:r>
      <w:r>
        <w:rPr>
          <w:rFonts w:hint="eastAsia" w:ascii="方正仿宋_GB2312" w:hAnsi="方正仿宋_GB2312" w:eastAsia="方正仿宋_GB2312" w:cs="方正仿宋_GB2312"/>
          <w:sz w:val="32"/>
          <w:szCs w:val="32"/>
        </w:rPr>
        <w:t>党组成员、副局长。负责办公室、新闻宣传、公共节能、计生、政务公开、组织人事、档案管理、机构编制、统战、审计整改、电子数据及分管股室（中心）党风廉政建设等工作，分管办公室（电子数据审计股）、重大项目与政策跟踪落实审计股。</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米久洋：</w:t>
      </w:r>
      <w:r>
        <w:rPr>
          <w:rFonts w:hint="eastAsia" w:ascii="方正仿宋_GB2312" w:hAnsi="方正仿宋_GB2312" w:eastAsia="方正仿宋_GB2312" w:cs="方正仿宋_GB2312"/>
          <w:sz w:val="32"/>
          <w:szCs w:val="32"/>
        </w:rPr>
        <w:t>总审计师。负责法制审理、自然资源与生态环境审计、绩效考核、依法治县（依法行政）、全面小康、内审及分管股室（中心）党风廉政建设等工作。分管法制股、自然资源与生态环境审计股。</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二、局机关各股室（中心）、党群组织工作、承办事项、职责及人员安排</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（一）内设机构</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1.办公室:</w:t>
      </w:r>
      <w:r>
        <w:rPr>
          <w:rFonts w:hint="eastAsia" w:ascii="方正仿宋_GB2312" w:hAnsi="方正仿宋_GB2312" w:eastAsia="方正仿宋_GB2312" w:cs="方正仿宋_GB2312"/>
          <w:sz w:val="32"/>
          <w:szCs w:val="32"/>
        </w:rPr>
        <w:t>负责办公室日常工作、调查研究、政务公开、新闻宣传、组织人事、机构编制、档案管理、政府采购、资产管理、接待服务、食堂后勤，“五型”机关创建及其他临时交办等工作。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 任：张仁钰</w:t>
      </w:r>
    </w:p>
    <w:p>
      <w:pPr>
        <w:pStyle w:val="4"/>
        <w:spacing w:before="0" w:beforeAutospacing="0" w:after="0" w:afterAutospacing="0" w:line="600" w:lineRule="exact"/>
        <w:ind w:firstLine="640" w:firstLineChars="200"/>
        <w:jc w:val="both"/>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成 员：瞿礼</w:t>
      </w:r>
      <w:r>
        <w:rPr>
          <w:rFonts w:hint="eastAsia" w:ascii="方正仿宋_GB2312" w:hAnsi="方正仿宋_GB2312" w:eastAsia="方正仿宋_GB2312" w:cs="方正仿宋_GB2312"/>
          <w:sz w:val="32"/>
          <w:szCs w:val="32"/>
          <w:lang w:val="en-US" w:eastAsia="zh-CN"/>
        </w:rPr>
        <w:t>杨</w:t>
      </w:r>
      <w:r>
        <w:rPr>
          <w:rFonts w:hint="eastAsia" w:ascii="方正仿宋_GB2312" w:hAnsi="方正仿宋_GB2312" w:eastAsia="方正仿宋_GB2312" w:cs="方正仿宋_GB2312"/>
          <w:sz w:val="32"/>
          <w:szCs w:val="32"/>
        </w:rPr>
        <w:t>、王莹、</w:t>
      </w:r>
      <w:r>
        <w:rPr>
          <w:rFonts w:hint="eastAsia" w:ascii="方正仿宋_GB2312" w:hAnsi="方正仿宋_GB2312" w:eastAsia="方正仿宋_GB2312" w:cs="方正仿宋_GB2312"/>
          <w:sz w:val="32"/>
          <w:szCs w:val="32"/>
          <w:lang w:eastAsia="zh-CN"/>
        </w:rPr>
        <w:t>向娅婷、李世好、陈湘豫、王立平</w:t>
      </w:r>
    </w:p>
    <w:p>
      <w:pPr>
        <w:pStyle w:val="4"/>
        <w:spacing w:before="0" w:beforeAutospacing="0" w:after="0" w:afterAutospacing="0" w:line="600" w:lineRule="exact"/>
        <w:ind w:firstLine="643"/>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2.电子数据审计股：</w:t>
      </w:r>
      <w:r>
        <w:rPr>
          <w:rFonts w:hint="eastAsia" w:ascii="方正仿宋_GB2312" w:hAnsi="方正仿宋_GB2312" w:eastAsia="方正仿宋_GB2312" w:cs="方正仿宋_GB2312"/>
          <w:sz w:val="32"/>
          <w:szCs w:val="32"/>
        </w:rPr>
        <w:t>组织开展审计业务电子数据的采集验收、整理和综合分析利用,组织对县直有关部门和国有企事业单位网络安全、电子政务工程和信息化项目以及信息系统审计;推广信息技术在审系统的应用,全力推进“金审工程”项目实施工作。</w:t>
      </w:r>
    </w:p>
    <w:p>
      <w:pPr>
        <w:pStyle w:val="4"/>
        <w:spacing w:before="0" w:beforeAutospacing="0" w:after="0" w:afterAutospacing="0" w:line="600" w:lineRule="exact"/>
        <w:ind w:firstLine="643"/>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sz w:val="32"/>
          <w:szCs w:val="32"/>
        </w:rPr>
        <w:t>股  长</w:t>
      </w:r>
      <w:r>
        <w:rPr>
          <w:rFonts w:hint="eastAsia" w:ascii="方正仿宋_GB2312" w:hAnsi="方正仿宋_GB2312" w:eastAsia="方正仿宋_GB2312" w:cs="方正仿宋_GB2312"/>
          <w:sz w:val="32"/>
          <w:szCs w:val="32"/>
        </w:rPr>
        <w:t>：钟会</w:t>
      </w:r>
    </w:p>
    <w:p>
      <w:pPr>
        <w:pStyle w:val="4"/>
        <w:spacing w:before="0" w:beforeAutospacing="0" w:after="0" w:afterAutospacing="0" w:line="600" w:lineRule="exact"/>
        <w:ind w:firstLine="643"/>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  员：赵玲</w:t>
      </w:r>
    </w:p>
    <w:p>
      <w:pPr>
        <w:pStyle w:val="4"/>
        <w:spacing w:before="0" w:beforeAutospacing="0" w:after="0" w:afterAutospacing="0" w:line="600" w:lineRule="exact"/>
        <w:ind w:firstLine="643"/>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3.审计委员会秘书室</w:t>
      </w:r>
      <w:r>
        <w:rPr>
          <w:rFonts w:hint="eastAsia" w:ascii="方正仿宋_GB2312" w:hAnsi="方正仿宋_GB2312" w:eastAsia="方正仿宋_GB2312" w:cs="方正仿宋_GB2312"/>
          <w:sz w:val="32"/>
          <w:szCs w:val="32"/>
        </w:rPr>
        <w:t>：负责审计委员会办公室秘书室的日常工作及审计项目规划、审计统计工作。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  任：谢星星</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4.法制股：</w:t>
      </w:r>
      <w:r>
        <w:rPr>
          <w:rFonts w:hint="eastAsia" w:ascii="方正仿宋_GB2312" w:hAnsi="方正仿宋_GB2312" w:eastAsia="方正仿宋_GB2312" w:cs="方正仿宋_GB2312"/>
          <w:sz w:val="32"/>
          <w:szCs w:val="32"/>
        </w:rPr>
        <w:t>负责承担机关有关规范性文件的合法性审查工作，承担机关行政应诉等工作；指导和监督内部审计工作，核查社会审计机构对依法属于审计监督对象的单位出具的相关审计报告；审理有关审计业务事项，监督检查审计业务质量，纠正违反国家规定作出的审计决定，负责对违纪违法问题线索的移送协调，负责县对局依法治县（依法行政）工作。</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   长：肖美英</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5.领导干部经济责任审计室：</w:t>
      </w:r>
      <w:r>
        <w:rPr>
          <w:rFonts w:hint="eastAsia" w:ascii="方正仿宋_GB2312" w:hAnsi="方正仿宋_GB2312" w:eastAsia="方正仿宋_GB2312" w:cs="方正仿宋_GB2312"/>
          <w:sz w:val="32"/>
          <w:szCs w:val="32"/>
        </w:rPr>
        <w:t>负责组织县管党政主要领导干部及其他单位主要负责人的经济责任审计；推进经济责任审计结果运用；承担经济责任审计中与相关部门的沟通协调工作。负责省市对县管干部及部门单位经济责任离任（任中）审计查出问题整改对接及后续跟踪管理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  任：姚强军</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  员：陈良岩、李琼、杨玲</w:t>
      </w:r>
    </w:p>
    <w:p>
      <w:pPr>
        <w:spacing w:line="600" w:lineRule="exact"/>
        <w:ind w:firstLine="643"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6.财政资金监督审计股：</w:t>
      </w:r>
      <w:r>
        <w:rPr>
          <w:rFonts w:hint="eastAsia" w:ascii="方正仿宋_GB2312" w:hAnsi="方正仿宋_GB2312" w:eastAsia="方正仿宋_GB2312" w:cs="方正仿宋_GB2312"/>
          <w:sz w:val="32"/>
          <w:szCs w:val="32"/>
        </w:rPr>
        <w:t>负责审计县级预算执行、决算草案和其他财政收支情况等工作。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   长：阳巧林</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副股长：胡莉</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成  员：许思思</w:t>
      </w:r>
      <w:r>
        <w:rPr>
          <w:rFonts w:hint="eastAsia" w:ascii="方正仿宋_GB2312" w:hAnsi="方正仿宋_GB2312" w:eastAsia="方正仿宋_GB2312" w:cs="方正仿宋_GB2312"/>
          <w:sz w:val="32"/>
          <w:szCs w:val="32"/>
          <w:lang w:eastAsia="zh-CN"/>
        </w:rPr>
        <w:t>、米庆能</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7.自然资源和生态环境审计股：</w:t>
      </w:r>
      <w:r>
        <w:rPr>
          <w:rFonts w:hint="eastAsia" w:ascii="方正仿宋_GB2312" w:hAnsi="方正仿宋_GB2312" w:eastAsia="方正仿宋_GB2312" w:cs="方正仿宋_GB2312"/>
          <w:sz w:val="32"/>
          <w:szCs w:val="32"/>
        </w:rPr>
        <w:t>负责组织开展县管领导干部自然资源资产离任（任中）审计以及自然资源管理、污染防治和生态保护与修复情况审计、乡村振兴项目资金审计等工作。负责省市对县管干部及部门单位自然资源资产离任（任中）审计、上级环保督查等查出问题整改对接及后续跟踪管理工作。负责县对局绩效考核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  长：严树喜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成  员：</w:t>
      </w:r>
      <w:r>
        <w:rPr>
          <w:rFonts w:hint="eastAsia" w:ascii="方正仿宋_GB2312" w:hAnsi="方正仿宋_GB2312" w:eastAsia="方正仿宋_GB2312" w:cs="方正仿宋_GB2312"/>
          <w:sz w:val="32"/>
          <w:szCs w:val="32"/>
          <w:lang w:eastAsia="zh-CN"/>
        </w:rPr>
        <w:t>阳波、米淑玲</w:t>
      </w:r>
      <w:bookmarkStart w:id="0" w:name="_GoBack"/>
      <w:bookmarkEnd w:id="0"/>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8.重大项目与政策跟踪审计股：</w:t>
      </w:r>
      <w:r>
        <w:rPr>
          <w:rFonts w:hint="eastAsia" w:ascii="方正仿宋_GB2312" w:hAnsi="方正仿宋_GB2312" w:eastAsia="方正仿宋_GB2312" w:cs="方正仿宋_GB2312"/>
          <w:sz w:val="32"/>
          <w:szCs w:val="32"/>
        </w:rPr>
        <w:t>负责组织对县直有关单位落实中央和省委、省人民政府、市委、市人民政府、县委、县人民政府有关重大政策措施情况实施跟踪审计工作。</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股  长：</w:t>
      </w:r>
      <w:r>
        <w:rPr>
          <w:rFonts w:hint="eastAsia" w:ascii="方正仿宋_GB2312" w:hAnsi="方正仿宋_GB2312" w:eastAsia="方正仿宋_GB2312" w:cs="方正仿宋_GB2312"/>
          <w:sz w:val="32"/>
          <w:szCs w:val="32"/>
        </w:rPr>
        <w:t>武钦旺</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成  员：胡祥华</w:t>
      </w:r>
      <w:r>
        <w:rPr>
          <w:rFonts w:hint="eastAsia" w:ascii="方正仿宋_GB2312" w:hAnsi="方正仿宋_GB2312" w:eastAsia="方正仿宋_GB2312" w:cs="方正仿宋_GB2312"/>
          <w:sz w:val="32"/>
          <w:szCs w:val="32"/>
          <w:lang w:eastAsia="zh-CN"/>
        </w:rPr>
        <w:t>、舒春桃</w:t>
      </w:r>
    </w:p>
    <w:p>
      <w:pPr>
        <w:adjustRightInd w:val="0"/>
        <w:spacing w:line="60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9.县政府投资项目审计服务中心：</w:t>
      </w:r>
      <w:r>
        <w:rPr>
          <w:rFonts w:hint="eastAsia" w:ascii="方正仿宋_GB2312" w:hAnsi="方正仿宋_GB2312" w:eastAsia="方正仿宋_GB2312" w:cs="方正仿宋_GB2312"/>
          <w:sz w:val="32"/>
          <w:szCs w:val="32"/>
        </w:rPr>
        <w:t>负责组织审计县政府投资融资和以县政府投资融资为主的建设项目的预算执行情况和竣工决算，负责审计县政府建设部门的财务收支；开展相关专项审计调查。</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专职顾问：沈丽君（协助分管副局长负责政府投资项目审计服务中心日常管理工作）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主  任：杨自强</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副主任：钟会（兼）、杨慧丽</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kern w:val="2"/>
          <w:sz w:val="32"/>
          <w:szCs w:val="32"/>
          <w:lang w:eastAsia="zh-CN"/>
        </w:rPr>
      </w:pPr>
      <w:r>
        <w:rPr>
          <w:rFonts w:hint="eastAsia" w:ascii="方正仿宋_GB2312" w:hAnsi="方正仿宋_GB2312" w:eastAsia="方正仿宋_GB2312" w:cs="方正仿宋_GB2312"/>
          <w:kern w:val="2"/>
          <w:sz w:val="32"/>
          <w:szCs w:val="32"/>
        </w:rPr>
        <w:t>成  员：赵玲、陈海萍、涂展源、陈上超</w:t>
      </w:r>
      <w:r>
        <w:rPr>
          <w:rFonts w:hint="eastAsia" w:ascii="方正仿宋_GB2312" w:hAnsi="方正仿宋_GB2312" w:eastAsia="方正仿宋_GB2312" w:cs="方正仿宋_GB2312"/>
          <w:kern w:val="2"/>
          <w:sz w:val="32"/>
          <w:szCs w:val="32"/>
          <w:lang w:eastAsia="zh-CN"/>
        </w:rPr>
        <w:t>、姚元文</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（二）党群组织</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1.机关党支部：</w:t>
      </w:r>
      <w:r>
        <w:rPr>
          <w:rFonts w:hint="eastAsia" w:ascii="方正仿宋_GB2312" w:hAnsi="方正仿宋_GB2312" w:eastAsia="方正仿宋_GB2312" w:cs="方正仿宋_GB2312"/>
          <w:sz w:val="32"/>
          <w:szCs w:val="32"/>
        </w:rPr>
        <w:t>负责局机关党支部日常工作。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支部书记：曾和    支部副书记：谢伶</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组织委员:  肖美英</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宣传委员：张仁钰</w:t>
      </w:r>
    </w:p>
    <w:p>
      <w:pPr>
        <w:pStyle w:val="4"/>
        <w:spacing w:before="0" w:beforeAutospacing="0" w:after="0" w:afterAutospacing="0" w:line="600" w:lineRule="exact"/>
        <w:ind w:firstLine="640"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纪律委员：杨自强</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2.工会：</w:t>
      </w:r>
      <w:r>
        <w:rPr>
          <w:rFonts w:hint="eastAsia" w:ascii="方正仿宋_GB2312" w:hAnsi="方正仿宋_GB2312" w:eastAsia="方正仿宋_GB2312" w:cs="方正仿宋_GB2312"/>
          <w:sz w:val="32"/>
          <w:szCs w:val="32"/>
        </w:rPr>
        <w:t>负责工会日常工作。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工会主席：杨玲</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工会委员：李琼、杨自强</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经审委员：李琼</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工会财务： 许思思  杨慧丽</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3.妇联：</w:t>
      </w:r>
      <w:r>
        <w:rPr>
          <w:rFonts w:hint="eastAsia" w:ascii="方正仿宋_GB2312" w:hAnsi="方正仿宋_GB2312" w:eastAsia="方正仿宋_GB2312" w:cs="方正仿宋_GB2312"/>
          <w:sz w:val="32"/>
          <w:szCs w:val="32"/>
        </w:rPr>
        <w:t>负责妇女工作。</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主任：杨玲</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（三）综合工作承办</w:t>
      </w:r>
    </w:p>
    <w:p>
      <w:pPr>
        <w:adjustRightInd w:val="0"/>
        <w:spacing w:line="60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1.机关财务：</w:t>
      </w:r>
      <w:r>
        <w:rPr>
          <w:rFonts w:hint="eastAsia" w:ascii="方正仿宋_GB2312" w:hAnsi="方正仿宋_GB2312" w:eastAsia="方正仿宋_GB2312" w:cs="方正仿宋_GB2312"/>
          <w:sz w:val="32"/>
          <w:szCs w:val="32"/>
        </w:rPr>
        <w:t>①会计：严树喜；  ②出纳：肖美英</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rPr>
        <w:t>2.审计整改执行：</w:t>
      </w:r>
      <w:r>
        <w:rPr>
          <w:rFonts w:hint="eastAsia" w:ascii="方正仿宋_GB2312" w:hAnsi="方正仿宋_GB2312" w:eastAsia="方正仿宋_GB2312" w:cs="方正仿宋_GB2312"/>
          <w:bCs/>
          <w:kern w:val="2"/>
          <w:sz w:val="32"/>
          <w:szCs w:val="32"/>
        </w:rPr>
        <w:t>米淑玲</w:t>
      </w:r>
      <w:r>
        <w:rPr>
          <w:rFonts w:hint="eastAsia" w:ascii="方正仿宋_GB2312" w:hAnsi="方正仿宋_GB2312" w:eastAsia="方正仿宋_GB2312" w:cs="方正仿宋_GB2312"/>
          <w:sz w:val="32"/>
          <w:szCs w:val="32"/>
        </w:rPr>
        <w:t>、办公室其他成员及各项目主审</w:t>
      </w:r>
    </w:p>
    <w:p>
      <w:pPr>
        <w:pStyle w:val="4"/>
        <w:spacing w:before="0" w:beforeAutospacing="0" w:after="0" w:afterAutospacing="0" w:line="600" w:lineRule="exact"/>
        <w:ind w:firstLine="64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rPr>
        <w:t>3.综治维稳、平安创建：</w:t>
      </w:r>
      <w:r>
        <w:rPr>
          <w:rFonts w:hint="eastAsia" w:ascii="方正仿宋_GB2312" w:hAnsi="方正仿宋_GB2312" w:eastAsia="方正仿宋_GB2312" w:cs="方正仿宋_GB2312"/>
          <w:sz w:val="32"/>
          <w:szCs w:val="32"/>
        </w:rPr>
        <w:t>胡莉</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rPr>
        <w:t>4.创园林、创国卫、巩固文明城市、信访：</w:t>
      </w:r>
      <w:r>
        <w:rPr>
          <w:rFonts w:hint="eastAsia" w:ascii="方正仿宋_GB2312" w:hAnsi="方正仿宋_GB2312" w:eastAsia="方正仿宋_GB2312" w:cs="方正仿宋_GB2312"/>
          <w:bCs/>
          <w:kern w:val="2"/>
          <w:sz w:val="32"/>
          <w:szCs w:val="32"/>
        </w:rPr>
        <w:t>阳巧林</w:t>
      </w:r>
      <w:r>
        <w:rPr>
          <w:rFonts w:hint="eastAsia" w:ascii="方正仿宋_GB2312" w:hAnsi="方正仿宋_GB2312" w:eastAsia="方正仿宋_GB2312" w:cs="方正仿宋_GB2312"/>
          <w:b/>
          <w:bCs/>
          <w:kern w:val="2"/>
          <w:sz w:val="32"/>
          <w:szCs w:val="32"/>
        </w:rPr>
        <w:t xml:space="preserve">  </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kern w:val="2"/>
          <w:sz w:val="32"/>
          <w:szCs w:val="32"/>
        </w:rPr>
        <w:t>5.档案管理：</w:t>
      </w:r>
      <w:r>
        <w:rPr>
          <w:rFonts w:hint="eastAsia" w:ascii="方正仿宋_GB2312" w:hAnsi="方正仿宋_GB2312" w:eastAsia="方正仿宋_GB2312" w:cs="方正仿宋_GB2312"/>
          <w:sz w:val="32"/>
          <w:szCs w:val="32"/>
        </w:rPr>
        <w:t>瞿礼</w:t>
      </w:r>
      <w:r>
        <w:rPr>
          <w:rFonts w:hint="eastAsia" w:ascii="方正仿宋_GB2312" w:hAnsi="方正仿宋_GB2312" w:eastAsia="方正仿宋_GB2312" w:cs="方正仿宋_GB2312"/>
          <w:sz w:val="32"/>
          <w:szCs w:val="32"/>
          <w:lang w:eastAsia="zh-CN"/>
        </w:rPr>
        <w:t>杨</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b/>
          <w:bCs/>
          <w:kern w:val="2"/>
          <w:sz w:val="32"/>
          <w:szCs w:val="32"/>
        </w:rPr>
        <w:t>.政工人事、新闻宣传、互联网+监督联络员：</w:t>
      </w:r>
      <w:r>
        <w:rPr>
          <w:rFonts w:hint="eastAsia" w:ascii="方正仿宋_GB2312" w:hAnsi="方正仿宋_GB2312" w:eastAsia="方正仿宋_GB2312" w:cs="方正仿宋_GB2312"/>
          <w:sz w:val="32"/>
          <w:szCs w:val="32"/>
        </w:rPr>
        <w:t>王莹</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b/>
          <w:bCs/>
          <w:kern w:val="2"/>
          <w:sz w:val="32"/>
          <w:szCs w:val="32"/>
        </w:rPr>
        <w:t>.乡村振兴驻村工作队：</w:t>
      </w:r>
      <w:r>
        <w:rPr>
          <w:rFonts w:hint="eastAsia" w:ascii="方正仿宋_GB2312" w:hAnsi="方正仿宋_GB2312" w:eastAsia="方正仿宋_GB2312" w:cs="方正仿宋_GB2312"/>
          <w:kern w:val="2"/>
          <w:sz w:val="32"/>
          <w:szCs w:val="32"/>
        </w:rPr>
        <w:t>①老屋台村：米艳</w:t>
      </w:r>
      <w:r>
        <w:rPr>
          <w:rFonts w:hint="eastAsia" w:ascii="方正仿宋_GB2312" w:hAnsi="方正仿宋_GB2312" w:eastAsia="方正仿宋_GB2312" w:cs="方正仿宋_GB2312"/>
          <w:kern w:val="2"/>
          <w:sz w:val="32"/>
          <w:szCs w:val="32"/>
          <w:lang w:eastAsia="zh-CN"/>
        </w:rPr>
        <w:t>、</w:t>
      </w:r>
      <w:r>
        <w:rPr>
          <w:rFonts w:hint="eastAsia" w:ascii="方正仿宋_GB2312" w:hAnsi="方正仿宋_GB2312" w:eastAsia="方正仿宋_GB2312" w:cs="方正仿宋_GB2312"/>
          <w:sz w:val="32"/>
          <w:szCs w:val="32"/>
        </w:rPr>
        <w:t>钟明宁</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b/>
          <w:bCs/>
          <w:kern w:val="2"/>
          <w:sz w:val="32"/>
          <w:szCs w:val="32"/>
        </w:rPr>
        <w:t>.党风廉政（含清廉机关创建）建设：</w:t>
      </w:r>
      <w:r>
        <w:rPr>
          <w:rFonts w:hint="eastAsia" w:ascii="方正仿宋_GB2312" w:hAnsi="方正仿宋_GB2312" w:eastAsia="方正仿宋_GB2312" w:cs="方正仿宋_GB2312"/>
          <w:sz w:val="32"/>
          <w:szCs w:val="32"/>
        </w:rPr>
        <w:t>李琼、张仁钰</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b/>
          <w:bCs/>
          <w:kern w:val="2"/>
          <w:sz w:val="32"/>
          <w:szCs w:val="32"/>
        </w:rPr>
        <w:t>.意识形态（含网络意识形态）、安全生产、新时代文明实践及</w:t>
      </w:r>
      <w:r>
        <w:rPr>
          <w:rFonts w:hint="eastAsia" w:ascii="方正仿宋_GB2312" w:hAnsi="方正仿宋_GB2312" w:eastAsia="方正仿宋_GB2312" w:cs="方正仿宋_GB2312"/>
          <w:b/>
          <w:sz w:val="32"/>
          <w:szCs w:val="32"/>
        </w:rPr>
        <w:t>文明创建</w:t>
      </w:r>
      <w:r>
        <w:rPr>
          <w:rFonts w:hint="eastAsia" w:ascii="方正仿宋_GB2312" w:hAnsi="方正仿宋_GB2312" w:eastAsia="方正仿宋_GB2312" w:cs="方正仿宋_GB2312"/>
          <w:b/>
          <w:bCs/>
          <w:kern w:val="2"/>
          <w:sz w:val="32"/>
          <w:szCs w:val="32"/>
        </w:rPr>
        <w:t>：</w:t>
      </w:r>
      <w:r>
        <w:rPr>
          <w:rFonts w:hint="eastAsia" w:ascii="方正仿宋_GB2312" w:hAnsi="方正仿宋_GB2312" w:eastAsia="方正仿宋_GB2312" w:cs="方正仿宋_GB2312"/>
          <w:sz w:val="32"/>
          <w:szCs w:val="32"/>
        </w:rPr>
        <w:t>陈海萍</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b/>
          <w:bCs/>
          <w:kern w:val="2"/>
          <w:sz w:val="32"/>
          <w:szCs w:val="32"/>
        </w:rPr>
        <w:t>.依法治县（依法行政）、</w:t>
      </w:r>
      <w:r>
        <w:rPr>
          <w:rFonts w:hint="eastAsia" w:ascii="方正仿宋_GB2312" w:hAnsi="方正仿宋_GB2312" w:eastAsia="方正仿宋_GB2312" w:cs="方正仿宋_GB2312"/>
          <w:b/>
          <w:bCs/>
          <w:sz w:val="32"/>
          <w:szCs w:val="32"/>
        </w:rPr>
        <w:t>内审联络员：</w:t>
      </w:r>
      <w:r>
        <w:rPr>
          <w:rFonts w:hint="eastAsia" w:ascii="方正仿宋_GB2312" w:hAnsi="方正仿宋_GB2312" w:eastAsia="方正仿宋_GB2312" w:cs="方正仿宋_GB2312"/>
          <w:sz w:val="32"/>
          <w:szCs w:val="32"/>
        </w:rPr>
        <w:t>肖美英</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11</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绩效考核（全面小康）</w:t>
      </w:r>
      <w:r>
        <w:rPr>
          <w:rFonts w:hint="eastAsia" w:ascii="方正仿宋_GB2312" w:hAnsi="方正仿宋_GB2312" w:eastAsia="方正仿宋_GB2312" w:cs="方正仿宋_GB2312"/>
          <w:sz w:val="32"/>
          <w:szCs w:val="32"/>
        </w:rPr>
        <w:t>：严树喜</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
          <w:sz w:val="32"/>
          <w:szCs w:val="32"/>
          <w:lang w:val="en-US" w:eastAsia="zh-CN"/>
        </w:rPr>
        <w:t>12</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bCs/>
          <w:sz w:val="32"/>
          <w:szCs w:val="32"/>
        </w:rPr>
        <w:t>依法治税：</w:t>
      </w:r>
      <w:r>
        <w:rPr>
          <w:rFonts w:hint="eastAsia" w:ascii="方正仿宋_GB2312" w:hAnsi="方正仿宋_GB2312" w:eastAsia="方正仿宋_GB2312" w:cs="方正仿宋_GB2312"/>
          <w:bCs/>
          <w:sz w:val="32"/>
          <w:szCs w:val="32"/>
        </w:rPr>
        <w:t>杨自强</w:t>
      </w:r>
    </w:p>
    <w:p>
      <w:pPr>
        <w:pStyle w:val="4"/>
        <w:spacing w:before="0" w:beforeAutospacing="0" w:after="0" w:afterAutospacing="0" w:line="600" w:lineRule="exact"/>
        <w:ind w:firstLine="643"/>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13</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bCs/>
          <w:kern w:val="2"/>
          <w:sz w:val="32"/>
          <w:szCs w:val="32"/>
        </w:rPr>
        <w:t>反邪教、禁毒</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sz w:val="32"/>
          <w:szCs w:val="32"/>
        </w:rPr>
        <w:t xml:space="preserve"> 许思思</w:t>
      </w:r>
    </w:p>
    <w:p>
      <w:pPr>
        <w:pStyle w:val="4"/>
        <w:spacing w:before="0" w:beforeAutospacing="0" w:after="0" w:afterAutospacing="0" w:line="600" w:lineRule="exact"/>
        <w:ind w:right="640" w:firstLine="709"/>
        <w:jc w:val="both"/>
        <w:textAlignment w:val="baseline"/>
        <w:rPr>
          <w:rFonts w:hint="default"/>
          <w:lang w:val="en-US" w:eastAsia="zh-CN"/>
        </w:rPr>
      </w:pPr>
      <w:r>
        <w:rPr>
          <w:rFonts w:hint="eastAsia" w:ascii="方正仿宋_GB2312" w:hAnsi="方正仿宋_GB2312" w:eastAsia="方正仿宋_GB2312" w:cs="方正仿宋_GB2312"/>
          <w:b/>
          <w:sz w:val="32"/>
          <w:szCs w:val="32"/>
          <w:lang w:val="en-US" w:eastAsia="zh-CN"/>
        </w:rPr>
        <w:t>14</w:t>
      </w:r>
      <w:r>
        <w:rPr>
          <w:rFonts w:hint="eastAsia" w:ascii="方正仿宋_GB2312" w:hAnsi="方正仿宋_GB2312" w:eastAsia="方正仿宋_GB2312" w:cs="方正仿宋_GB2312"/>
          <w:b/>
          <w:bCs/>
          <w:kern w:val="2"/>
          <w:sz w:val="32"/>
          <w:szCs w:val="32"/>
        </w:rPr>
        <w:t>.统计：</w:t>
      </w:r>
      <w:r>
        <w:rPr>
          <w:rFonts w:hint="eastAsia" w:ascii="方正仿宋_GB2312" w:hAnsi="方正仿宋_GB2312" w:eastAsia="方正仿宋_GB2312" w:cs="方正仿宋_GB2312"/>
          <w:bCs/>
          <w:kern w:val="2"/>
          <w:sz w:val="32"/>
          <w:szCs w:val="32"/>
        </w:rPr>
        <w:t>谢星星</w:t>
      </w:r>
    </w:p>
    <w:sectPr>
      <w:headerReference r:id="rId5" w:type="first"/>
      <w:footerReference r:id="rId8" w:type="first"/>
      <w:headerReference r:id="rId3" w:type="default"/>
      <w:footerReference r:id="rId6" w:type="default"/>
      <w:headerReference r:id="rId4" w:type="even"/>
      <w:footerReference r:id="rId7" w:type="even"/>
      <w:pgSz w:w="11906" w:h="16838"/>
      <w:pgMar w:top="1040" w:right="1686" w:bottom="47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62"/>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3MGNjODNhMzIzYTFiNjRhZWI4M2I0M2M4MzhiNjUifQ=="/>
  </w:docVars>
  <w:rsids>
    <w:rsidRoot w:val="00DF4691"/>
    <w:rsid w:val="000013B4"/>
    <w:rsid w:val="000132A8"/>
    <w:rsid w:val="00055028"/>
    <w:rsid w:val="000557AB"/>
    <w:rsid w:val="00082C0B"/>
    <w:rsid w:val="000D38D1"/>
    <w:rsid w:val="000E415D"/>
    <w:rsid w:val="000F5134"/>
    <w:rsid w:val="00105430"/>
    <w:rsid w:val="00106331"/>
    <w:rsid w:val="00126AAD"/>
    <w:rsid w:val="001C3FFF"/>
    <w:rsid w:val="001F24CD"/>
    <w:rsid w:val="00236D13"/>
    <w:rsid w:val="002553F6"/>
    <w:rsid w:val="0027139B"/>
    <w:rsid w:val="00291246"/>
    <w:rsid w:val="00292F72"/>
    <w:rsid w:val="002B4711"/>
    <w:rsid w:val="0033341D"/>
    <w:rsid w:val="00372830"/>
    <w:rsid w:val="003808E7"/>
    <w:rsid w:val="003D4D7D"/>
    <w:rsid w:val="0040001F"/>
    <w:rsid w:val="00496883"/>
    <w:rsid w:val="004E0AA4"/>
    <w:rsid w:val="004E7266"/>
    <w:rsid w:val="004E7AFB"/>
    <w:rsid w:val="00562DBB"/>
    <w:rsid w:val="00563B52"/>
    <w:rsid w:val="00583037"/>
    <w:rsid w:val="005A69BC"/>
    <w:rsid w:val="005B5123"/>
    <w:rsid w:val="005C5C31"/>
    <w:rsid w:val="005E5211"/>
    <w:rsid w:val="005F58C3"/>
    <w:rsid w:val="00606985"/>
    <w:rsid w:val="00611261"/>
    <w:rsid w:val="0063636B"/>
    <w:rsid w:val="0064200B"/>
    <w:rsid w:val="006436E2"/>
    <w:rsid w:val="0064427D"/>
    <w:rsid w:val="006851C3"/>
    <w:rsid w:val="0069178B"/>
    <w:rsid w:val="006A610A"/>
    <w:rsid w:val="006C57EA"/>
    <w:rsid w:val="006D54CD"/>
    <w:rsid w:val="006F1812"/>
    <w:rsid w:val="007008A2"/>
    <w:rsid w:val="00703B78"/>
    <w:rsid w:val="00725F89"/>
    <w:rsid w:val="0073113D"/>
    <w:rsid w:val="00753087"/>
    <w:rsid w:val="0076190A"/>
    <w:rsid w:val="00777F38"/>
    <w:rsid w:val="007904FB"/>
    <w:rsid w:val="00796CA9"/>
    <w:rsid w:val="007A5F4F"/>
    <w:rsid w:val="007B5B24"/>
    <w:rsid w:val="007E6221"/>
    <w:rsid w:val="00801872"/>
    <w:rsid w:val="0081534C"/>
    <w:rsid w:val="0082215B"/>
    <w:rsid w:val="00822D38"/>
    <w:rsid w:val="0083379A"/>
    <w:rsid w:val="008567E3"/>
    <w:rsid w:val="00873CC4"/>
    <w:rsid w:val="008907F0"/>
    <w:rsid w:val="00893E45"/>
    <w:rsid w:val="008A072D"/>
    <w:rsid w:val="008A08C2"/>
    <w:rsid w:val="008B2E4E"/>
    <w:rsid w:val="008D31A2"/>
    <w:rsid w:val="008E5549"/>
    <w:rsid w:val="008F1014"/>
    <w:rsid w:val="008F1105"/>
    <w:rsid w:val="008F30EA"/>
    <w:rsid w:val="009111ED"/>
    <w:rsid w:val="00993C03"/>
    <w:rsid w:val="009A188A"/>
    <w:rsid w:val="009C3506"/>
    <w:rsid w:val="009F5DED"/>
    <w:rsid w:val="00A25F23"/>
    <w:rsid w:val="00A43A06"/>
    <w:rsid w:val="00A65DBD"/>
    <w:rsid w:val="00A729DD"/>
    <w:rsid w:val="00A73429"/>
    <w:rsid w:val="00A73DE7"/>
    <w:rsid w:val="00AA1C2B"/>
    <w:rsid w:val="00AF7F95"/>
    <w:rsid w:val="00B107F1"/>
    <w:rsid w:val="00B27A26"/>
    <w:rsid w:val="00B4467F"/>
    <w:rsid w:val="00B50866"/>
    <w:rsid w:val="00B65B74"/>
    <w:rsid w:val="00B94E51"/>
    <w:rsid w:val="00B962A6"/>
    <w:rsid w:val="00BE4BC7"/>
    <w:rsid w:val="00C1464C"/>
    <w:rsid w:val="00C36589"/>
    <w:rsid w:val="00C37FA6"/>
    <w:rsid w:val="00C41A1D"/>
    <w:rsid w:val="00C61495"/>
    <w:rsid w:val="00C75A45"/>
    <w:rsid w:val="00C84798"/>
    <w:rsid w:val="00CA2E6B"/>
    <w:rsid w:val="00CB05F7"/>
    <w:rsid w:val="00CE1799"/>
    <w:rsid w:val="00D108B5"/>
    <w:rsid w:val="00D110CE"/>
    <w:rsid w:val="00D203A0"/>
    <w:rsid w:val="00D26E4D"/>
    <w:rsid w:val="00D7318D"/>
    <w:rsid w:val="00D8518C"/>
    <w:rsid w:val="00D94EF0"/>
    <w:rsid w:val="00DB1658"/>
    <w:rsid w:val="00DB50C1"/>
    <w:rsid w:val="00DF1518"/>
    <w:rsid w:val="00DF4691"/>
    <w:rsid w:val="00E05AAF"/>
    <w:rsid w:val="00E05F42"/>
    <w:rsid w:val="00E12ADA"/>
    <w:rsid w:val="00E13392"/>
    <w:rsid w:val="00EA0B47"/>
    <w:rsid w:val="00ED3D78"/>
    <w:rsid w:val="00F14D40"/>
    <w:rsid w:val="00F23EAB"/>
    <w:rsid w:val="00F456C6"/>
    <w:rsid w:val="00F614DB"/>
    <w:rsid w:val="00F64D8D"/>
    <w:rsid w:val="00F932F2"/>
    <w:rsid w:val="00FB1488"/>
    <w:rsid w:val="00FC5E7E"/>
    <w:rsid w:val="00FD2A39"/>
    <w:rsid w:val="00FE2976"/>
    <w:rsid w:val="065F5058"/>
    <w:rsid w:val="0D283D34"/>
    <w:rsid w:val="14944C74"/>
    <w:rsid w:val="16581C05"/>
    <w:rsid w:val="1B872496"/>
    <w:rsid w:val="1F824BBC"/>
    <w:rsid w:val="21032543"/>
    <w:rsid w:val="2E8920F4"/>
    <w:rsid w:val="305225F4"/>
    <w:rsid w:val="37103B2F"/>
    <w:rsid w:val="38A02D03"/>
    <w:rsid w:val="3A2F3468"/>
    <w:rsid w:val="43643D22"/>
    <w:rsid w:val="4B935003"/>
    <w:rsid w:val="4D406860"/>
    <w:rsid w:val="4ECE0926"/>
    <w:rsid w:val="4FE82B31"/>
    <w:rsid w:val="560718E0"/>
    <w:rsid w:val="58692CBA"/>
    <w:rsid w:val="5F86340E"/>
    <w:rsid w:val="608B3906"/>
    <w:rsid w:val="69E63B6F"/>
    <w:rsid w:val="6DD52ED0"/>
    <w:rsid w:val="707471BE"/>
    <w:rsid w:val="753210E6"/>
    <w:rsid w:val="75E26706"/>
    <w:rsid w:val="7F335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80E99C-756F-427A-B6CA-0B0B5713A25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1975</Words>
  <Characters>2012</Characters>
  <Lines>15</Lines>
  <Paragraphs>4</Paragraphs>
  <TotalTime>0</TotalTime>
  <ScaleCrop>false</ScaleCrop>
  <LinksUpToDate>false</LinksUpToDate>
  <CharactersWithSpaces>2061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2009-01-26T21:42:00Z</dcterms:created>
  <dc:creator>lenovo</dc:creator>
  <cp:lastModifiedBy>严树喜</cp:lastModifiedBy>
  <cp:lastPrinted>2022-04-08T04:49:00Z</cp:lastPrinted>
  <dcterms:modified xsi:type="dcterms:W3CDTF">2023-03-09T07:36:03Z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D0B7F6F39DFC4C7F84748A216296131E</vt:lpwstr>
  </property>
</Properties>
</file>