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widowControl/>
        <w:jc w:val="left"/>
        <w:spacing w:before="0" w:beforeAutospacing="0" w:after="0" w:afterAutospacing="0" w:lineRule="auto" w:line="240"/>
        <w:rPr>
          <w:szCs w:val="32"/>
          <w:b w:val="0"/>
          <w:i w:val="0"/>
          <w:sz w:val="32"/>
          <w:spacing w:val="0"/>
          <w:w w:val="100"/>
          <w:rFonts w:eastAsia="仿宋_GB2312"/>
          <w:caps w:val="0"/>
        </w:rPr>
        <w:snapToGrid/>
        <w:textAlignment w:val="baseline"/>
      </w:pPr>
      <w:r>
        <w:rPr>
          <w:szCs w:val="32"/>
          <w:b w:val="0"/>
          <w:i w:val="0"/>
          <w:sz w:val="32"/>
          <w:spacing w:val="0"/>
          <w:w w:val="100"/>
          <w:rFonts w:eastAsia="黑体" w:hint="eastAsia"/>
          <w:caps w:val="0"/>
        </w:rPr>
        <w:t>附件</w:t>
      </w:r>
      <w:r>
        <w:rPr>
          <w:szCs w:val="32"/>
          <w:b w:val="0"/>
          <w:i w:val="0"/>
          <w:sz w:val="32"/>
          <w:spacing w:val="0"/>
          <w:w w:val="100"/>
          <w:rFonts w:eastAsia="黑体"/>
          <w:caps w:val="0"/>
        </w:rPr>
        <w:t>1</w:t>
      </w:r>
    </w:p>
    <w:p>
      <w:pPr>
        <w:jc w:val="center"/>
        <w:spacing w:before="156" w:beforeAutospacing="0" w:after="156" w:afterAutospacing="0" w:lineRule="auto" w:line="240"/>
        <w:rPr>
          <w:szCs w:val="36"/>
          <w:bCs/>
          <w:b w:val="0"/>
          <w:i w:val="0"/>
          <w:sz w:val="36"/>
          <w:spacing w:val="0"/>
          <w:w w:val="100"/>
          <w:rFonts w:eastAsia="方正小标宋_GBK"/>
          <w:caps w:val="0"/>
        </w:rPr>
        <w:snapToGrid/>
        <w:textAlignment w:val="baseline"/>
      </w:pPr>
      <w:r>
        <w:rPr>
          <w:szCs w:val="36"/>
          <w:bCs/>
          <w:b w:val="0"/>
          <w:i w:val="0"/>
          <w:sz w:val="36"/>
          <w:spacing w:val="0"/>
          <w:w w:val="100"/>
          <w:rFonts w:eastAsia="方正小标宋_GBK" w:hint="eastAsia"/>
          <w:caps w:val="0"/>
        </w:rPr>
        <w:t>辰溪县司法局部门整体支出绩效评价共性指标框架</w:t>
      </w: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rPr>
          <w:trHeight w:val="861" w:hRule="atLeast"/>
          <w:tblHeade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tcMar>
              <w:top w:w="10" w:type="dxa"/>
              <w:left w:w="10" w:type="dxa"/>
              <w:bottom w:w="0" w:type="dxa"/>
              <w:right w:w="10" w:type="dxa"/>
            </w:tcMar>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textAlignment w:val="baseline"/>
            </w:pPr>
            <w:r>
              <w:rPr>
                <w:szCs w:val="21"/>
                <w:bCs/>
                <w:b w:val="1"/>
                <w:i w:val="0"/>
                <w:sz w:val="21"/>
                <w:spacing w:val="0"/>
                <w:w w:val="100"/>
                <w:rFonts w:ascii="仿宋_GB2312" w:eastAsia="仿宋_GB2312" w:hint="eastAsia"/>
                <w:caps w:val="0"/>
              </w:rPr>
              <w:t>一级</w:t>
            </w:r>
            <w:r>
              <w:rPr>
                <w:szCs w:val="21"/>
                <w:bCs/>
                <w:b w:val="1"/>
                <w:i w:val="0"/>
                <w:sz w:val="21"/>
                <w:spacing w:val="0"/>
                <w:w w:val="100"/>
                <w:rFonts w:ascii="仿宋_GB2312" w:eastAsia="仿宋_GB2312"/>
                <w:caps w:val="0"/>
              </w:rPr>
              <w:br/>
            </w:r>
            <w:r>
              <w:rPr>
                <w:szCs w:val="21"/>
                <w:bCs/>
                <w:b w:val="1"/>
                <w:i w:val="0"/>
                <w:sz w:val="21"/>
                <w:spacing w:val="0"/>
                <w:w w:val="100"/>
                <w:rFonts w:ascii="仿宋_GB2312" w:eastAsia="仿宋_GB2312" w:hint="eastAsia"/>
                <w:caps w:val="0"/>
              </w:rPr>
              <w:t>指标</w:t>
            </w:r>
          </w:p>
        </w:tc>
        <w:tc>
          <w:tcPr>
            <w:tcW w:w="866" w:type="dxa"/>
            <w:tcMar>
              <w:top w:w="10" w:type="dxa"/>
              <w:left w:w="10" w:type="dxa"/>
              <w:bottom w:w="0" w:type="dxa"/>
              <w:right w:w="10" w:type="dxa"/>
            </w:tcMar>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ind w:right="-174"/>
              <w:textAlignment w:val="baseline"/>
            </w:pPr>
            <w:r>
              <w:rPr>
                <w:szCs w:val="21"/>
                <w:bCs/>
                <w:b w:val="1"/>
                <w:i w:val="0"/>
                <w:sz w:val="21"/>
                <w:spacing w:val="0"/>
                <w:w w:val="100"/>
                <w:rFonts w:ascii="仿宋_GB2312" w:eastAsia="仿宋_GB2312" w:hint="eastAsia"/>
                <w:caps w:val="0"/>
              </w:rPr>
              <w:t>二级</w:t>
            </w:r>
          </w:p>
          <w:p>
            <w:pPr>
              <w:jc w:val="center"/>
              <w:spacing w:before="0" w:beforeAutospacing="0" w:after="0" w:afterAutospacing="0" w:lineRule="auto" w:line="240"/>
              <w:rPr>
                <w:szCs w:val="21"/>
                <w:bCs/>
                <w:b w:val="1"/>
                <w:i w:val="0"/>
                <w:sz w:val="20"/>
                <w:spacing w:val="0"/>
                <w:w w:val="100"/>
                <w:rFonts w:ascii="仿宋_GB2312" w:eastAsia="仿宋_GB2312"/>
                <w:caps w:val="0"/>
              </w:rPr>
              <w:snapToGrid/>
              <w:ind w:right="-174"/>
              <w:textAlignment w:val="baseline"/>
            </w:pPr>
            <w:r>
              <w:rPr>
                <w:szCs w:val="21"/>
                <w:bCs/>
                <w:b w:val="1"/>
                <w:i w:val="0"/>
                <w:sz w:val="21"/>
                <w:spacing w:val="0"/>
                <w:w w:val="100"/>
                <w:rFonts w:ascii="仿宋_GB2312" w:eastAsia="仿宋_GB2312" w:hint="eastAsia"/>
                <w:caps w:val="0"/>
              </w:rPr>
              <w:t>指标</w:t>
            </w:r>
          </w:p>
        </w:tc>
        <w:tc>
          <w:tcPr>
            <w:tcW w:w="951" w:type="dxa"/>
            <w:tcMar>
              <w:top w:w="10" w:type="dxa"/>
              <w:left w:w="10" w:type="dxa"/>
              <w:bottom w:w="0" w:type="dxa"/>
              <w:right w:w="10" w:type="dxa"/>
            </w:tcMar>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textAlignment w:val="baseline"/>
            </w:pPr>
            <w:r>
              <w:rPr>
                <w:szCs w:val="21"/>
                <w:bCs/>
                <w:b w:val="1"/>
                <w:i w:val="0"/>
                <w:sz w:val="21"/>
                <w:spacing w:val="0"/>
                <w:w w:val="100"/>
                <w:rFonts w:ascii="仿宋_GB2312" w:eastAsia="仿宋_GB2312" w:hint="eastAsia"/>
                <w:caps w:val="0"/>
              </w:rPr>
              <w:t>三级</w:t>
            </w:r>
          </w:p>
          <w:p>
            <w:pPr>
              <w:jc w:val="center"/>
              <w:spacing w:before="0" w:beforeAutospacing="0" w:after="0" w:afterAutospacing="0" w:lineRule="auto" w:line="240"/>
              <w:rPr>
                <w:szCs w:val="21"/>
                <w:bCs/>
                <w:b w:val="1"/>
                <w:i w:val="0"/>
                <w:sz w:val="20"/>
                <w:spacing w:val="0"/>
                <w:w w:val="100"/>
                <w:rFonts w:ascii="仿宋_GB2312" w:eastAsia="仿宋_GB2312"/>
                <w:caps w:val="0"/>
              </w:rPr>
              <w:snapToGrid/>
              <w:textAlignment w:val="baseline"/>
            </w:pPr>
            <w:r>
              <w:rPr>
                <w:szCs w:val="21"/>
                <w:bCs/>
                <w:b w:val="1"/>
                <w:i w:val="0"/>
                <w:sz w:val="21"/>
                <w:spacing w:val="0"/>
                <w:w w:val="100"/>
                <w:rFonts w:ascii="仿宋_GB2312" w:eastAsia="仿宋_GB2312" w:hint="eastAsia"/>
                <w:caps w:val="0"/>
              </w:rPr>
              <w:t>指标</w:t>
            </w:r>
          </w:p>
        </w:tc>
        <w:tc>
          <w:tcPr>
            <w:tcW w:w="2908" w:type="dxa"/>
            <w:tcMar>
              <w:top w:w="10" w:type="dxa"/>
              <w:left w:w="10" w:type="dxa"/>
              <w:bottom w:w="0" w:type="dxa"/>
              <w:right w:w="10" w:type="dxa"/>
            </w:tcMar>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ind w:left="105" w:right="105" w:leftChars="50"/>
              <w:textAlignment w:val="baseline"/>
            </w:pPr>
            <w:r>
              <w:rPr>
                <w:szCs w:val="21"/>
                <w:bCs/>
                <w:b w:val="1"/>
                <w:i w:val="0"/>
                <w:sz w:val="21"/>
                <w:spacing w:val="0"/>
                <w:w w:val="100"/>
                <w:rFonts w:ascii="仿宋_GB2312" w:eastAsia="仿宋_GB2312" w:hint="eastAsia"/>
                <w:caps w:val="0"/>
              </w:rPr>
              <w:t>评分及标准</w:t>
            </w:r>
          </w:p>
        </w:tc>
        <w:tc>
          <w:tcPr>
            <w:tcW w:w="4252" w:type="dxa"/>
            <w:tcMar>
              <w:top w:w="10" w:type="dxa"/>
              <w:left w:w="10" w:type="dxa"/>
              <w:bottom w:w="0" w:type="dxa"/>
              <w:right w:w="10" w:type="dxa"/>
            </w:tcMar>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ind w:left="105" w:right="105" w:leftChars="50"/>
              <w:textAlignment w:val="baseline"/>
            </w:pPr>
            <w:r>
              <w:rPr>
                <w:szCs w:val="21"/>
                <w:bCs/>
                <w:b w:val="1"/>
                <w:i w:val="0"/>
                <w:sz w:val="21"/>
                <w:spacing w:val="0"/>
                <w:w w:val="100"/>
                <w:rFonts w:ascii="仿宋_GB2312" w:eastAsia="仿宋_GB2312" w:hint="eastAsia"/>
                <w:caps w:val="0"/>
              </w:rPr>
              <w:t>指标说明</w:t>
            </w:r>
          </w:p>
        </w:tc>
        <w:tc>
          <w:tcPr>
            <w:tcW w:w="938" w:type="dxa"/>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ind w:left="105" w:right="105" w:leftChars="50"/>
              <w:textAlignment w:val="baseline"/>
            </w:pPr>
            <w:r>
              <w:rPr>
                <w:szCs w:val="21"/>
                <w:bCs/>
                <w:b w:val="1"/>
                <w:i w:val="0"/>
                <w:sz w:val="21"/>
                <w:spacing w:val="0"/>
                <w:w w:val="100"/>
                <w:rFonts w:ascii="仿宋_GB2312" w:eastAsia="仿宋_GB2312" w:hint="eastAsia"/>
                <w:caps w:val="0"/>
              </w:rPr>
              <w:t>自评分</w:t>
            </w:r>
          </w:p>
        </w:tc>
      </w:tr>
      <w:tr>
        <w:trPr>
          <w:trHeight w:val="166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restart"/>
            <w:noWrap/>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投</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入</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20</w:t>
            </w:r>
            <w:r>
              <w:rPr>
                <w:szCs w:val="21"/>
                <w:b w:val="0"/>
                <w:i w:val="0"/>
                <w:sz w:val="21"/>
                <w:spacing w:val="0"/>
                <w:w w:val="100"/>
                <w:rFonts w:ascii="仿宋_GB2312" w:eastAsia="仿宋_GB2312" w:hint="eastAsia"/>
                <w:caps w:val="0"/>
              </w:rPr>
              <w:t>分）</w:t>
            </w:r>
          </w:p>
        </w:tc>
        <w:tc>
          <w:tcPr>
            <w:tcW w:w="866" w:type="dxa"/>
            <w:vMerge w:val="restart"/>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目标</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设定</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14</w:t>
            </w:r>
            <w:r>
              <w:rPr>
                <w:szCs w:val="21"/>
                <w:b w:val="0"/>
                <w:i w:val="0"/>
                <w:sz w:val="21"/>
                <w:spacing w:val="0"/>
                <w:w w:val="100"/>
                <w:rFonts w:ascii="仿宋_GB2312" w:eastAsia="仿宋_GB2312" w:hint="eastAsia"/>
                <w:caps w:val="0"/>
              </w:rPr>
              <w:t>分）</w:t>
            </w: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绩效目标</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合理性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6</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每项指标评价要点加</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是否符合国家法律法规、国民经济和社会发展总体规划</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是否符合部门“三定”方案确定的职责</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是否符合部门制定的中长期实施规划</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6</w:t>
            </w:r>
          </w:p>
        </w:tc>
      </w:tr>
      <w:tr>
        <w:trPr>
          <w:trHeight w:val="238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绩效指标</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明确性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8</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每项指标评价要点加</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是否将部门整体的绩效目标细化分解为具体的工作任务</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是否通过清晰、可衡量的指标值予以体现。</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是否与部门年度的任务数或计划数相对应</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④</w:t>
            </w:r>
            <w:r>
              <w:rPr>
                <w:szCs w:val="21"/>
                <w:b w:val="0"/>
                <w:i w:val="0"/>
                <w:sz w:val="21"/>
                <w:spacing w:val="0"/>
                <w:w w:val="100"/>
                <w:rFonts w:ascii="仿宋_GB2312" w:eastAsia="仿宋_GB2312" w:hint="eastAsia"/>
                <w:caps w:val="0"/>
              </w:rPr>
              <w:t>是否与本年度部门预算资金相匹配</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8</w:t>
            </w:r>
          </w:p>
        </w:tc>
      </w:tr>
      <w:tr>
        <w:trPr>
          <w:trHeight w:val="211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restart"/>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预算</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配置</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6</w:t>
            </w:r>
            <w:r>
              <w:rPr>
                <w:szCs w:val="21"/>
                <w:b w:val="0"/>
                <w:i w:val="0"/>
                <w:sz w:val="21"/>
                <w:spacing w:val="0"/>
                <w:w w:val="100"/>
                <w:rFonts w:ascii="仿宋_GB2312" w:eastAsia="仿宋_GB2312" w:hint="eastAsia"/>
                <w:caps w:val="0"/>
              </w:rPr>
              <w:t>分）</w:t>
            </w: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在职人员</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控制率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以</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为标准，在职人员控制率≤</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分；每超过一个百分点扣</w:t>
            </w:r>
            <w:r>
              <w:rPr>
                <w:szCs w:val="21"/>
                <w:b w:val="0"/>
                <w:i w:val="0"/>
                <w:sz w:val="21"/>
                <w:spacing w:val="0"/>
                <w:w w:val="100"/>
                <w:rFonts w:ascii="仿宋_GB2312" w:eastAsia="仿宋_GB2312"/>
                <w:caps w:val="0"/>
              </w:rPr>
              <w:t>0.5</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在职人员控制率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（在职人员数</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编制数）×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在职人员数：部门实际在职人数，以财政部确定的部门决算编制口径为准。</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编制数：机构编制部门核定批复的部门的人员编制数。</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1829"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“三公经费”</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变动率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“三公经费”变动率为</w:t>
            </w:r>
            <w:r>
              <w:rPr>
                <w:szCs w:val="21"/>
                <w:b w:val="0"/>
                <w:i w:val="0"/>
                <w:sz w:val="21"/>
                <w:spacing w:val="0"/>
                <w:w w:val="100"/>
                <w:rFonts w:ascii="仿宋_GB2312" w:eastAsia="仿宋_GB2312"/>
                <w:caps w:val="0"/>
              </w:rPr>
              <w:t>0</w:t>
            </w:r>
            <w:r>
              <w:rPr>
                <w:szCs w:val="21"/>
                <w:b w:val="0"/>
                <w:i w:val="0"/>
                <w:sz w:val="21"/>
                <w:spacing w:val="0"/>
                <w:w w:val="100"/>
                <w:rFonts w:ascii="仿宋_GB2312" w:eastAsia="仿宋_GB2312" w:hint="eastAsia"/>
                <w:caps w:val="0"/>
              </w:rPr>
              <w:t>，计</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分；“三公经费”＞</w:t>
            </w:r>
            <w:r>
              <w:rPr>
                <w:szCs w:val="21"/>
                <w:b w:val="0"/>
                <w:i w:val="0"/>
                <w:sz w:val="21"/>
                <w:spacing w:val="0"/>
                <w:w w:val="100"/>
                <w:rFonts w:ascii="仿宋_GB2312" w:eastAsia="仿宋_GB2312"/>
                <w:caps w:val="0"/>
              </w:rPr>
              <w:t>0</w:t>
            </w:r>
            <w:r>
              <w:rPr>
                <w:szCs w:val="21"/>
                <w:b w:val="0"/>
                <w:i w:val="0"/>
                <w:sz w:val="21"/>
                <w:spacing w:val="0"/>
                <w:w w:val="100"/>
                <w:rFonts w:ascii="仿宋_GB2312" w:eastAsia="仿宋_GB2312" w:hint="eastAsia"/>
                <w:caps w:val="0"/>
              </w:rPr>
              <w:t>，每超过一个百分点扣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“三公经费”变动率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（本年度“三公经费”总额</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上年度“三公经费”总额）</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上年度“三公经费”总额</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“三公经费”：年度预算安排的因公出国（境）费、公务车辆购置及运行费和公务招待费。</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0</w:t>
            </w:r>
          </w:p>
        </w:tc>
      </w:tr>
      <w:tr>
        <w:trPr>
          <w:trHeight w:val="1861"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重点支出</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安排率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“重点支出安排率”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50%</w:t>
            </w:r>
            <w:r>
              <w:rPr>
                <w:szCs w:val="21"/>
                <w:b w:val="0"/>
                <w:i w:val="0"/>
                <w:sz w:val="21"/>
                <w:spacing w:val="0"/>
                <w:w w:val="100"/>
                <w:rFonts w:ascii="仿宋_GB2312" w:eastAsia="仿宋_GB2312" w:hint="eastAsia"/>
                <w:caps w:val="0"/>
              </w:rPr>
              <w:t>，计</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分，每下降一个百分点扣</w:t>
            </w:r>
            <w:r>
              <w:rPr>
                <w:szCs w:val="21"/>
                <w:b w:val="0"/>
                <w:i w:val="0"/>
                <w:sz w:val="21"/>
                <w:spacing w:val="0"/>
                <w:w w:val="100"/>
                <w:rFonts w:ascii="仿宋_GB2312" w:eastAsia="仿宋_GB2312"/>
                <w:caps w:val="0"/>
              </w:rPr>
              <w:t>0.5</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重点支出安排率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（重点预算支出</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预算总支出）×</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重点预算支出：部门年度预算安排的，与本部门履职和发展密切相关、具有明显社会和经济影响、党委政府关心或社会比较关注的预算支出支出总额。</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预算总支出：部门年度预算安排的预算支出支出总额。</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166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restart"/>
            <w:noWrap/>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过</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程</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40</w:t>
            </w:r>
            <w:r>
              <w:rPr>
                <w:szCs w:val="21"/>
                <w:b w:val="0"/>
                <w:i w:val="0"/>
                <w:sz w:val="21"/>
                <w:spacing w:val="0"/>
                <w:w w:val="100"/>
                <w:rFonts w:ascii="仿宋_GB2312" w:eastAsia="仿宋_GB2312" w:hint="eastAsia"/>
                <w:caps w:val="0"/>
              </w:rPr>
              <w:t>分）</w:t>
            </w:r>
          </w:p>
        </w:tc>
        <w:tc>
          <w:tcPr>
            <w:tcW w:w="866" w:type="dxa"/>
            <w:vMerge w:val="restart"/>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预算</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执行</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26</w:t>
            </w:r>
            <w:r>
              <w:rPr>
                <w:szCs w:val="21"/>
                <w:b w:val="0"/>
                <w:i w:val="0"/>
                <w:sz w:val="21"/>
                <w:spacing w:val="0"/>
                <w:w w:val="100"/>
                <w:rFonts w:ascii="仿宋_GB2312" w:eastAsia="仿宋_GB2312" w:hint="eastAsia"/>
                <w:caps w:val="0"/>
              </w:rPr>
              <w:t>分）</w:t>
            </w: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预算</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执行率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计满分，每低于</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预算执行率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（预算执行数</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预算数）×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预算执行数：部门本年度实际完成的预算数。</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预算数：财政部门批复的本年度部门预算数。</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5</w:t>
            </w:r>
          </w:p>
        </w:tc>
      </w:tr>
      <w:tr>
        <w:trPr>
          <w:trHeight w:val="2378"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预算</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调整率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计满分，每下降</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预算调整率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（预算调整数</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预算数）×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2819"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支付</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进度率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计满分，每低于</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支付进度率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（实际支付进度</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既定支付进度）×</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实际支付进度：部门在某一时点的支出预算执行总数与年度支出预算数的比率。</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1399"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noWrap/>
            <w:tcMar>
              <w:top w:w="10" w:type="dxa"/>
              <w:left w:w="10" w:type="dxa"/>
              <w:bottom w:w="0" w:type="dxa"/>
              <w:right w:w="10" w:type="dxa"/>
            </w:tcMar>
            <w:textDirection w:val="tbRlV"/>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结转</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结余率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0%</w:t>
            </w:r>
            <w:r>
              <w:rPr>
                <w:szCs w:val="21"/>
                <w:b w:val="0"/>
                <w:i w:val="0"/>
                <w:sz w:val="21"/>
                <w:spacing w:val="0"/>
                <w:w w:val="100"/>
                <w:rFonts w:ascii="仿宋_GB2312" w:eastAsia="仿宋_GB2312" w:hint="eastAsia"/>
                <w:caps w:val="0"/>
              </w:rPr>
              <w:t>计满分，每超过</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结转结余率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结转结余总额</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支出预算数×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结转结余总额：部门本年度的结转资金与结余资金之和（以决算数为准）。</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181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结转结余</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变动率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0%</w:t>
            </w:r>
            <w:r>
              <w:rPr>
                <w:szCs w:val="21"/>
                <w:b w:val="0"/>
                <w:i w:val="0"/>
                <w:sz w:val="21"/>
                <w:spacing w:val="0"/>
                <w:w w:val="100"/>
                <w:rFonts w:ascii="仿宋_GB2312" w:eastAsia="仿宋_GB2312" w:hint="eastAsia"/>
                <w:caps w:val="0"/>
              </w:rPr>
              <w:t>计满分，每超过</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结转结余变动率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（本年度累计结转结余资金总额</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上年度累计结转结余资金总额）</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上年度累计结转结余资金总额</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1829"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公用经费</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控制率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以下（含）计满分，每超出</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公用经费控制率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（实际支出公用经费总额</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预算安排公用经费总额）×</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3</w:t>
            </w:r>
          </w:p>
        </w:tc>
      </w:tr>
      <w:tr>
        <w:trPr>
          <w:trHeight w:val="194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restart"/>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过</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程</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40</w:t>
            </w:r>
            <w:r>
              <w:rPr>
                <w:szCs w:val="21"/>
                <w:b w:val="0"/>
                <w:i w:val="0"/>
                <w:sz w:val="21"/>
                <w:spacing w:val="0"/>
                <w:w w:val="100"/>
                <w:rFonts w:ascii="仿宋_GB2312" w:eastAsia="仿宋_GB2312" w:hint="eastAsia"/>
                <w:caps w:val="0"/>
              </w:rPr>
              <w:t>分）</w:t>
            </w:r>
          </w:p>
        </w:tc>
        <w:tc>
          <w:tcPr>
            <w:tcW w:w="866" w:type="dxa"/>
            <w:vMerge w:val="restart"/>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预算</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执行</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26</w:t>
            </w:r>
            <w:r>
              <w:rPr>
                <w:szCs w:val="21"/>
                <w:b w:val="0"/>
                <w:i w:val="0"/>
                <w:sz w:val="21"/>
                <w:spacing w:val="0"/>
                <w:w w:val="100"/>
                <w:rFonts w:ascii="仿宋_GB2312" w:eastAsia="仿宋_GB2312" w:hint="eastAsia"/>
                <w:caps w:val="0"/>
              </w:rPr>
              <w:t>分）</w:t>
            </w: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“三公经费”控制率（</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以下（含）计满分，每超出</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“三公经费”控制率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（“三公经费”实际支出数</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“三公经费”预算安排数）×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2098"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政府采购</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执行率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计满分，每超过（降低）</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政府采购执行率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（实际政府采购金额</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政府采购预算数）×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政府采购预算：采购机关根据事业发展计划和行政任务编制的、并经过规定程序批准的年度政府采购计划。</w:t>
            </w:r>
            <w:r>
              <w:rPr>
                <w:szCs w:val="21"/>
                <w:b w:val="0"/>
                <w:i w:val="0"/>
                <w:sz w:val="21"/>
                <w:spacing w:val="0"/>
                <w:w w:val="100"/>
                <w:rFonts w:ascii="仿宋_GB2312" w:eastAsia="仿宋_GB2312"/>
                <w:caps w:val="0"/>
              </w:rPr>
              <w:t xml:space="preserve"> </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3</w:t>
            </w:r>
          </w:p>
        </w:tc>
      </w:tr>
      <w:tr>
        <w:trPr>
          <w:trHeight w:val="2398"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restart"/>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b w:val="0"/>
                <w:i w:val="0"/>
                <w:sz w:val="20"/>
                <w:spacing w:val="0"/>
                <w:w w:val="100"/>
                <w:rFonts w:ascii="仿宋_GB2312" w:eastAsia="仿宋_GB2312"/>
                <w:caps w:val="0"/>
              </w:rPr>
              <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预算</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管理</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8</w:t>
            </w:r>
            <w:r>
              <w:rPr>
                <w:szCs w:val="21"/>
                <w:b w:val="0"/>
                <w:i w:val="0"/>
                <w:sz w:val="21"/>
                <w:spacing w:val="0"/>
                <w:w w:val="100"/>
                <w:rFonts w:ascii="仿宋_GB2312" w:eastAsia="仿宋_GB2312" w:hint="eastAsia"/>
                <w:caps w:val="0"/>
              </w:rPr>
              <w:t>分）</w:t>
            </w: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管理制度</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健全性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有内部财务管理制度，会计核算制度等管理制度，</w:t>
            </w:r>
            <w:r>
              <w:rPr>
                <w:szCs w:val="21"/>
                <w:b w:val="0"/>
                <w:i w:val="0"/>
                <w:sz w:val="21"/>
                <w:spacing w:val="0"/>
                <w:w w:val="100"/>
                <w:rFonts w:ascii="仿宋_GB2312" w:eastAsia="仿宋_GB2312"/>
                <w:caps w:val="0"/>
              </w:rPr>
              <w:t>0.5</w:t>
            </w:r>
            <w:r>
              <w:rPr>
                <w:szCs w:val="21"/>
                <w:b w:val="0"/>
                <w:i w:val="0"/>
                <w:sz w:val="21"/>
                <w:spacing w:val="0"/>
                <w:w w:val="100"/>
                <w:rFonts w:ascii="仿宋_GB2312" w:eastAsia="仿宋_GB2312" w:hint="eastAsia"/>
                <w:caps w:val="0"/>
              </w:rPr>
              <w:t>分；</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有本部门厉行节约制度，</w:t>
            </w:r>
            <w:r>
              <w:rPr>
                <w:szCs w:val="21"/>
                <w:b w:val="0"/>
                <w:i w:val="0"/>
                <w:sz w:val="21"/>
                <w:spacing w:val="0"/>
                <w:w w:val="100"/>
                <w:rFonts w:ascii="仿宋_GB2312" w:eastAsia="仿宋_GB2312"/>
                <w:caps w:val="0"/>
              </w:rPr>
              <w:t>0.5</w:t>
            </w:r>
            <w:r>
              <w:rPr>
                <w:szCs w:val="21"/>
                <w:b w:val="0"/>
                <w:i w:val="0"/>
                <w:sz w:val="21"/>
                <w:spacing w:val="0"/>
                <w:w w:val="100"/>
                <w:rFonts w:ascii="仿宋_GB2312" w:eastAsia="仿宋_GB2312" w:hint="eastAsia"/>
                <w:caps w:val="0"/>
              </w:rPr>
              <w:t>分；</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相关管理制度合法、合规、完整，</w:t>
            </w:r>
            <w:r>
              <w:rPr>
                <w:szCs w:val="21"/>
                <w:b w:val="0"/>
                <w:i w:val="0"/>
                <w:sz w:val="21"/>
                <w:spacing w:val="0"/>
                <w:w w:val="100"/>
                <w:rFonts w:ascii="仿宋_GB2312" w:eastAsia="仿宋_GB2312"/>
                <w:caps w:val="0"/>
              </w:rPr>
              <w:t>0.5</w:t>
            </w:r>
            <w:r>
              <w:rPr>
                <w:szCs w:val="21"/>
                <w:b w:val="0"/>
                <w:i w:val="0"/>
                <w:sz w:val="21"/>
                <w:spacing w:val="0"/>
                <w:w w:val="100"/>
                <w:rFonts w:ascii="仿宋_GB2312" w:eastAsia="仿宋_GB2312" w:hint="eastAsia"/>
                <w:caps w:val="0"/>
              </w:rPr>
              <w:t>分；</w:t>
            </w:r>
            <w:r>
              <w:rPr>
                <w:szCs w:val="21"/>
                <w:b w:val="0"/>
                <w:i w:val="0"/>
                <w:sz w:val="21"/>
                <w:spacing w:val="0"/>
                <w:w w:val="100"/>
                <w:rFonts w:ascii="仿宋_GB2312" w:eastAsia="仿宋_GB2312"/>
                <w:caps w:val="0"/>
              </w:rPr>
              <w:t>4.</w:t>
            </w:r>
            <w:r>
              <w:rPr>
                <w:szCs w:val="21"/>
                <w:b w:val="0"/>
                <w:i w:val="0"/>
                <w:sz w:val="21"/>
                <w:spacing w:val="0"/>
                <w:w w:val="100"/>
                <w:rFonts w:ascii="仿宋_GB2312" w:eastAsia="仿宋_GB2312" w:hint="eastAsia"/>
                <w:caps w:val="0"/>
              </w:rPr>
              <w:t>相关管理制度得到有效执行，</w:t>
            </w:r>
            <w:r>
              <w:rPr>
                <w:szCs w:val="21"/>
                <w:b w:val="0"/>
                <w:i w:val="0"/>
                <w:sz w:val="21"/>
                <w:spacing w:val="0"/>
                <w:w w:val="100"/>
                <w:rFonts w:ascii="仿宋_GB2312" w:eastAsia="仿宋_GB2312"/>
                <w:caps w:val="0"/>
              </w:rPr>
              <w:t>0.5</w:t>
            </w:r>
            <w:r>
              <w:rPr>
                <w:szCs w:val="21"/>
                <w:b w:val="0"/>
                <w:i w:val="0"/>
                <w:sz w:val="21"/>
                <w:spacing w:val="0"/>
                <w:w w:val="100"/>
                <w:rFonts w:ascii="仿宋_GB2312" w:eastAsia="仿宋_GB2312" w:hint="eastAsia"/>
                <w:caps w:val="0"/>
              </w:rPr>
              <w:t>分。</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是否已制定或具有预算资金管理办法、内部财务管理制度、会计核算制度等管理制度；</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相关管理制度是否合法、合规、完整；</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相关管理制度是否得到有效执行。</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3509"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资金使用</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合规性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0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支出符合国家财经法规和财务管理制度规定以及有关专项资金管理办法的规定；</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资金拨付有完整的审批程序和手续；</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项目支出按规定经过评估论证；</w:t>
            </w:r>
            <w:r>
              <w:rPr>
                <w:szCs w:val="21"/>
                <w:b w:val="0"/>
                <w:i w:val="0"/>
                <w:sz w:val="21"/>
                <w:spacing w:val="0"/>
                <w:w w:val="100"/>
                <w:rFonts w:ascii="仿宋_GB2312" w:eastAsia="仿宋_GB2312"/>
                <w:caps w:val="0"/>
              </w:rPr>
              <w:t>4.</w:t>
            </w:r>
            <w:r>
              <w:rPr>
                <w:szCs w:val="21"/>
                <w:b w:val="0"/>
                <w:i w:val="0"/>
                <w:sz w:val="21"/>
                <w:spacing w:val="0"/>
                <w:w w:val="100"/>
                <w:rFonts w:ascii="仿宋_GB2312" w:eastAsia="仿宋_GB2312" w:hint="eastAsia"/>
                <w:caps w:val="0"/>
              </w:rPr>
              <w:t>支出符合部门预算批复的用途；</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资金使用无截留、挤占、挪用、虚列支出等情况。</w:t>
            </w:r>
          </w:p>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以上情况每出现一例不符合要求的扣</w:t>
            </w:r>
            <w:r>
              <w:rPr>
                <w:szCs w:val="21"/>
                <w:b w:val="0"/>
                <w:i w:val="0"/>
                <w:sz w:val="21"/>
                <w:spacing w:val="0"/>
                <w:w w:val="100"/>
                <w:rFonts w:ascii="仿宋_GB2312" w:eastAsia="仿宋_GB2312"/>
                <w:caps w:val="0"/>
              </w:rPr>
              <w:t>0.5</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是否符合国家财经法规和财务管理制度规定以及有关预算支出管理办法的规定；</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资金的拨付是否有完整的审批程序和手续；</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预算支出的重大开支是否经过评估论证；</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④</w:t>
            </w:r>
            <w:r>
              <w:rPr>
                <w:szCs w:val="21"/>
                <w:b w:val="0"/>
                <w:i w:val="0"/>
                <w:sz w:val="21"/>
                <w:spacing w:val="0"/>
                <w:w w:val="100"/>
                <w:rFonts w:ascii="仿宋_GB2312" w:eastAsia="仿宋_GB2312" w:hint="eastAsia"/>
                <w:caps w:val="0"/>
              </w:rPr>
              <w:t>是否符合部门预算批复的用途；</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⑤</w:t>
            </w:r>
            <w:r>
              <w:rPr>
                <w:szCs w:val="21"/>
                <w:b w:val="0"/>
                <w:i w:val="0"/>
                <w:sz w:val="21"/>
                <w:spacing w:val="0"/>
                <w:w w:val="100"/>
                <w:rFonts w:ascii="仿宋_GB2312" w:eastAsia="仿宋_GB2312" w:hint="eastAsia"/>
                <w:caps w:val="0"/>
              </w:rPr>
              <w:t>是否存在截留、挤占、挪用、虚列支出等情况。</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1813"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预决算信</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息公开性（</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tabs>
                <w:tab w:val="left" w:pos="2604"/>
              </w:tabs>
            </w:pPr>
            <w:r>
              <w:rPr>
                <w:szCs w:val="21"/>
                <w:b w:val="0"/>
                <w:i w:val="0"/>
                <w:sz w:val="21"/>
                <w:spacing w:val="0"/>
                <w:w w:val="100"/>
                <w:rFonts w:ascii="仿宋_GB2312" w:eastAsia="仿宋_GB2312" w:hint="eastAsia"/>
                <w:caps w:val="0"/>
              </w:rPr>
              <w:t>部门预算、执行、决算、监督、绩效等管理相关的信息未公开，每一项扣</w:t>
            </w:r>
            <w:r>
              <w:rPr>
                <w:szCs w:val="21"/>
                <w:b w:val="0"/>
                <w:i w:val="0"/>
                <w:sz w:val="21"/>
                <w:spacing w:val="0"/>
                <w:w w:val="100"/>
                <w:rFonts w:ascii="仿宋_GB2312" w:eastAsia="仿宋_GB2312"/>
                <w:caps w:val="0"/>
              </w:rPr>
              <w:t>0.5</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是否按规定内容公开预决算信息；</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是否按规定时限公开预决算信息。</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预决算信息是指与部门预算、执行、决算、监督、绩效等管理相关的信息。</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1802"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restart"/>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过</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程</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40</w:t>
            </w:r>
            <w:r>
              <w:rPr>
                <w:szCs w:val="21"/>
                <w:b w:val="0"/>
                <w:i w:val="0"/>
                <w:sz w:val="21"/>
                <w:spacing w:val="0"/>
                <w:w w:val="100"/>
                <w:rFonts w:ascii="仿宋_GB2312" w:eastAsia="仿宋_GB2312" w:hint="eastAsia"/>
                <w:caps w:val="0"/>
              </w:rPr>
              <w:t>分）</w:t>
            </w:r>
          </w:p>
        </w:tc>
        <w:tc>
          <w:tcPr>
            <w:tcW w:w="866"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预算</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管理</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8</w:t>
            </w:r>
            <w:r>
              <w:rPr>
                <w:szCs w:val="21"/>
                <w:b w:val="0"/>
                <w:i w:val="0"/>
                <w:sz w:val="21"/>
                <w:spacing w:val="0"/>
                <w:w w:val="100"/>
                <w:rFonts w:ascii="仿宋_GB2312" w:eastAsia="仿宋_GB2312" w:hint="eastAsia"/>
                <w:caps w:val="0"/>
              </w:rPr>
              <w:t>分）</w:t>
            </w: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基础信息</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完善性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部门基础信息是否完善，缺一项扣</w:t>
            </w:r>
            <w:r>
              <w:rPr>
                <w:szCs w:val="21"/>
                <w:b w:val="0"/>
                <w:i w:val="0"/>
                <w:sz w:val="21"/>
                <w:spacing w:val="0"/>
                <w:w w:val="100"/>
                <w:rFonts w:ascii="仿宋_GB2312" w:eastAsia="仿宋_GB2312"/>
                <w:caps w:val="0"/>
              </w:rPr>
              <w:t>0.5</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基础数据信息和会计信息资料是否真实；</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基础数据信息和会计信息资料是否完整；</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基础数据信息和会计信息资料是否准确。</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2219"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noWrap/>
            <w:tcMar>
              <w:top w:w="10" w:type="dxa"/>
              <w:left w:w="10" w:type="dxa"/>
              <w:bottom w:w="0" w:type="dxa"/>
              <w:right w:w="10" w:type="dxa"/>
            </w:tcMar>
            <w:textDirection w:val="tbRlV"/>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restart"/>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资产</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管理</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6</w:t>
            </w:r>
            <w:r>
              <w:rPr>
                <w:szCs w:val="21"/>
                <w:b w:val="0"/>
                <w:i w:val="0"/>
                <w:sz w:val="21"/>
                <w:spacing w:val="0"/>
                <w:w w:val="100"/>
                <w:rFonts w:ascii="仿宋_GB2312" w:eastAsia="仿宋_GB2312" w:hint="eastAsia"/>
                <w:caps w:val="0"/>
              </w:rPr>
              <w:t>分）</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b w:val="0"/>
                <w:i w:val="0"/>
                <w:sz w:val="20"/>
                <w:spacing w:val="0"/>
                <w:w w:val="100"/>
                <w:rFonts w:ascii="仿宋_GB2312" w:eastAsia="仿宋_GB2312"/>
                <w:caps w:val="0"/>
              </w:rPr>
              <w:t/>
            </w: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管理制度</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健全性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部门有加强资产管理、规范资产管理行为而制定的管理制度的计</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分；有效执行相关文件的计</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分。反之不计分。</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是否已制定或具有资产管理制度；</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相关资金管理制度是否合法、合规、完整；</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相关资产管理制度是否得到有效执行。</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283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资产管理</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安全性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761"/>
                <w:tab w:val="left" w:pos="2604"/>
              </w:tabs>
            </w:pPr>
            <w:r>
              <w:rPr>
                <w:szCs w:val="21"/>
                <w:b w:val="0"/>
                <w:i w:val="0"/>
                <w:sz w:val="21"/>
                <w:spacing w:val="0"/>
                <w:w w:val="100"/>
                <w:rFonts w:ascii="仿宋_GB2312" w:eastAsia="仿宋_GB2312" w:hint="eastAsia"/>
                <w:caps w:val="0"/>
              </w:rPr>
              <w:t>部门的资产是否保存完整、使用合规、配置合理、处置规范、收入及时足额上缴计满分，每一项不达标扣</w:t>
            </w:r>
            <w:r>
              <w:rPr>
                <w:szCs w:val="21"/>
                <w:b w:val="0"/>
                <w:i w:val="0"/>
                <w:sz w:val="21"/>
                <w:spacing w:val="0"/>
                <w:w w:val="100"/>
                <w:rFonts w:ascii="仿宋_GB2312" w:eastAsia="仿宋_GB2312"/>
                <w:caps w:val="0"/>
              </w:rPr>
              <w:t>0.5</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资产保存是否完整；</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资产配置是否合理；</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资产处置是否规范；</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④</w:t>
            </w:r>
            <w:r>
              <w:rPr>
                <w:szCs w:val="21"/>
                <w:b w:val="0"/>
                <w:i w:val="0"/>
                <w:sz w:val="21"/>
                <w:spacing w:val="0"/>
                <w:w w:val="100"/>
                <w:rFonts w:ascii="仿宋_GB2312" w:eastAsia="仿宋_GB2312" w:hint="eastAsia"/>
                <w:caps w:val="0"/>
              </w:rPr>
              <w:t>资产账务管理是否合规，是否帐实相符；</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⑤</w:t>
            </w:r>
            <w:r>
              <w:rPr>
                <w:szCs w:val="21"/>
                <w:b w:val="0"/>
                <w:i w:val="0"/>
                <w:sz w:val="21"/>
                <w:spacing w:val="0"/>
                <w:w w:val="100"/>
                <w:rFonts w:ascii="仿宋_GB2312" w:eastAsia="仿宋_GB2312" w:hint="eastAsia"/>
                <w:caps w:val="0"/>
              </w:rPr>
              <w:t>资产是否有偿使用及处置收入及时足额上缴。</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1995"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固定资产</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利用率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计满分，每降低</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固定资产利用率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（实际在用固定资产总额</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所有固定资产总额）×</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2799"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noWrap/>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产出（</w:t>
            </w:r>
            <w:r>
              <w:rPr>
                <w:szCs w:val="21"/>
                <w:b w:val="0"/>
                <w:i w:val="0"/>
                <w:sz w:val="21"/>
                <w:spacing w:val="0"/>
                <w:w w:val="100"/>
                <w:rFonts w:ascii="仿宋_GB2312" w:eastAsia="仿宋_GB2312"/>
                <w:caps w:val="0"/>
              </w:rPr>
              <w:t>20</w:t>
            </w:r>
            <w:r>
              <w:rPr>
                <w:szCs w:val="21"/>
                <w:b w:val="0"/>
                <w:i w:val="0"/>
                <w:sz w:val="21"/>
                <w:spacing w:val="0"/>
                <w:w w:val="100"/>
                <w:rFonts w:ascii="仿宋_GB2312" w:eastAsia="仿宋_GB2312" w:hint="eastAsia"/>
                <w:caps w:val="0"/>
              </w:rPr>
              <w:t>分）</w:t>
            </w:r>
          </w:p>
        </w:tc>
        <w:tc>
          <w:tcPr>
            <w:tcW w:w="866"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职责</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履行</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20</w:t>
            </w:r>
            <w:r>
              <w:rPr>
                <w:szCs w:val="21"/>
                <w:b w:val="0"/>
                <w:i w:val="0"/>
                <w:sz w:val="21"/>
                <w:spacing w:val="0"/>
                <w:w w:val="100"/>
                <w:rFonts w:ascii="仿宋_GB2312" w:eastAsia="仿宋_GB2312" w:hint="eastAsia"/>
                <w:caps w:val="0"/>
              </w:rPr>
              <w:t>分）</w:t>
            </w: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实际</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完成率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计满分，每超过</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实际完成率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（实际完成工作数</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计划工作数）×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实际完成工作数：一定时期（年度或规划期）内部门实际完成工作任务的数量。</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计划工作数：部门整体绩效目标确定的一定时期（年度或规划期）内预计完成工作任务的数量。</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5</w:t>
            </w:r>
          </w:p>
        </w:tc>
      </w:tr>
      <w:tr>
        <w:trPr>
          <w:trHeight w:val="1635"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restart"/>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产</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出</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20</w:t>
            </w:r>
            <w:r>
              <w:rPr>
                <w:szCs w:val="21"/>
                <w:b w:val="0"/>
                <w:i w:val="0"/>
                <w:sz w:val="21"/>
                <w:spacing w:val="0"/>
                <w:w w:val="100"/>
                <w:rFonts w:ascii="仿宋_GB2312" w:eastAsia="仿宋_GB2312" w:hint="eastAsia"/>
                <w:caps w:val="0"/>
              </w:rPr>
              <w:t>分）</w:t>
            </w:r>
          </w:p>
        </w:tc>
        <w:tc>
          <w:tcPr>
            <w:tcW w:w="866" w:type="dxa"/>
            <w:vMerge w:val="restart"/>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职责</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履行</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20</w:t>
            </w:r>
            <w:r>
              <w:rPr>
                <w:szCs w:val="21"/>
                <w:b w:val="0"/>
                <w:i w:val="0"/>
                <w:sz w:val="21"/>
                <w:spacing w:val="0"/>
                <w:w w:val="100"/>
                <w:rFonts w:ascii="仿宋_GB2312" w:eastAsia="仿宋_GB2312" w:hint="eastAsia"/>
                <w:caps w:val="0"/>
              </w:rPr>
              <w:t>分）</w:t>
            </w: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完成</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及时率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以下（含）计满分，每超出</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完成及时率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（及时完成实际工作数</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计划工作数）×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及时完成实际工作数：部门按照整体绩效目标确定的时限实际完成的工作任务数量。</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5</w:t>
            </w:r>
          </w:p>
        </w:tc>
      </w:tr>
      <w:tr>
        <w:trPr>
          <w:trHeight w:val="173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质量</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达标率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计满分，每超过</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质量达标率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（质量达标实际工作数</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计划工作数）×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质量达标实际工作数：一定时期（年度或规划期）内部门实际完成工作数中达到部门绩效目标要求（绩效标准值）的工作任务数量。</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5</w:t>
            </w:r>
          </w:p>
        </w:tc>
      </w:tr>
      <w:tr>
        <w:trPr>
          <w:trHeight w:val="147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重点工作</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办结率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根据绩效办</w:t>
            </w:r>
            <w:r>
              <w:rPr>
                <w:szCs w:val="21"/>
                <w:b w:val="0"/>
                <w:i w:val="0"/>
                <w:sz w:val="21"/>
                <w:spacing w:val="0"/>
                <w:w w:val="100"/>
                <w:rFonts w:ascii="仿宋_GB2312" w:eastAsia="仿宋_GB2312"/>
                <w:caps w:val="0"/>
              </w:rPr>
              <w:t>2019</w:t>
            </w:r>
            <w:r>
              <w:rPr>
                <w:szCs w:val="21"/>
                <w:b w:val="0"/>
                <w:i w:val="0"/>
                <w:sz w:val="21"/>
                <w:spacing w:val="0"/>
                <w:w w:val="100"/>
                <w:rFonts w:ascii="仿宋_GB2312" w:eastAsia="仿宋_GB2312" w:hint="eastAsia"/>
                <w:caps w:val="0"/>
              </w:rPr>
              <w:t>年对各部门为民办实事和部门重点工程与重点工作考核分数折算。该项得分</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（绩效办对应部分考核得分）</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重点工作办结率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（重点工作实际完成数</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交办或下达数）×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重点工作是指党委、政府、人大、相关部门交办或下达的工作任务。</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5</w:t>
            </w:r>
          </w:p>
        </w:tc>
      </w:tr>
      <w:tr>
        <w:trPr>
          <w:trHeight w:val="735"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restart"/>
            <w:noWrap/>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效</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果</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20</w:t>
            </w:r>
            <w:r>
              <w:rPr>
                <w:szCs w:val="21"/>
                <w:b w:val="0"/>
                <w:i w:val="0"/>
                <w:sz w:val="21"/>
                <w:spacing w:val="0"/>
                <w:w w:val="100"/>
                <w:rFonts w:ascii="仿宋_GB2312" w:eastAsia="仿宋_GB2312" w:hint="eastAsia"/>
                <w:caps w:val="0"/>
              </w:rPr>
              <w:t>分）</w:t>
            </w:r>
          </w:p>
        </w:tc>
        <w:tc>
          <w:tcPr>
            <w:tcW w:w="866" w:type="dxa"/>
            <w:vMerge w:val="restart"/>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履职</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效益</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20</w:t>
            </w:r>
            <w:r>
              <w:rPr>
                <w:szCs w:val="21"/>
                <w:b w:val="0"/>
                <w:i w:val="0"/>
                <w:sz w:val="21"/>
                <w:spacing w:val="0"/>
                <w:w w:val="100"/>
                <w:rFonts w:ascii="仿宋_GB2312" w:eastAsia="仿宋_GB2312" w:hint="eastAsia"/>
                <w:caps w:val="0"/>
              </w:rPr>
              <w:t>分）</w:t>
            </w: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经济效益（</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部门履行职责对经济发展所带来的直接或间接影响。</w:t>
            </w:r>
          </w:p>
        </w:tc>
        <w:tc>
          <w:tcPr>
            <w:tcW w:w="4252" w:type="dxa"/>
            <w:vMerge w:val="restart"/>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5</w:t>
            </w:r>
          </w:p>
        </w:tc>
      </w:tr>
      <w:tr>
        <w:trPr>
          <w:trHeight w:val="735"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社会效益（</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部门履行职责对社会发展所带来的直接或间接影响。</w:t>
            </w:r>
          </w:p>
        </w:tc>
        <w:tc>
          <w:tcPr>
            <w:tcW w:w="4252"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5</w:t>
            </w:r>
          </w:p>
        </w:tc>
      </w:tr>
      <w:tr>
        <w:trPr>
          <w:trHeight w:val="735"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生态效益（</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部门履行职责对生态环境所带来的直接或间接影响。</w:t>
            </w:r>
          </w:p>
        </w:tc>
        <w:tc>
          <w:tcPr>
            <w:tcW w:w="4252"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5</w:t>
            </w:r>
          </w:p>
        </w:tc>
      </w:tr>
      <w:tr>
        <w:trPr>
          <w:trHeight w:val="1312"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866" w:type="dxa"/>
            <w:vMerge w:val="continue"/>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textAlignment w:val="baseline"/>
            </w:pPr>
          </w:p>
        </w:tc>
        <w:tc>
          <w:tcPr>
            <w:tcW w:w="951" w:type="dxa"/>
            <w:tcMar>
              <w:top w:w="10" w:type="dxa"/>
              <w:left w:w="10" w:type="dxa"/>
              <w:bottom w:w="0" w:type="dxa"/>
              <w:right w:w="10" w:type="dxa"/>
            </w:tcMar>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社会公众</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或服务对</w:t>
            </w:r>
          </w:p>
          <w:p>
            <w:pPr>
              <w:jc w:val="center"/>
              <w:spacing w:before="0" w:beforeAutospacing="0" w:after="0" w:afterAutospacing="0" w:line="320" w:lineRule="exact"/>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象满意度（</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w:t>
            </w:r>
          </w:p>
        </w:tc>
        <w:tc>
          <w:tcPr>
            <w:tcW w:w="2908"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hint="eastAsia"/>
                <w:caps w:val="0"/>
              </w:rPr>
              <w:t>社会公众或部门的服务对象对部门履职效果的满意程度。</w:t>
            </w:r>
          </w:p>
        </w:tc>
        <w:tc>
          <w:tcPr>
            <w:tcW w:w="4252"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社会公众或服务对象是指部门履行职责而影响到的部门、群体或个人。一般采取社会调查的方式。</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5</w:t>
            </w:r>
          </w:p>
        </w:tc>
      </w:tr>
      <w:tr>
        <w:trPr>
          <w:trHeight w:val="1312"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43" w:type="dxa"/>
            <w:gridSpan w:val="5"/>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b w:val="0"/>
                <w:i w:val="0"/>
                <w:sz w:val="20"/>
                <w:spacing w:val="0"/>
                <w:w w:val="100"/>
                <w:rFonts w:ascii="仿宋_GB2312" w:eastAsia="仿宋_GB2312"/>
                <w:caps w:val="0"/>
              </w:rPr>
              <w:t/>
            </w:r>
          </w:p>
        </w:tc>
        <w:tc>
          <w:tcPr>
            <w:tcW w:w="938" w:type="dxa"/>
            <w:vAlign w:val="center"/>
          </w:tcPr>
          <w:p>
            <w:pPr>
              <w:jc w:val="center"/>
              <w:spacing w:before="0" w:beforeAutospacing="0" w:after="0" w:afterAutospacing="0" w:line="32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93</w:t>
            </w:r>
          </w:p>
        </w:tc>
      </w:tr>
    </w:tbl>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widowControl/>
        <w:jc w:val="left"/>
        <w:spacing w:before="0" w:beforeAutospacing="0" w:after="0" w:afterAutospacing="0" w:lineRule="auto" w:line="240"/>
        <w:rPr>
          <w:b w:val="0"/>
          <w:i w:val="0"/>
          <w:sz w:val="20"/>
          <w:spacing w:val="0"/>
          <w:w w:val="100"/>
          <w:caps w:val="0"/>
        </w:rPr>
        <w:snapToGrid/>
        <w:textAlignment w:val="baseline"/>
      </w:pPr>
      <w:r>
        <w:rPr>
          <w:b w:val="0"/>
          <w:i w:val="0"/>
          <w:sz w:val="21"/>
          <w:spacing w:val="0"/>
          <w:w w:val="100"/>
          <w:rFonts w:ascii="Times New Roman" w:cs="Times New Roman" w:eastAsia="宋体" w:hAnsi="Times New Roman"/>
          <w:caps w:val="0"/>
        </w:rPr>
        <w:br/>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Rule="auto" w:line="240"/>
        <w:rPr>
          <w:szCs w:val="32"/>
          <w:b w:val="0"/>
          <w:i w:val="0"/>
          <w:sz w:val="32"/>
          <w:spacing w:val="0"/>
          <w:w w:val="100"/>
          <w:rFonts w:eastAsia="仿宋_GB2312"/>
          <w:caps w:val="0"/>
        </w:rPr>
        <w:snapToGrid/>
        <w:textAlignment w:val="baseline"/>
      </w:pPr>
      <w:r>
        <w:rPr>
          <w:szCs w:val="32"/>
          <w:b w:val="0"/>
          <w:i w:val="0"/>
          <w:sz w:val="32"/>
          <w:spacing w:val="0"/>
          <w:w w:val="100"/>
          <w:rFonts w:eastAsia="黑体" w:hint="eastAsia"/>
          <w:caps w:val="0"/>
        </w:rPr>
        <w:t>附件</w:t>
      </w:r>
      <w:r>
        <w:rPr>
          <w:szCs w:val="32"/>
          <w:b w:val="0"/>
          <w:i w:val="0"/>
          <w:sz w:val="32"/>
          <w:spacing w:val="0"/>
          <w:w w:val="100"/>
          <w:rFonts w:eastAsia="黑体"/>
          <w:caps w:val="0"/>
        </w:rPr>
        <w:t>2</w:t>
      </w:r>
    </w:p>
    <w:p>
      <w:pPr>
        <w:jc w:val="center"/>
        <w:spacing w:before="0" w:beforeAutospacing="0" w:after="0" w:afterAutospacing="0" w:lineRule="auto" w:line="240"/>
        <w:rPr>
          <w:szCs w:val="44"/>
          <w:bCs/>
          <w:b w:val="1"/>
          <w:i w:val="0"/>
          <w:sz w:val="44"/>
          <w:spacing w:val="0"/>
          <w:w w:val="100"/>
          <w:rFonts w:ascii="仿宋" w:eastAsia="仿宋" w:hAnsi="仿宋"/>
          <w:caps w:val="0"/>
        </w:rPr>
        <w:snapToGrid/>
        <w:textAlignment w:val="baseline"/>
      </w:pPr>
      <w:r>
        <w:rPr>
          <w:szCs w:val="44"/>
          <w:bCs/>
          <w:b w:val="1"/>
          <w:i w:val="0"/>
          <w:sz w:val="44"/>
          <w:spacing w:val="0"/>
          <w:w w:val="100"/>
          <w:rFonts w:ascii="仿宋" w:eastAsia="仿宋" w:hAnsi="仿宋" w:hint="eastAsia"/>
          <w:caps w:val="0"/>
        </w:rPr>
        <w:t>部门整体支出绩效评价基础数据表</w:t>
      </w:r>
    </w:p>
    <w:p>
      <w:pPr>
        <w:jc w:val="left"/>
        <w:spacing w:before="0" w:beforeAutospacing="0" w:after="0" w:afterAutospacing="0" w:lineRule="auto" w:line="240"/>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填报单位：辰溪县司法局</w:t>
      </w:r>
    </w:p>
    <w:tbl>
      <w:tblPr>
        <w:tblStyle w:val="5"/>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rPr>
          <w:trHeight w:val="452"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Merge w:val="restart"/>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财政供养人员情况</w:t>
            </w:r>
          </w:p>
        </w:tc>
        <w:tc>
          <w:tcPr>
            <w:tcW w:w="2181" w:type="dxa"/>
            <w:tcBorders>
              <w:left w:val="nil"/>
            </w:tcBorders>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编制数</w:t>
            </w:r>
          </w:p>
        </w:tc>
        <w:tc>
          <w:tcPr>
            <w:tcW w:w="2292" w:type="dxa"/>
            <w:tcBorders>
              <w:left w:val="nil"/>
            </w:tcBorders>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caps w:val="0"/>
              </w:rPr>
              <w:t>2020</w:t>
            </w:r>
            <w:r>
              <w:rPr>
                <w:b w:val="0"/>
                <w:i w:val="0"/>
                <w:sz w:val="21"/>
                <w:spacing w:val="0"/>
                <w:w w:val="100"/>
                <w:rFonts w:ascii="仿宋" w:eastAsia="仿宋" w:hAnsi="仿宋" w:hint="eastAsia"/>
                <w:caps w:val="0"/>
              </w:rPr>
              <w:t>年实际在职人数</w:t>
            </w:r>
          </w:p>
        </w:tc>
        <w:tc>
          <w:tcPr>
            <w:tcW w:w="2244" w:type="dxa"/>
            <w:tcBorders>
              <w:left w:val="nil"/>
            </w:tcBorders>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控制率</w:t>
            </w:r>
          </w:p>
        </w:tc>
      </w:tr>
      <w:tr>
        <w:trPr>
          <w:trHeight w:val="459"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Merge w:val="continue"/>
            <w:vAlign w:val="center"/>
          </w:tcPr>
          <w:p>
            <w:pPr>
              <w:widowControl/>
              <w:jc w:val="left"/>
              <w:spacing w:before="0" w:beforeAutospacing="0" w:after="0" w:afterAutospacing="0" w:line="440" w:lineRule="exact"/>
              <w:rPr>
                <w:b w:val="0"/>
                <w:i w:val="0"/>
                <w:sz w:val="20"/>
                <w:spacing w:val="0"/>
                <w:w w:val="100"/>
                <w:rFonts w:ascii="仿宋" w:eastAsia="仿宋" w:hAnsi="仿宋"/>
                <w:caps w:val="0"/>
              </w:rPr>
              <w:snapToGrid/>
              <w:textAlignment w:val="baseline"/>
            </w:pPr>
          </w:p>
        </w:tc>
        <w:tc>
          <w:tcPr>
            <w:tcW w:w="2181" w:type="dxa"/>
            <w:tcBorders>
              <w:left w:val="nil"/>
            </w:tcBorders>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89</w:t>
            </w:r>
          </w:p>
        </w:tc>
        <w:tc>
          <w:tcPr>
            <w:tcW w:w="2292" w:type="dxa"/>
            <w:tcBorders>
              <w:left w:val="nil"/>
            </w:tcBorders>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125</w:t>
            </w:r>
          </w:p>
        </w:tc>
        <w:tc>
          <w:tcPr>
            <w:tcW w:w="2244" w:type="dxa"/>
            <w:tcBorders>
              <w:left w:val="nil"/>
            </w:tcBorders>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140.45%</w:t>
            </w:r>
          </w:p>
        </w:tc>
      </w:tr>
      <w:tr>
        <w:trPr>
          <w:trHeight w:val="494"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经费控制情况</w:t>
            </w:r>
          </w:p>
        </w:tc>
        <w:tc>
          <w:tcPr>
            <w:tcW w:w="2181" w:type="dxa"/>
            <w:tcBorders>
              <w:left w:val="nil"/>
            </w:tcBorders>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caps w:val="0"/>
              </w:rPr>
              <w:t>2019</w:t>
            </w:r>
            <w:r>
              <w:rPr>
                <w:b w:val="0"/>
                <w:i w:val="0"/>
                <w:sz w:val="21"/>
                <w:spacing w:val="0"/>
                <w:w w:val="100"/>
                <w:rFonts w:ascii="仿宋" w:eastAsia="仿宋" w:hAnsi="仿宋" w:hint="eastAsia"/>
                <w:caps w:val="0"/>
              </w:rPr>
              <w:t>年决算数</w:t>
            </w:r>
          </w:p>
        </w:tc>
        <w:tc>
          <w:tcPr>
            <w:tcW w:w="2292" w:type="dxa"/>
            <w:tcBorders>
              <w:left w:val="nil"/>
            </w:tcBorders>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caps w:val="0"/>
              </w:rPr>
              <w:t>2020</w:t>
            </w:r>
            <w:r>
              <w:rPr>
                <w:b w:val="0"/>
                <w:i w:val="0"/>
                <w:sz w:val="21"/>
                <w:spacing w:val="0"/>
                <w:w w:val="100"/>
                <w:rFonts w:ascii="仿宋" w:eastAsia="仿宋" w:hAnsi="仿宋" w:hint="eastAsia"/>
                <w:caps w:val="0"/>
              </w:rPr>
              <w:t>年预算数</w:t>
            </w:r>
          </w:p>
        </w:tc>
        <w:tc>
          <w:tcPr>
            <w:tcW w:w="2244" w:type="dxa"/>
            <w:tcBorders>
              <w:left w:val="nil"/>
            </w:tcBorders>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caps w:val="0"/>
              </w:rPr>
              <w:t>2020</w:t>
            </w:r>
            <w:r>
              <w:rPr>
                <w:b w:val="0"/>
                <w:i w:val="0"/>
                <w:sz w:val="21"/>
                <w:spacing w:val="0"/>
                <w:w w:val="100"/>
                <w:rFonts w:ascii="仿宋" w:eastAsia="仿宋" w:hAnsi="仿宋" w:hint="eastAsia"/>
                <w:caps w:val="0"/>
              </w:rPr>
              <w:t>年决算数</w:t>
            </w:r>
          </w:p>
        </w:tc>
      </w:tr>
      <w:tr>
        <w:trPr>
          <w:trHeight w:val="429"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三公经费</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22.87万元</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30万元</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17.32万元</w:t>
            </w:r>
          </w:p>
        </w:tc>
      </w:tr>
      <w:tr>
        <w:trPr>
          <w:trHeight w:val="449"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caps w:val="0"/>
              </w:rPr>
              <w:t>1</w:t>
            </w:r>
            <w:r>
              <w:rPr>
                <w:b w:val="0"/>
                <w:i w:val="0"/>
                <w:sz w:val="21"/>
                <w:spacing w:val="0"/>
                <w:w w:val="100"/>
                <w:rFonts w:ascii="仿宋" w:eastAsia="仿宋" w:hAnsi="仿宋" w:hint="eastAsia"/>
                <w:caps w:val="0"/>
              </w:rPr>
              <w:t>、公务用车购置和维护经费</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11.94万元</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12万元</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8.45万元</w:t>
            </w:r>
          </w:p>
        </w:tc>
      </w:tr>
      <w:tr>
        <w:trPr>
          <w:trHeight w:val="440"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其中：公车购置</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r>
      <w:tr>
        <w:trPr>
          <w:trHeight w:val="494"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公车运行维护</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11.94万元</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12万元</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8.45万元</w:t>
            </w:r>
          </w:p>
        </w:tc>
      </w:tr>
      <w:tr>
        <w:trPr>
          <w:trHeight w:val="494"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caps w:val="0"/>
              </w:rPr>
              <w:t>2</w:t>
            </w:r>
            <w:r>
              <w:rPr>
                <w:b w:val="0"/>
                <w:i w:val="0"/>
                <w:sz w:val="21"/>
                <w:spacing w:val="0"/>
                <w:w w:val="100"/>
                <w:rFonts w:ascii="仿宋" w:eastAsia="仿宋" w:hAnsi="仿宋" w:hint="eastAsia"/>
                <w:caps w:val="0"/>
              </w:rPr>
              <w:t>、出国经费</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r>
      <w:tr>
        <w:trPr>
          <w:trHeight w:val="494"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caps w:val="0"/>
              </w:rPr>
              <w:t>3</w:t>
            </w:r>
            <w:r>
              <w:rPr>
                <w:b w:val="0"/>
                <w:i w:val="0"/>
                <w:sz w:val="21"/>
                <w:spacing w:val="0"/>
                <w:w w:val="100"/>
                <w:rFonts w:ascii="仿宋" w:eastAsia="仿宋" w:hAnsi="仿宋" w:hint="eastAsia"/>
                <w:caps w:val="0"/>
              </w:rPr>
              <w:t>、公务接待</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10.93万元</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18万元</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8.87万元</w:t>
            </w:r>
          </w:p>
        </w:tc>
      </w:tr>
      <w:tr>
        <w:trPr>
          <w:trHeight w:val="476"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项目支出：</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r>
      <w:tr>
        <w:trPr>
          <w:trHeight w:val="494"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caps w:val="0"/>
              </w:rPr>
              <w:t>1</w:t>
            </w:r>
            <w:r>
              <w:rPr>
                <w:b w:val="0"/>
                <w:i w:val="0"/>
                <w:sz w:val="21"/>
                <w:spacing w:val="0"/>
                <w:w w:val="100"/>
                <w:rFonts w:ascii="仿宋" w:eastAsia="仿宋" w:hAnsi="仿宋" w:hint="eastAsia"/>
                <w:caps w:val="0"/>
              </w:rPr>
              <w:t>、业务工作专项</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137.6万元</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267万元</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243万元</w:t>
            </w:r>
          </w:p>
        </w:tc>
      </w:tr>
      <w:tr>
        <w:trPr>
          <w:trHeight w:val="494"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caps w:val="0"/>
              </w:rPr>
              <w:t>2</w:t>
            </w:r>
            <w:r>
              <w:rPr>
                <w:b w:val="0"/>
                <w:i w:val="0"/>
                <w:sz w:val="21"/>
                <w:spacing w:val="0"/>
                <w:w w:val="100"/>
                <w:rFonts w:ascii="仿宋" w:eastAsia="仿宋" w:hAnsi="仿宋" w:hint="eastAsia"/>
                <w:caps w:val="0"/>
              </w:rPr>
              <w:t>、运行维护专项</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144万元</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r>
      <w:tr>
        <w:trPr>
          <w:trHeight w:val="494"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公用经费</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168.63万元</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541.46万元</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311.62万元</w:t>
            </w:r>
          </w:p>
        </w:tc>
      </w:tr>
      <w:tr>
        <w:trPr>
          <w:trHeight w:val="494"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其中：办公经费</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20.99万元</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208.46万元</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12.04万元</w:t>
            </w:r>
          </w:p>
        </w:tc>
      </w:tr>
      <w:tr>
        <w:trPr>
          <w:trHeight w:val="476"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水费、电费、差旅费</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25.02万元</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21.83万元</w:t>
            </w:r>
          </w:p>
        </w:tc>
      </w:tr>
      <w:tr>
        <w:trPr>
          <w:trHeight w:val="494"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会议费、培训费</w:t>
            </w:r>
          </w:p>
        </w:tc>
        <w:tc>
          <w:tcPr>
            <w:tcW w:w="2181"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1.86万元</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10万元</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1.66万元</w:t>
            </w:r>
          </w:p>
        </w:tc>
      </w:tr>
      <w:tr>
        <w:trPr>
          <w:trHeight w:val="405"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政府采购金额</w:t>
            </w:r>
          </w:p>
        </w:tc>
        <w:tc>
          <w:tcPr>
            <w:tcW w:w="2181" w:type="dxa"/>
            <w:tcBorders>
              <w:left w:val="nil"/>
            </w:tcBorders>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caps w:val="0"/>
              </w:rPr>
              <w:t>— —</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63万元</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63万元</w:t>
            </w:r>
          </w:p>
        </w:tc>
      </w:tr>
      <w:tr>
        <w:trPr>
          <w:trHeight w:val="369" w:hRule="atLeast"/>
          <w:jc w:val="cent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97" w:type="dxa"/>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部门整体支出预算调整</w:t>
            </w:r>
          </w:p>
        </w:tc>
        <w:tc>
          <w:tcPr>
            <w:tcW w:w="2181" w:type="dxa"/>
            <w:tcBorders>
              <w:left w:val="nil"/>
            </w:tcBorders>
            <w:vAlign w:val="center"/>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caps w:val="0"/>
              </w:rPr>
              <w:t>— —</w:t>
            </w:r>
          </w:p>
        </w:tc>
        <w:tc>
          <w:tcPr>
            <w:tcW w:w="2292"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c>
          <w:tcPr>
            <w:tcW w:w="2244" w:type="dxa"/>
            <w:tcBorders>
              <w:left w:val="nil"/>
            </w:tcBorders>
          </w:tcPr>
          <w:p>
            <w:pPr>
              <w:jc w:val="center"/>
              <w:spacing w:before="0" w:beforeAutospacing="0" w:after="0" w:afterAutospacing="0" w:line="440" w:lineRule="exact"/>
              <w:rPr>
                <w:b w:val="0"/>
                <w:i w:val="0"/>
                <w:sz w:val="20"/>
                <w:spacing w:val="0"/>
                <w:w w:val="100"/>
                <w:rFonts w:ascii="仿宋" w:eastAsia="仿宋" w:hAnsi="仿宋"/>
                <w:caps w:val="0"/>
              </w:rPr>
              <w:snapToGrid/>
              <w:textAlignment w:val="baseline"/>
            </w:pPr>
            <w:r>
              <w:rPr>
                <w:b w:val="0"/>
                <w:i w:val="0"/>
                <w:sz w:val="20"/>
                <w:spacing w:val="0"/>
                <w:w w:val="100"/>
                <w:rFonts w:ascii="仿宋" w:eastAsia="仿宋" w:hAnsi="仿宋"/>
                <w:caps w:val="0"/>
              </w:rPr>
              <w:t/>
            </w:r>
          </w:p>
        </w:tc>
      </w:tr>
    </w:tbl>
    <w:p>
      <w:pPr>
        <w:jc w:val="both"/>
        <w:spacing w:before="0" w:beforeAutospacing="0" w:after="0" w:afterAutospacing="0" w:line="400" w:lineRule="exact"/>
        <w:rPr>
          <w:b w:val="0"/>
          <w:i w:val="0"/>
          <w:sz w:val="20"/>
          <w:spacing w:val="0"/>
          <w:w w:val="100"/>
          <w:rFonts w:ascii="仿宋" w:eastAsia="仿宋" w:hAnsi="仿宋"/>
          <w:caps w:val="0"/>
        </w:rPr>
        <w:snapToGrid/>
        <w:textAlignment w:val="baseline"/>
      </w:pPr>
      <w:r>
        <w:rPr>
          <w:b w:val="0"/>
          <w:i w:val="0"/>
          <w:sz w:val="21"/>
          <w:spacing w:val="0"/>
          <w:w w:val="100"/>
          <w:rFonts w:ascii="仿宋" w:eastAsia="仿宋" w:hAnsi="仿宋" w:hint="eastAsia"/>
          <w:caps w:val="0"/>
        </w:rPr>
        <w:t>说明：“项目支出”需要填报除专项资金和基本支出以外的所有项目情况，包括业务工作项目、运行维护项目等；“公用经费”填报基本支出中的一般商品和服务支出。</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widowControl/>
        <w:jc w:val="left"/>
        <w:spacing w:before="0" w:beforeAutospacing="0" w:after="0" w:afterAutospacing="0" w:line="600" w:lineRule="exact"/>
        <w:rPr>
          <w:szCs w:val="32"/>
          <w:kern w:val="0"/>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600" w:lineRule="exact"/>
        <w:rPr>
          <w:szCs w:val="32"/>
          <w:kern w:val="0"/>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600" w:lineRule="exact"/>
        <w:rPr>
          <w:szCs w:val="32"/>
          <w:kern w:val="0"/>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600" w:lineRule="exact"/>
        <w:rPr>
          <w:szCs w:val="32"/>
          <w:kern w:val="0"/>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600" w:lineRule="exact"/>
        <w:rPr>
          <w:szCs w:val="32"/>
          <w:kern w:val="0"/>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600" w:lineRule="exact"/>
        <w:rPr>
          <w:szCs w:val="32"/>
          <w:kern w:val="0"/>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600" w:lineRule="exact"/>
        <w:rPr>
          <w:szCs w:val="32"/>
          <w:kern w:val="0"/>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600" w:lineRule="exact"/>
        <w:rPr>
          <w:szCs w:val="32"/>
          <w:kern w:val="0"/>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600" w:lineRule="exact"/>
        <w:rPr>
          <w:szCs w:val="32"/>
          <w:kern w:val="0"/>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600" w:lineRule="exact"/>
        <w:rPr>
          <w:szCs w:val="32"/>
          <w:kern w:val="0"/>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szCs w:val="32"/>
          <w:kern w:val="0"/>
          <w:b w:val="0"/>
          <w:i w:val="0"/>
          <w:sz w:val="32"/>
          <w:spacing w:val="0"/>
          <w:w w:val="100"/>
          <w:rFonts w:eastAsia="黑体" w:hint="eastAsia"/>
          <w:caps w:val="0"/>
        </w:rPr>
        <w:t>附件</w:t>
      </w:r>
      <w:r>
        <w:rPr>
          <w:szCs w:val="32"/>
          <w:kern w:val="0"/>
          <w:b w:val="0"/>
          <w:i w:val="0"/>
          <w:sz w:val="32"/>
          <w:spacing w:val="0"/>
          <w:w w:val="100"/>
          <w:rFonts w:eastAsia="黑体"/>
          <w:caps w:val="0"/>
        </w:rPr>
        <w:t>3</w:t>
      </w:r>
    </w:p>
    <w:p>
      <w:pPr>
        <w:widowControl/>
        <w:jc w:val="left"/>
        <w:spacing w:before="0" w:beforeAutospacing="0" w:after="0" w:afterAutospacing="0" w:line="600" w:lineRule="exact"/>
        <w:rPr>
          <w:szCs w:val="32"/>
          <w:kern w:val="0"/>
          <w:b w:val="0"/>
          <w:i w:val="0"/>
          <w:sz w:val="32"/>
          <w:spacing w:val="0"/>
          <w:w w:val="100"/>
          <w:rFonts w:eastAsia="黑体"/>
          <w:caps w:val="0"/>
        </w:rPr>
        <w:snapToGrid/>
        <w:textAlignment w:val="baseline"/>
      </w:pPr>
      <w:r>
        <w:rPr>
          <w:b w:val="0"/>
          <w:i w:val="0"/>
          <w:sz w:val="32"/>
          <w:spacing w:val="0"/>
          <w:w w:val="100"/>
          <w:rFonts w:eastAsia="黑体"/>
          <w:caps w:val="0"/>
        </w:rPr>
        <w:t/>
      </w:r>
    </w:p>
    <w:p>
      <w:pPr>
        <w:jc w:val="center"/>
        <w:spacing w:before="0" w:beforeAutospacing="0" w:after="0" w:afterAutospacing="0" w:line="600" w:lineRule="exact"/>
        <w:rPr>
          <w:szCs w:val="32"/>
          <w:b w:val="0"/>
          <w:i w:val="0"/>
          <w:sz w:val="32"/>
          <w:spacing w:val="0"/>
          <w:w w:val="100"/>
          <w:rFonts w:eastAsia="方正小标宋_GBK"/>
          <w:caps w:val="0"/>
        </w:rPr>
        <w:snapToGrid/>
        <w:textAlignment w:val="baseline"/>
      </w:pPr>
      <w:r>
        <w:rPr>
          <w:szCs w:val="36"/>
          <w:b w:val="0"/>
          <w:i w:val="0"/>
          <w:sz w:val="36"/>
          <w:spacing w:val="0"/>
          <w:w w:val="100"/>
          <w:rFonts w:eastAsia="方正小标宋_GBK" w:hint="eastAsia"/>
          <w:caps w:val="0"/>
        </w:rPr>
        <w:t>辰溪县司法局2020年部门整体支出绩效评价报告</w:t>
      </w:r>
    </w:p>
    <w:p>
      <w:pPr>
        <w:jc w:val="center"/>
        <w:spacing w:before="0" w:beforeAutospacing="0" w:after="0" w:afterAutospacing="0" w:line="600" w:lineRule="exact"/>
        <w:rPr>
          <w:szCs w:val="32"/>
          <w:b w:val="0"/>
          <w:i w:val="0"/>
          <w:sz w:val="32"/>
          <w:spacing w:val="0"/>
          <w:w w:val="100"/>
          <w:rFonts w:eastAsia="楷体_GB2312"/>
          <w:caps w:val="0"/>
        </w:rPr>
        <w:snapToGrid/>
        <w:textAlignment w:val="baseline"/>
      </w:pPr>
      <w:r>
        <w:rPr>
          <w:b w:val="0"/>
          <w:i w:val="0"/>
          <w:sz w:val="32"/>
          <w:spacing w:val="0"/>
          <w:w w:val="100"/>
          <w:rFonts w:eastAsia="楷体_GB2312"/>
          <w:caps w:val="0"/>
        </w:rPr>
        <w:t/>
      </w:r>
    </w:p>
    <w:p>
      <w:pPr>
        <w:jc w:val="center"/>
        <w:spacing w:before="0" w:beforeAutospacing="0" w:after="0" w:afterAutospacing="0" w:line="600" w:lineRule="exact"/>
        <w:rPr>
          <w:szCs w:val="32"/>
          <w:b w:val="0"/>
          <w:i w:val="0"/>
          <w:sz w:val="32"/>
          <w:spacing w:val="0"/>
          <w:w w:val="100"/>
          <w:rFonts w:eastAsia="方正小标宋_GBK"/>
          <w:caps w:val="0"/>
        </w:rPr>
        <w:snapToGrid/>
        <w:textAlignment w:val="baseline"/>
      </w:pPr>
      <w:r>
        <w:rPr>
          <w:b w:val="0"/>
          <w:i w:val="0"/>
          <w:sz w:val="32"/>
          <w:spacing w:val="0"/>
          <w:w w:val="100"/>
          <w:rFonts w:eastAsia="方正小标宋_GBK"/>
          <w:caps w:val="0"/>
        </w:rPr>
        <w:t/>
      </w:r>
    </w:p>
    <w:p>
      <w:pPr>
        <w:pStyle w:val="9"/>
        <w:widowControl/>
        <w:jc w:val="both"/>
        <w:numPr>
          <w:ilvl w:val="0"/>
          <w:numId w:val="1"/>
        </w:numPr>
        <w:spacing w:before="0" w:beforeAutospacing="0" w:after="0" w:afterAutospacing="0" w:line="600" w:lineRule="exact"/>
        <w:rPr>
          <w:szCs w:val="32"/>
          <w:b w:val="0"/>
          <w:i w:val="0"/>
          <w:sz w:val="32"/>
          <w:spacing w:val="0"/>
          <w:w w:val="100"/>
          <w:rFonts w:ascii="Times New Roman" w:eastAsia="黑体" w:hAnsi="Times New Roman"/>
          <w:caps w:val="0"/>
        </w:rPr>
        <w:snapToGrid/>
        <w:ind w:left="640" w:firstLine="0" w:firstLineChars="0"/>
        <w:textAlignment w:val="baseline"/>
      </w:pPr>
      <w:r>
        <w:rPr>
          <w:szCs w:val="32"/>
          <w:b w:val="0"/>
          <w:i w:val="0"/>
          <w:sz w:val="32"/>
          <w:spacing w:val="0"/>
          <w:w w:val="100"/>
          <w:rFonts w:ascii="Times New Roman" w:eastAsia="黑体" w:hAnsi="Times New Roman" w:hint="eastAsia"/>
          <w:caps w:val="0"/>
        </w:rPr>
        <w:t>部门、单位基本情况</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5"/>
        <w:textAlignment w:val="baseline"/>
      </w:pPr>
      <w:r>
        <w:rPr>
          <w:szCs w:val="32"/>
          <w:b w:val="0"/>
          <w:i w:val="0"/>
          <w:sz w:val="32"/>
          <w:spacing w:val="0"/>
          <w:w w:val="100"/>
          <w:rFonts w:eastAsia="仿宋_GB2312" w:hint="eastAsia"/>
          <w:caps w:val="0"/>
        </w:rPr>
        <w:t>1、机构情况。根据县政府“三定”方案，县司法局内设机构</w:t>
      </w:r>
      <w:r>
        <w:rPr>
          <w:szCs w:val="32"/>
          <w:kern w:val="0"/>
          <w:lang w:bidi="ar"/>
          <w:b w:val="0"/>
          <w:i w:val="0"/>
          <w:color w:val="3D3D3D"/>
          <w:sz w:val="32"/>
          <w:spacing w:val="0"/>
          <w:w w:val="100"/>
          <w:shd w:fill="FFFFFF" w:color="auto" w:val="clear"/>
          <w:rFonts w:ascii="仿宋_GB2312" w:cs="仿宋_GB2312" w:eastAsia="仿宋_GB2312" w:hAnsi="Helvetica"/>
          <w:caps w:val="0"/>
        </w:rPr>
        <w:t>：办公室、政策法规股、法治调研督察和法治宣传股、行政复议与应诉股、行政执法协调监督股、社区矫正管理股、人民参与和促进法治股、公共法律服务管理股、律师工作股、计财装备股、政工室、23个派出机构（各司法所）</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5"/>
        <w:textAlignment w:val="baseline"/>
      </w:pPr>
      <w:r>
        <w:rPr>
          <w:szCs w:val="32"/>
          <w:b w:val="0"/>
          <w:i w:val="0"/>
          <w:sz w:val="32"/>
          <w:spacing w:val="0"/>
          <w:w w:val="100"/>
          <w:rFonts w:eastAsia="仿宋_GB2312" w:hint="eastAsia"/>
          <w:caps w:val="0"/>
        </w:rPr>
        <w:t>2、人员情况。本单位共有编制数89个。2020年12月末，单位实有人数125人。</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5"/>
        <w:textAlignment w:val="baseline"/>
      </w:pPr>
      <w:r>
        <w:rPr>
          <w:szCs w:val="32"/>
          <w:b w:val="0"/>
          <w:i w:val="0"/>
          <w:sz w:val="32"/>
          <w:spacing w:val="0"/>
          <w:w w:val="100"/>
          <w:rFonts w:eastAsia="仿宋_GB2312" w:hint="eastAsia"/>
          <w:caps w:val="0"/>
        </w:rPr>
        <w:t>3、主要职能：</w:t>
      </w:r>
    </w:p>
    <w:p>
      <w:pPr>
        <w:widowControl/>
        <w:jc w:val="left"/>
        <w:spacing w:before="312" w:beforeAutospacing="1" w:after="225" w:afterAutospacing="0" w:line="600" w:lineRule="exact"/>
        <w:rPr>
          <w:kern w:val="0"/>
          <w:lang w:val="en"/>
          <w:b w:val="0"/>
          <w:i w:val="0"/>
          <w:color w:val="3D3D3D"/>
          <w:sz w:val="24"/>
          <w:spacing w:val="0"/>
          <w:w w:val="100"/>
          <w:rFonts w:ascii="Helvetica" w:cs="宋体" w:hAnsi="Helvetica"/>
          <w:caps w:val="0"/>
        </w:rPr>
        <w:snapToGrid/>
        <w:ind w:firstLine="640" w:firstLineChars="200"/>
        <w:textAlignment w:val="baseline"/>
        <w:shd w:fill="FFFFFF" w:color="auto" w:val="clear"/>
      </w:pPr>
      <w:r>
        <w:rPr>
          <w:szCs w:val="32"/>
          <w:lang w:val="en"/>
          <w:b w:val="0"/>
          <w:i w:val="0"/>
          <w:color w:val="3D3D3D"/>
          <w:sz w:val="32"/>
          <w:spacing w:val="0"/>
          <w:w w:val="100"/>
          <w:rFonts w:ascii="Calibri" w:cs="Calibri" w:eastAsia="仿宋_GB2312" w:hAnsi="Calibri" w:hint="eastAsia"/>
          <w:caps w:val="0"/>
        </w:rPr>
        <w:t>1</w:t>
      </w:r>
      <w:r>
        <w:rPr>
          <w:szCs w:val="32"/>
          <w:lang w:val="en"/>
          <w:b w:val="0"/>
          <w:i w:val="0"/>
          <w:color w:val="3D3D3D"/>
          <w:sz w:val="32"/>
          <w:spacing w:val="0"/>
          <w:w w:val="100"/>
          <w:rFonts w:ascii="仿宋_GB2312" w:eastAsia="仿宋_GB2312" w:hAnsi="Calibri" w:hint="eastAsia"/>
          <w:caps w:val="0"/>
        </w:rPr>
        <w:t>、贯彻执行国家、省、市有关司法行政工作的法律法规，拟订司法行政工作发展规划和年度计划并组织实施。</w:t>
      </w:r>
    </w:p>
    <w:p>
      <w:pPr>
        <w:widowControl/>
        <w:jc w:val="left"/>
        <w:spacing w:before="312" w:beforeAutospacing="1" w:after="225" w:afterAutospacing="0" w:line="600" w:lineRule="exact"/>
        <w:rPr>
          <w:kern w:val="0"/>
          <w:lang w:val="en"/>
          <w:b w:val="0"/>
          <w:i w:val="0"/>
          <w:color w:val="3D3D3D"/>
          <w:sz w:val="24"/>
          <w:spacing w:val="0"/>
          <w:w w:val="100"/>
          <w:rFonts w:ascii="Helvetica" w:cs="宋体" w:hAnsi="Helvetica"/>
          <w:caps w:val="0"/>
        </w:rPr>
        <w:snapToGrid/>
        <w:ind w:firstLine="640" w:firstLineChars="200"/>
        <w:textAlignment w:val="baseline"/>
        <w:shd w:fill="FFFFFF" w:color="auto" w:val="clear"/>
      </w:pPr>
      <w:r>
        <w:rPr>
          <w:szCs w:val="32"/>
          <w:lang w:val="en"/>
          <w:b w:val="0"/>
          <w:i w:val="0"/>
          <w:color w:val="3D3D3D"/>
          <w:sz w:val="32"/>
          <w:spacing w:val="0"/>
          <w:w w:val="100"/>
          <w:rFonts w:ascii="Calibri" w:cs="Calibri" w:eastAsia="仿宋_GB2312" w:hAnsi="Calibri" w:hint="eastAsia"/>
          <w:caps w:val="0"/>
        </w:rPr>
        <w:t>2</w:t>
      </w:r>
      <w:r>
        <w:rPr>
          <w:szCs w:val="32"/>
          <w:lang w:val="en"/>
          <w:b w:val="0"/>
          <w:i w:val="0"/>
          <w:color w:val="3D3D3D"/>
          <w:sz w:val="32"/>
          <w:spacing w:val="0"/>
          <w:w w:val="100"/>
          <w:rFonts w:ascii="仿宋_GB2312" w:eastAsia="仿宋_GB2312" w:hAnsi="Calibri" w:hint="eastAsia"/>
          <w:caps w:val="0"/>
        </w:rPr>
        <w:t>、拟订、指导法制宣传教育和依法治理工作计划并组织实施；参与社会治安综合治理工作。</w:t>
      </w:r>
    </w:p>
    <w:p>
      <w:pPr>
        <w:widowControl/>
        <w:jc w:val="left"/>
        <w:spacing w:before="312" w:beforeAutospacing="1" w:after="225" w:afterAutospacing="0" w:line="600" w:lineRule="exact"/>
        <w:rPr>
          <w:kern w:val="0"/>
          <w:lang w:val="en"/>
          <w:b w:val="0"/>
          <w:i w:val="0"/>
          <w:color w:val="3D3D3D"/>
          <w:sz w:val="24"/>
          <w:spacing w:val="0"/>
          <w:w w:val="100"/>
          <w:rFonts w:ascii="Helvetica" w:cs="宋体" w:hAnsi="Helvetica"/>
          <w:caps w:val="0"/>
        </w:rPr>
        <w:snapToGrid/>
        <w:ind w:firstLine="640" w:firstLineChars="200"/>
        <w:textAlignment w:val="baseline"/>
        <w:shd w:fill="FFFFFF" w:color="auto" w:val="clear"/>
      </w:pPr>
      <w:r>
        <w:rPr>
          <w:szCs w:val="32"/>
          <w:lang w:val="en"/>
          <w:b w:val="0"/>
          <w:i w:val="0"/>
          <w:color w:val="3D3D3D"/>
          <w:sz w:val="32"/>
          <w:spacing w:val="0"/>
          <w:w w:val="100"/>
          <w:rFonts w:ascii="Calibri" w:cs="Calibri" w:eastAsia="仿宋_GB2312" w:hAnsi="Calibri" w:hint="eastAsia"/>
          <w:caps w:val="0"/>
        </w:rPr>
        <w:t>3</w:t>
      </w:r>
      <w:r>
        <w:rPr>
          <w:szCs w:val="32"/>
          <w:lang w:val="en"/>
          <w:b w:val="0"/>
          <w:i w:val="0"/>
          <w:color w:val="3D3D3D"/>
          <w:sz w:val="32"/>
          <w:spacing w:val="0"/>
          <w:w w:val="100"/>
          <w:rFonts w:ascii="仿宋_GB2312" w:eastAsia="仿宋_GB2312" w:hAnsi="Calibri" w:hint="eastAsia"/>
          <w:caps w:val="0"/>
        </w:rPr>
        <w:t>、指导、管理、监督律师、公证、法律援助工作并承担相应责任。</w:t>
      </w:r>
    </w:p>
    <w:p>
      <w:pPr>
        <w:widowControl/>
        <w:jc w:val="left"/>
        <w:spacing w:before="312" w:beforeAutospacing="1" w:after="225" w:afterAutospacing="0" w:line="600" w:lineRule="exact"/>
        <w:rPr>
          <w:kern w:val="0"/>
          <w:lang w:val="en"/>
          <w:b w:val="0"/>
          <w:i w:val="0"/>
          <w:color w:val="3D3D3D"/>
          <w:sz w:val="24"/>
          <w:spacing w:val="0"/>
          <w:w w:val="100"/>
          <w:rFonts w:ascii="Helvetica" w:cs="宋体" w:hAnsi="Helvetica"/>
          <w:caps w:val="0"/>
        </w:rPr>
        <w:snapToGrid/>
        <w:ind w:firstLine="640" w:firstLineChars="200"/>
        <w:textAlignment w:val="baseline"/>
        <w:shd w:fill="FFFFFF" w:color="auto" w:val="clear"/>
      </w:pPr>
      <w:r>
        <w:rPr>
          <w:szCs w:val="32"/>
          <w:lang w:val="en"/>
          <w:b w:val="0"/>
          <w:i w:val="0"/>
          <w:color w:val="3D3D3D"/>
          <w:sz w:val="32"/>
          <w:spacing w:val="0"/>
          <w:w w:val="100"/>
          <w:rFonts w:ascii="Calibri" w:cs="Calibri" w:eastAsia="仿宋_GB2312" w:hAnsi="Calibri" w:hint="eastAsia"/>
          <w:caps w:val="0"/>
        </w:rPr>
        <w:t>4</w:t>
      </w:r>
      <w:r>
        <w:rPr>
          <w:szCs w:val="32"/>
          <w:lang w:val="en"/>
          <w:b w:val="0"/>
          <w:i w:val="0"/>
          <w:color w:val="3D3D3D"/>
          <w:sz w:val="32"/>
          <w:spacing w:val="0"/>
          <w:w w:val="100"/>
          <w:rFonts w:ascii="仿宋_GB2312" w:eastAsia="仿宋_GB2312" w:hAnsi="Calibri" w:hint="eastAsia"/>
          <w:caps w:val="0"/>
        </w:rPr>
        <w:t>、指导、监督乡镇司法所建设和人民调解、社区矫正工作；会同有关部门负责对刑满释放、期满解教人员的安置帮教工作。</w:t>
      </w:r>
    </w:p>
    <w:p>
      <w:pPr>
        <w:widowControl/>
        <w:jc w:val="left"/>
        <w:spacing w:before="312" w:beforeAutospacing="1" w:after="225" w:afterAutospacing="0" w:line="600" w:lineRule="exact"/>
        <w:rPr>
          <w:kern w:val="0"/>
          <w:lang w:val="en"/>
          <w:b w:val="0"/>
          <w:i w:val="0"/>
          <w:color w:val="3D3D3D"/>
          <w:sz w:val="24"/>
          <w:spacing w:val="0"/>
          <w:w w:val="100"/>
          <w:rFonts w:ascii="Helvetica" w:cs="宋体" w:hAnsi="Helvetica"/>
          <w:caps w:val="0"/>
        </w:rPr>
        <w:snapToGrid/>
        <w:ind w:firstLine="640" w:firstLineChars="200"/>
        <w:textAlignment w:val="baseline"/>
        <w:shd w:fill="FFFFFF" w:color="auto" w:val="clear"/>
      </w:pPr>
      <w:r>
        <w:rPr>
          <w:szCs w:val="32"/>
          <w:lang w:val="en"/>
          <w:b w:val="0"/>
          <w:i w:val="0"/>
          <w:color w:val="3D3D3D"/>
          <w:sz w:val="32"/>
          <w:spacing w:val="0"/>
          <w:w w:val="100"/>
          <w:rFonts w:ascii="Calibri" w:cs="Calibri" w:eastAsia="仿宋_GB2312" w:hAnsi="Calibri" w:hint="eastAsia"/>
          <w:caps w:val="0"/>
        </w:rPr>
        <w:t>5</w:t>
      </w:r>
      <w:r>
        <w:rPr>
          <w:szCs w:val="32"/>
          <w:lang w:val="en"/>
          <w:b w:val="0"/>
          <w:i w:val="0"/>
          <w:color w:val="3D3D3D"/>
          <w:sz w:val="32"/>
          <w:spacing w:val="0"/>
          <w:w w:val="100"/>
          <w:rFonts w:ascii="仿宋_GB2312" w:eastAsia="仿宋_GB2312" w:hAnsi="Calibri" w:hint="eastAsia"/>
          <w:caps w:val="0"/>
        </w:rPr>
        <w:t>、指导、监督法律服务工作。</w:t>
      </w:r>
    </w:p>
    <w:p>
      <w:pPr>
        <w:widowControl/>
        <w:jc w:val="left"/>
        <w:spacing w:before="312" w:beforeAutospacing="1" w:after="225" w:afterAutospacing="0" w:line="600" w:lineRule="exact"/>
        <w:rPr>
          <w:kern w:val="0"/>
          <w:lang w:val="en"/>
          <w:b w:val="0"/>
          <w:i w:val="0"/>
          <w:color w:val="3D3D3D"/>
          <w:sz w:val="24"/>
          <w:spacing w:val="0"/>
          <w:w w:val="100"/>
          <w:rFonts w:ascii="Helvetica" w:cs="宋体" w:hAnsi="Helvetica"/>
          <w:caps w:val="0"/>
        </w:rPr>
        <w:snapToGrid/>
        <w:ind w:firstLine="640" w:firstLineChars="200"/>
        <w:textAlignment w:val="baseline"/>
        <w:shd w:fill="FFFFFF" w:color="auto" w:val="clear"/>
      </w:pPr>
      <w:r>
        <w:rPr>
          <w:szCs w:val="32"/>
          <w:lang w:val="en"/>
          <w:b w:val="0"/>
          <w:i w:val="0"/>
          <w:color w:val="3D3D3D"/>
          <w:sz w:val="32"/>
          <w:spacing w:val="0"/>
          <w:w w:val="100"/>
          <w:rFonts w:ascii="Calibri" w:cs="Calibri" w:eastAsia="仿宋_GB2312" w:hAnsi="Calibri" w:hint="eastAsia"/>
          <w:caps w:val="0"/>
        </w:rPr>
        <w:t>6</w:t>
      </w:r>
      <w:r>
        <w:rPr>
          <w:szCs w:val="32"/>
          <w:lang w:val="en"/>
          <w:b w:val="0"/>
          <w:i w:val="0"/>
          <w:color w:val="3D3D3D"/>
          <w:sz w:val="32"/>
          <w:spacing w:val="0"/>
          <w:w w:val="100"/>
          <w:rFonts w:ascii="仿宋_GB2312" w:eastAsia="仿宋_GB2312" w:hAnsi="Calibri" w:hint="eastAsia"/>
          <w:caps w:val="0"/>
        </w:rPr>
        <w:t>、指导、管理司法行政系统的计划财务及服装、车辆等警用物资装备。</w:t>
      </w:r>
    </w:p>
    <w:p>
      <w:pPr>
        <w:widowControl/>
        <w:jc w:val="left"/>
        <w:spacing w:before="312" w:beforeAutospacing="1" w:after="225" w:afterAutospacing="0" w:line="600" w:lineRule="exact"/>
        <w:rPr>
          <w:kern w:val="0"/>
          <w:lang w:val="en"/>
          <w:b w:val="0"/>
          <w:i w:val="0"/>
          <w:color w:val="3D3D3D"/>
          <w:sz w:val="24"/>
          <w:spacing w:val="0"/>
          <w:w w:val="100"/>
          <w:rFonts w:ascii="Helvetica" w:cs="宋体" w:hAnsi="Helvetica"/>
          <w:caps w:val="0"/>
        </w:rPr>
        <w:snapToGrid/>
        <w:ind w:firstLine="640" w:firstLineChars="200"/>
        <w:textAlignment w:val="baseline"/>
        <w:shd w:fill="FFFFFF" w:color="auto" w:val="clear"/>
      </w:pPr>
      <w:r>
        <w:rPr>
          <w:szCs w:val="32"/>
          <w:lang w:val="en"/>
          <w:b w:val="0"/>
          <w:i w:val="0"/>
          <w:color w:val="3D3D3D"/>
          <w:sz w:val="32"/>
          <w:spacing w:val="0"/>
          <w:w w:val="100"/>
          <w:rFonts w:ascii="Calibri" w:cs="Calibri" w:eastAsia="仿宋_GB2312" w:hAnsi="Calibri" w:hint="eastAsia"/>
          <w:caps w:val="0"/>
        </w:rPr>
        <w:t>7</w:t>
      </w:r>
      <w:r>
        <w:rPr>
          <w:szCs w:val="32"/>
          <w:lang w:val="en"/>
          <w:b w:val="0"/>
          <w:i w:val="0"/>
          <w:color w:val="3D3D3D"/>
          <w:sz w:val="32"/>
          <w:spacing w:val="0"/>
          <w:w w:val="100"/>
          <w:rFonts w:ascii="仿宋_GB2312" w:eastAsia="仿宋_GB2312" w:hAnsi="Calibri" w:hint="eastAsia"/>
          <w:caps w:val="0"/>
        </w:rPr>
        <w:t>、指导司法行政系统队伍建设和思想政治工作；负责司法行政系统的宣传教育培训、考核奖励、警务管理和警务督察工作。</w:t>
      </w:r>
    </w:p>
    <w:p>
      <w:pPr>
        <w:widowControl/>
        <w:jc w:val="left"/>
        <w:spacing w:before="312" w:beforeAutospacing="1" w:after="0" w:afterAutospacing="0" w:line="600" w:lineRule="exact"/>
        <w:rPr>
          <w:kern w:val="0"/>
          <w:lang w:val="en"/>
          <w:b w:val="0"/>
          <w:i w:val="0"/>
          <w:color w:val="3D3D3D"/>
          <w:sz w:val="24"/>
          <w:spacing w:val="0"/>
          <w:w w:val="100"/>
          <w:rFonts w:ascii="Helvetica" w:cs="宋体" w:hAnsi="Helvetica"/>
          <w:caps w:val="0"/>
        </w:rPr>
        <w:snapToGrid/>
        <w:ind w:firstLine="640" w:firstLineChars="200"/>
        <w:textAlignment w:val="baseline"/>
        <w:shd w:fill="FFFFFF" w:color="auto" w:val="clear"/>
      </w:pPr>
      <w:r>
        <w:rPr>
          <w:szCs w:val="32"/>
          <w:lang w:val="en"/>
          <w:b w:val="0"/>
          <w:i w:val="0"/>
          <w:color w:val="3D3D3D"/>
          <w:sz w:val="32"/>
          <w:spacing w:val="0"/>
          <w:w w:val="100"/>
          <w:rFonts w:ascii="Calibri" w:cs="Calibri" w:eastAsia="仿宋_GB2312" w:hAnsi="Calibri" w:hint="eastAsia"/>
          <w:caps w:val="0"/>
        </w:rPr>
        <w:t>8</w:t>
      </w:r>
      <w:r>
        <w:rPr>
          <w:szCs w:val="32"/>
          <w:lang w:val="en"/>
          <w:b w:val="0"/>
          <w:i w:val="0"/>
          <w:color w:val="3D3D3D"/>
          <w:sz w:val="32"/>
          <w:spacing w:val="0"/>
          <w:w w:val="100"/>
          <w:rFonts w:ascii="仿宋_GB2312" w:eastAsia="仿宋_GB2312" w:hAnsi="Calibri" w:hint="eastAsia"/>
          <w:caps w:val="0"/>
        </w:rPr>
        <w:t>、承办县人民政府交办的其他工作事项。</w:t>
      </w:r>
    </w:p>
    <w:p>
      <w:pPr>
        <w:pStyle w:val="9"/>
        <w:widowControl/>
        <w:jc w:val="both"/>
        <w:spacing w:before="0" w:beforeAutospacing="0" w:after="0" w:afterAutospacing="0" w:line="600" w:lineRule="exact"/>
        <w:rPr>
          <w:szCs w:val="32"/>
          <w:b w:val="0"/>
          <w:i w:val="0"/>
          <w:sz w:val="32"/>
          <w:spacing w:val="0"/>
          <w:w w:val="100"/>
          <w:rFonts w:ascii="Times New Roman" w:eastAsia="黑体" w:hAnsi="Times New Roman"/>
          <w:caps w:val="0"/>
        </w:rPr>
        <w:snapToGrid/>
        <w:ind w:left="640" w:firstLine="0" w:firstLineChars="0"/>
        <w:textAlignment w:val="baseline"/>
      </w:pPr>
      <w:r>
        <w:rPr>
          <w:szCs w:val="32"/>
          <w:b w:val="0"/>
          <w:i w:val="0"/>
          <w:sz w:val="32"/>
          <w:spacing w:val="0"/>
          <w:w w:val="100"/>
          <w:rFonts w:ascii="Times New Roman" w:eastAsia="黑体" w:hAnsi="Times New Roman" w:hint="eastAsia"/>
          <w:caps w:val="0"/>
        </w:rPr>
        <w:t>二、一般公共预算支出情况</w:t>
      </w:r>
    </w:p>
    <w:p>
      <w:pPr>
        <w:pStyle w:val="9"/>
        <w:widowControl/>
        <w:jc w:val="both"/>
        <w:spacing w:before="0" w:beforeAutospacing="0" w:after="0" w:afterAutospacing="0" w:line="600" w:lineRule="exact"/>
        <w:rPr>
          <w:szCs w:val="32"/>
          <w:b w:val="0"/>
          <w:i w:val="0"/>
          <w:sz w:val="32"/>
          <w:spacing w:val="0"/>
          <w:w w:val="100"/>
          <w:rFonts w:ascii="Times New Roman" w:eastAsia="黑体" w:hAnsi="Times New Roman"/>
          <w:caps w:val="0"/>
        </w:rPr>
        <w:snapToGrid/>
        <w:ind w:left="640" w:firstLine="0" w:firstLineChars="0"/>
        <w:textAlignment w:val="baseline"/>
      </w:pPr>
      <w:r>
        <w:rPr>
          <w:szCs w:val="32"/>
          <w:b w:val="0"/>
          <w:i w:val="0"/>
          <w:sz w:val="32"/>
          <w:spacing w:val="0"/>
          <w:w w:val="100"/>
          <w:rFonts w:ascii="Times New Roman" w:eastAsia="黑体" w:hAnsi="Times New Roman" w:hint="eastAsia"/>
          <w:caps w:val="0"/>
        </w:rPr>
        <w:t>（一）基本支出情况</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5"/>
        <w:textAlignment w:val="baseline"/>
      </w:pPr>
      <w:r>
        <w:rPr>
          <w:szCs w:val="32"/>
          <w:b w:val="0"/>
          <w:i w:val="0"/>
          <w:sz w:val="32"/>
          <w:spacing w:val="0"/>
          <w:w w:val="100"/>
          <w:rFonts w:eastAsia="仿宋_GB2312" w:hint="eastAsia"/>
          <w:caps w:val="0"/>
        </w:rPr>
        <w:t>2020年度基本支出1869.46万元，其中：</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5"/>
        <w:textAlignment w:val="baseline"/>
      </w:pPr>
      <w:r>
        <w:rPr>
          <w:szCs w:val="32"/>
          <w:b w:val="0"/>
          <w:i w:val="0"/>
          <w:sz w:val="32"/>
          <w:spacing w:val="0"/>
          <w:w w:val="100"/>
          <w:rFonts w:eastAsia="仿宋_GB2312" w:hint="eastAsia"/>
          <w:caps w:val="0"/>
        </w:rPr>
        <w:t>1、人员经费1557.84万元，占基本支出的83.33%,主要包括基本工资、津贴补贴、奖金、伙食补助费、基本养老保险、医疗保险、住房公积金、对个人和家庭补助支出等。</w:t>
      </w:r>
    </w:p>
    <w:p>
      <w:pPr>
        <w:widowControl/>
        <w:jc w:val="left"/>
        <w:spacing w:before="0" w:beforeAutospacing="0" w:after="0" w:afterAutospacing="0" w:line="600" w:lineRule="exact"/>
        <w:rPr>
          <w:szCs w:val="32"/>
          <w:b w:val="0"/>
          <w:i w:val="0"/>
          <w:sz w:val="32"/>
          <w:spacing w:val="0"/>
          <w:w w:val="100"/>
          <w:rFonts w:eastAsia="黑体"/>
          <w:caps w:val="0"/>
        </w:rPr>
        <w:snapToGrid/>
        <w:ind w:firstLine="645"/>
        <w:textAlignment w:val="baseline"/>
      </w:pPr>
      <w:r>
        <w:rPr>
          <w:szCs w:val="32"/>
          <w:b w:val="0"/>
          <w:i w:val="0"/>
          <w:sz w:val="32"/>
          <w:spacing w:val="0"/>
          <w:w w:val="100"/>
          <w:rFonts w:eastAsia="仿宋_GB2312" w:hint="eastAsia"/>
          <w:caps w:val="0"/>
        </w:rPr>
        <w:t>2、公用经费311.62万元，占基本支出的16.67%，主要包括办公费、印刷费、水费、电费、邮电费、差旅费、维修费、会议费、公务接待费、工会经费、公务用车运行维护费等。</w:t>
      </w:r>
    </w:p>
    <w:p>
      <w:pPr>
        <w:pStyle w:val="9"/>
        <w:widowControl/>
        <w:jc w:val="both"/>
        <w:spacing w:before="0" w:beforeAutospacing="0" w:after="0" w:afterAutospacing="0" w:line="600" w:lineRule="exact"/>
        <w:rPr>
          <w:szCs w:val="32"/>
          <w:b w:val="0"/>
          <w:i w:val="0"/>
          <w:sz w:val="32"/>
          <w:spacing w:val="0"/>
          <w:w w:val="100"/>
          <w:rFonts w:ascii="Times New Roman" w:eastAsia="黑体" w:hAnsi="Times New Roman"/>
          <w:caps w:val="0"/>
        </w:rPr>
        <w:snapToGrid/>
        <w:ind w:left="640" w:firstLine="0" w:firstLineChars="0"/>
        <w:textAlignment w:val="baseline"/>
      </w:pPr>
      <w:r>
        <w:rPr>
          <w:szCs w:val="32"/>
          <w:b w:val="0"/>
          <w:i w:val="0"/>
          <w:sz w:val="32"/>
          <w:spacing w:val="0"/>
          <w:w w:val="100"/>
          <w:rFonts w:ascii="Times New Roman" w:eastAsia="黑体" w:hAnsi="Times New Roman" w:hint="eastAsia"/>
          <w:caps w:val="0"/>
        </w:rPr>
        <w:t>（二）项目支出情况</w:t>
      </w:r>
    </w:p>
    <w:p>
      <w:pPr>
        <w:jc w:val="both"/>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pPr>
      <w:r>
        <w:rPr>
          <w:szCs w:val="32"/>
          <w:b w:val="0"/>
          <w:i w:val="0"/>
          <w:sz w:val="32"/>
          <w:spacing w:val="0"/>
          <w:w w:val="100"/>
          <w:rFonts w:ascii="仿宋" w:cs="仿宋" w:eastAsia="仿宋" w:hAnsi="仿宋" w:hint="eastAsia"/>
          <w:caps w:val="0"/>
        </w:rPr>
        <w:t>2020年项目支出243.04万元，其中，人民调解66.71万元，法律顾问56.5万元，办案经费70.58万元，装备经费49.25万元。</w:t>
      </w:r>
    </w:p>
    <w:p>
      <w:pPr>
        <w:widowControl/>
        <w:jc w:val="left"/>
        <w:spacing w:before="0" w:beforeAutospacing="0" w:after="0" w:afterAutospacing="0" w:line="600" w:lineRule="exact"/>
        <w:rPr>
          <w:szCs w:val="32"/>
          <w:b w:val="0"/>
          <w:i w:val="0"/>
          <w:sz w:val="32"/>
          <w:spacing w:val="0"/>
          <w:w w:val="100"/>
          <w:rFonts w:eastAsia="黑体"/>
          <w:caps w:val="0"/>
        </w:rPr>
        <w:snapToGrid/>
        <w:ind w:firstLine="645"/>
        <w:textAlignment w:val="baseline"/>
      </w:pPr>
      <w:r>
        <w:rPr>
          <w:szCs w:val="32"/>
          <w:b w:val="0"/>
          <w:i w:val="0"/>
          <w:sz w:val="32"/>
          <w:spacing w:val="0"/>
          <w:w w:val="100"/>
          <w:rFonts w:eastAsia="黑体" w:hint="eastAsia"/>
          <w:caps w:val="0"/>
        </w:rPr>
        <w:t>三、部门整体支出绩效情况</w:t>
      </w:r>
    </w:p>
    <w:p>
      <w:pPr>
        <w:jc w:val="both"/>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pPr>
      <w:r>
        <w:rPr>
          <w:szCs w:val="32"/>
          <w:b w:val="0"/>
          <w:i w:val="0"/>
          <w:sz w:val="32"/>
          <w:spacing w:val="0"/>
          <w:w w:val="100"/>
          <w:rFonts w:ascii="仿宋" w:cs="仿宋" w:eastAsia="仿宋" w:hAnsi="仿宋" w:hint="eastAsia"/>
          <w:caps w:val="0"/>
        </w:rPr>
        <w:t>（一）人民调解</w:t>
      </w:r>
    </w:p>
    <w:p>
      <w:pPr>
        <w:jc w:val="both"/>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pPr>
      <w:r>
        <w:rPr>
          <w:szCs w:val="32"/>
          <w:b w:val="0"/>
          <w:i w:val="0"/>
          <w:sz w:val="32"/>
          <w:spacing w:val="0"/>
          <w:w w:val="100"/>
          <w:rFonts w:ascii="仿宋" w:cs="仿宋" w:eastAsia="仿宋" w:hAnsi="仿宋" w:hint="eastAsia"/>
          <w:caps w:val="0"/>
        </w:rPr>
        <w:t>创新人民调解工作形式，认真总结宣传辰溪“乡贤参与矛盾纠纷调处”经验。对1500余人的乡贤队伍进行了梳理，组建了由道德模范、退休“五老”、人大代表、政协委员等选出政治过硬、有威信、熟悉法律法规和乡风民俗的100余名乡贤，组成“乡贤调处团”， 把人民调解工作延伸到社会各个领域，使各种民间纠纷得到及时有效的解决。截止目前</w:t>
      </w:r>
    </w:p>
    <w:p>
      <w:pPr>
        <w:jc w:val="both"/>
        <w:spacing w:before="0" w:beforeAutospacing="0" w:after="0" w:afterAutospacing="0" w:line="600" w:lineRule="exact"/>
        <w:rPr>
          <w:szCs w:val="32"/>
          <w:b w:val="0"/>
          <w:i w:val="0"/>
          <w:sz w:val="32"/>
          <w:spacing w:val="0"/>
          <w:w w:val="100"/>
          <w:rFonts w:ascii="仿宋" w:cs="仿宋" w:eastAsia="仿宋" w:hAnsi="仿宋"/>
          <w:caps w:val="0"/>
        </w:rPr>
        <w:snapToGrid/>
        <w:textAlignment w:val="baseline"/>
      </w:pPr>
      <w:r>
        <w:rPr>
          <w:szCs w:val="32"/>
          <w:b w:val="0"/>
          <w:i w:val="0"/>
          <w:sz w:val="32"/>
          <w:spacing w:val="0"/>
          <w:w w:val="100"/>
          <w:rFonts w:ascii="仿宋" w:cs="仿宋" w:eastAsia="仿宋" w:hAnsi="仿宋" w:hint="eastAsia"/>
          <w:caps w:val="0"/>
        </w:rPr>
        <w:t>参与调处矛盾纠纷达687起，成功率99%，明显高于传统调解的成功率，取得了良好的社会效果。继续参与“1+1+3+5”基层治理体系建设，充分发挥基层治理体系在人民调解方面的作用，积极维护社会和谐稳定。认真贯彻湖南省司法厅、湖南省民政厅《关于进一步加强村（社区）人民调解委员会建设指导意见》（湘司发〔2018〕18号），全面加强村（社区）人民调解组织建设，夯实基层调解平台。一年来共调处各类纠纷1210起，充分发挥了乡、村（社区）人民调解组织排查化解矛盾纠纷主力军作用。充分发挥职能作用，用建立实施人民调解、行政调解、行业性专业性调解、司法调解衔接联动工作机制作为突破口，积极探索“大调解”工作的新途径，新方法，全县建立了党委政府统一领导，司法行政牵头实施，相关部门协作联动的社会矛盾纠纷调处新格局，一大批重大疑难的社会矛盾纠纷迎刃而解，并取得了可喜的成绩，充分展现了“大调解”调解机制在基层化解社会矛盾、维护社会稳定工作中的优越性，为促进我县社会稳定和经济快速发展创造了良好的社会环境。</w:t>
      </w:r>
    </w:p>
    <w:p>
      <w:pPr>
        <w:jc w:val="both"/>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pPr>
      <w:r>
        <w:rPr>
          <w:szCs w:val="32"/>
          <w:b w:val="0"/>
          <w:i w:val="0"/>
          <w:sz w:val="32"/>
          <w:spacing w:val="0"/>
          <w:w w:val="100"/>
          <w:rFonts w:ascii="仿宋" w:cs="仿宋" w:eastAsia="仿宋" w:hAnsi="仿宋" w:hint="eastAsia"/>
          <w:caps w:val="0"/>
        </w:rPr>
        <w:t>（二）社区矫正和安置帮教</w:t>
      </w:r>
    </w:p>
    <w:p>
      <w:pPr>
        <w:jc w:val="both"/>
        <w:spacing w:before="0" w:beforeAutospacing="0" w:after="0" w:afterAutospacing="0" w:line="600" w:lineRule="exact"/>
        <w:rPr>
          <w:szCs w:val="32"/>
          <w:b w:val="0"/>
          <w:i w:val="0"/>
          <w:sz w:val="32"/>
          <w:spacing w:val="0"/>
          <w:w w:val="100"/>
          <w:rFonts w:ascii="仿宋" w:eastAsia="仿宋" w:hAnsi="仿宋"/>
          <w:caps w:val="0"/>
        </w:rPr>
        <w:snapToGrid/>
        <w:ind w:firstLine="480" w:firstLineChars="150"/>
        <w:textAlignment w:val="baseline"/>
      </w:pPr>
      <w:r>
        <w:rPr>
          <w:szCs w:val="32"/>
          <w:b w:val="0"/>
          <w:i w:val="0"/>
          <w:sz w:val="32"/>
          <w:spacing w:val="0"/>
          <w:w w:val="100"/>
          <w:rFonts w:ascii="仿宋" w:cs="仿宋" w:eastAsia="仿宋" w:hAnsi="仿宋" w:hint="eastAsia"/>
          <w:caps w:val="0"/>
        </w:rPr>
        <w:t>新接收社区矫正对象121人，解除矫正140人，现在册141人，累计接收社区矫正对象1177人，累计解除矫正1036人；开展社会调查评估96起，出具建议适用社区矫正意见 86起，建议慎用社区矫正意见7起，建议不适用社区矫正 3起；开展社区矫正对象个别教育1123人次；走访社区矫正对象家属、邻居及村（居）干部521人次；警告处理5人次，建议收监执行2人，法院决定收监执行2人。</w:t>
      </w:r>
      <w:r>
        <w:rPr>
          <w:szCs w:val="32"/>
          <w:b w:val="0"/>
          <w:i w:val="0"/>
          <w:sz w:val="32"/>
          <w:spacing w:val="0"/>
          <w:w w:val="100"/>
          <w:rFonts w:ascii="仿宋" w:eastAsia="仿宋" w:hAnsi="仿宋" w:hint="eastAsia"/>
          <w:caps w:val="0"/>
        </w:rPr>
        <w:t>积极与监狱系统无缝对接，落实监狱、司法局、乡镇、村（居）四级联防联控措施，疫情期间，与监狱、看守所当面交接刑满释放人员78人，安置78人，无一人进京或去汉，无一人感染新冠肺炎。根据省、市统一部署要求，制定辰溪县《社区矫正法》宣传月活动方案。在全县开展12场次《社区矫正法》集中宣传活动，制作宣传展板4块，宣传手册2000册，悬挂宣传横幅24条，印制《社区矫正法》读本5000余册，发动流动宣传车15场次。发放宣传资料10000余份，现场受教育群众达2万余人。</w:t>
      </w:r>
      <w:r>
        <w:rPr>
          <w:szCs w:val="32"/>
          <w:b w:val="0"/>
          <w:i w:val="0"/>
          <w:sz w:val="32"/>
          <w:spacing w:val="0"/>
          <w:w w:val="95"/>
          <w:rFonts w:ascii="仿宋" w:eastAsia="仿宋" w:hAnsi="仿宋" w:hint="eastAsia"/>
          <w:caps w:val="0"/>
        </w:rPr>
        <w:t>各乡镇司法所组织驻村辅警及乡干部学习《社区矫正法》达20余场次。</w:t>
      </w:r>
    </w:p>
    <w:p>
      <w:pPr>
        <w:jc w:val="both"/>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pPr>
      <w:r>
        <w:rPr>
          <w:szCs w:val="32"/>
          <w:b w:val="0"/>
          <w:i w:val="0"/>
          <w:sz w:val="32"/>
          <w:spacing w:val="0"/>
          <w:w w:val="100"/>
          <w:rFonts w:ascii="仿宋" w:cs="仿宋" w:eastAsia="仿宋" w:hAnsi="仿宋" w:hint="eastAsia"/>
          <w:caps w:val="0"/>
        </w:rPr>
        <w:t>（三）普法与依法治理</w:t>
      </w:r>
    </w:p>
    <w:p>
      <w:pPr>
        <w:jc w:val="both"/>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pPr>
      <w:r>
        <w:rPr>
          <w:szCs w:val="32"/>
          <w:b w:val="0"/>
          <w:i w:val="0"/>
          <w:sz w:val="32"/>
          <w:spacing w:val="0"/>
          <w:w w:val="100"/>
          <w:rFonts w:ascii="仿宋" w:cs="仿宋" w:eastAsia="仿宋" w:hAnsi="仿宋" w:hint="eastAsia"/>
          <w:caps w:val="0"/>
        </w:rPr>
        <w:t>共举办70余场次法治宣传教育活动；发放10余万份宣传资料、法治生活用品；举办村支“两委”干部、“法律明白人”等培训班46期2200余人次，解答法律咨询8000余人次；全面落实“谁执法、谁普法”责任制，针对农民工普遍关心的工资报酬、社会保险、劳动维权和创业政策等与农民工工作生活密切相关的法律问题，大力开展“送法进企业”“送法进农村”“拥抱民法典，走进新时代”等活动，同时开展了3.8 妇女维权、3.15消费者</w:t>
      </w:r>
      <w:r>
        <w:rPr>
          <w:szCs w:val="32"/>
          <w:b w:val="0"/>
          <w:i w:val="0"/>
          <w:sz w:val="32"/>
          <w:spacing w:val="0"/>
          <w:w w:val="95"/>
          <w:rFonts w:ascii="仿宋" w:cs="仿宋" w:eastAsia="仿宋" w:hAnsi="仿宋" w:hint="eastAsia"/>
          <w:caps w:val="0"/>
        </w:rPr>
        <w:t>维权、4.5国家安全日、5月农村法治宣传教育月、安全生产月、119消防日、12.4宪法宣传日等主题宣传活动。</w:t>
      </w:r>
    </w:p>
    <w:p>
      <w:pPr>
        <w:jc w:val="both"/>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pPr>
      <w:r>
        <w:rPr>
          <w:szCs w:val="32"/>
          <w:b w:val="0"/>
          <w:i w:val="0"/>
          <w:sz w:val="32"/>
          <w:spacing w:val="0"/>
          <w:w w:val="100"/>
          <w:rFonts w:ascii="仿宋" w:cs="仿宋" w:eastAsia="仿宋" w:hAnsi="仿宋" w:hint="eastAsia"/>
          <w:caps w:val="0"/>
        </w:rPr>
        <w:t>（四）法律援助</w:t>
      </w:r>
    </w:p>
    <w:p>
      <w:pPr>
        <w:widowControl/>
        <w:jc w:val="left"/>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shd w:fill="FFFFFF" w:color="auto" w:val="clear"/>
      </w:pPr>
      <w:r>
        <w:rPr>
          <w:szCs w:val="32"/>
          <w:b w:val="0"/>
          <w:i w:val="0"/>
          <w:sz w:val="32"/>
          <w:spacing w:val="0"/>
          <w:w w:val="100"/>
          <w:rFonts w:ascii="仿宋" w:cs="仿宋" w:eastAsia="仿宋" w:hAnsi="仿宋" w:hint="eastAsia"/>
          <w:caps w:val="0"/>
        </w:rPr>
        <w:t>2020年受理法律援助案件 193件，其中民事97件、刑事96件，为受援人挽回经济损失170余万元，三大平台共接待群众法律咨询 1172 余人次，值班律师参与办理认罪认罚案件 296 件,</w:t>
      </w:r>
      <w:r>
        <w:rPr>
          <w:szCs w:val="30"/>
          <w:kern w:val="0"/>
          <w:b w:val="0"/>
          <w:i w:val="0"/>
          <w:sz w:val="30"/>
          <w:spacing w:val="0"/>
          <w:w w:val="100"/>
          <w:rFonts w:ascii="仿宋" w:cs="宋体" w:eastAsia="仿宋" w:hAnsi="仿宋" w:hint="eastAsia"/>
          <w:caps w:val="0"/>
        </w:rPr>
        <w:t>受援人对指派的承办人办案态度满意率100%。</w:t>
      </w:r>
    </w:p>
    <w:p>
      <w:pPr>
        <w:jc w:val="both"/>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pPr>
      <w:r>
        <w:rPr>
          <w:szCs w:val="32"/>
          <w:b w:val="0"/>
          <w:i w:val="0"/>
          <w:sz w:val="32"/>
          <w:spacing w:val="0"/>
          <w:w w:val="100"/>
          <w:rFonts w:ascii="仿宋" w:cs="仿宋" w:eastAsia="仿宋" w:hAnsi="仿宋" w:hint="eastAsia"/>
          <w:caps w:val="0"/>
        </w:rPr>
        <w:t>（五）公证工作</w:t>
      </w:r>
    </w:p>
    <w:p>
      <w:pPr>
        <w:widowControl/>
        <w:jc w:val="left"/>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shd w:fill="FFFFFF" w:color="auto" w:val="clear"/>
      </w:pPr>
      <w:r>
        <w:rPr>
          <w:szCs w:val="32"/>
          <w:b w:val="0"/>
          <w:i w:val="0"/>
          <w:sz w:val="32"/>
          <w:spacing w:val="0"/>
          <w:w w:val="100"/>
          <w:rFonts w:ascii="仿宋" w:cs="仿宋" w:eastAsia="仿宋" w:hAnsi="仿宋" w:hint="eastAsia"/>
          <w:caps w:val="0"/>
        </w:rPr>
        <w:t>积极开展公证行业“群众满意服务窗口”创建活动，提升公证服务能力和水平，公证处共受理各类公证案件176 件，其中涉台公证2件，法律援助公证12件；司法鉴定所共受理司法鉴定案件90件，其中机关、团体委托案件10件，公安部门委托案件12件，律师事务所委托案件10件，个人委托案件35件，保险公司委托案件21件，法律援助2件，采信率100%，继续保持案件“零投诉”，得到了社会的认可。</w:t>
      </w:r>
    </w:p>
    <w:p>
      <w:pPr>
        <w:pStyle w:val="9"/>
        <w:widowControl/>
        <w:jc w:val="left"/>
        <w:spacing w:before="0" w:beforeAutospacing="0" w:after="0" w:afterAutospacing="0" w:line="600" w:lineRule="exact"/>
        <w:rPr>
          <w:szCs w:val="32"/>
          <w:b w:val="0"/>
          <w:i w:val="0"/>
          <w:sz w:val="32"/>
          <w:spacing w:val="0"/>
          <w:w w:val="100"/>
          <w:rFonts w:ascii="Times New Roman" w:eastAsia="黑体" w:hAnsi="Times New Roman"/>
          <w:caps w:val="0"/>
        </w:rPr>
        <w:snapToGrid/>
        <w:ind w:left="640" w:firstLine="0" w:firstLineChars="0"/>
        <w:textAlignment w:val="baseline"/>
      </w:pPr>
      <w:r>
        <w:rPr>
          <w:szCs w:val="32"/>
          <w:b w:val="0"/>
          <w:i w:val="0"/>
          <w:sz w:val="32"/>
          <w:spacing w:val="0"/>
          <w:w w:val="100"/>
          <w:rFonts w:ascii="Times New Roman" w:eastAsia="黑体" w:hAnsi="Times New Roman" w:hint="eastAsia"/>
          <w:caps w:val="0"/>
        </w:rPr>
        <w:t>四、存在的问题及原因分析</w:t>
      </w:r>
    </w:p>
    <w:p>
      <w:pPr>
        <w:widowControl/>
        <w:jc w:val="left"/>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shd w:fill="FFFFFF" w:color="auto" w:val="clear"/>
      </w:pPr>
      <w:r>
        <w:rPr>
          <w:szCs w:val="32"/>
          <w:b w:val="0"/>
          <w:i w:val="0"/>
          <w:sz w:val="32"/>
          <w:spacing w:val="0"/>
          <w:w w:val="100"/>
          <w:rFonts w:ascii="仿宋" w:cs="仿宋" w:eastAsia="仿宋" w:hAnsi="仿宋" w:hint="eastAsia"/>
          <w:caps w:val="0"/>
        </w:rPr>
        <w:t>通过上述对我局整体支出绩效情况的分析，我们认识到虽然达到了预期的绩效目标，但仍然存在一些问题和不足：</w:t>
      </w:r>
    </w:p>
    <w:p>
      <w:pPr>
        <w:widowControl/>
        <w:jc w:val="left"/>
        <w:spacing w:before="0" w:beforeAutospacing="0" w:after="0" w:afterAutospacing="0" w:line="600" w:lineRule="exact"/>
        <w:rPr>
          <w:szCs w:val="32"/>
          <w:b w:val="0"/>
          <w:i w:val="0"/>
          <w:sz w:val="32"/>
          <w:spacing w:val="0"/>
          <w:w w:val="100"/>
          <w:rFonts w:ascii="仿宋" w:cs="仿宋" w:eastAsia="仿宋" w:hAnsi="仿宋"/>
          <w:caps w:val="0"/>
        </w:rPr>
        <w:snapToGrid/>
        <w:ind w:firstLine="640" w:firstLineChars="200"/>
        <w:textAlignment w:val="baseline"/>
        <w:shd w:fill="FFFFFF" w:color="auto" w:val="clear"/>
      </w:pPr>
      <w:r>
        <w:rPr>
          <w:szCs w:val="32"/>
          <w:b w:val="0"/>
          <w:i w:val="0"/>
          <w:sz w:val="32"/>
          <w:spacing w:val="0"/>
          <w:w w:val="100"/>
          <w:rFonts w:ascii="仿宋" w:cs="仿宋" w:eastAsia="仿宋" w:hAnsi="仿宋" w:hint="eastAsia"/>
          <w:caps w:val="0"/>
        </w:rPr>
        <w:t>（一）预算执行率和编制精准度有待提高      </w:t>
      </w:r>
    </w:p>
    <w:p>
      <w:pPr>
        <w:widowControl/>
        <w:jc w:val="left"/>
        <w:spacing w:before="0" w:beforeAutospacing="0" w:after="0" w:afterAutospacing="0" w:line="600" w:lineRule="exact"/>
        <w:rPr>
          <w:b w:val="0"/>
          <w:i w:val="0"/>
          <w:sz w:val="20"/>
          <w:spacing w:val="0"/>
          <w:w w:val="100"/>
          <w:caps w:val="0"/>
        </w:rPr>
        <w:snapToGrid/>
        <w:ind w:firstLine="640" w:firstLineChars="200"/>
        <w:textAlignment w:val="baseline"/>
        <w:shd w:fill="FFFFFF" w:color="auto" w:val="clear"/>
      </w:pPr>
      <w:r>
        <w:rPr>
          <w:szCs w:val="32"/>
          <w:b w:val="0"/>
          <w:i w:val="0"/>
          <w:sz w:val="32"/>
          <w:spacing w:val="0"/>
          <w:w w:val="100"/>
          <w:rFonts w:ascii="仿宋" w:cs="仿宋" w:eastAsia="仿宋" w:hAnsi="仿宋" w:hint="eastAsia"/>
          <w:caps w:val="0"/>
        </w:rPr>
        <w:t>年初预算的编制较为精细，按照费用支出的使用范围和内容，进行了基本支出、项目支出的严格区分，并要求严格按照预算的最末级明细进行预算支出管理，专款专用。受预算批复较晚和部分专项项目未及时确定的影响，导致各部门职能开展受制约，加之部分项目属跨年度建设，对于资金的安排和预算编制，难以按照年初预算编制要求进行预算分解，编制明细预算。</w:t>
      </w:r>
    </w:p>
    <w:p>
      <w:pPr>
        <w:widowControl/>
        <w:jc w:val="left"/>
        <w:spacing w:before="0" w:beforeAutospacing="0" w:after="0" w:afterAutospacing="0" w:line="600" w:lineRule="exact"/>
        <w:rPr>
          <w:b w:val="0"/>
          <w:i w:val="0"/>
          <w:sz w:val="20"/>
          <w:spacing w:val="0"/>
          <w:w w:val="100"/>
          <w:caps w:val="0"/>
        </w:rPr>
        <w:snapToGrid/>
        <w:ind w:firstLine="640" w:firstLineChars="200"/>
        <w:textAlignment w:val="baseline"/>
        <w:shd w:fill="FFFFFF" w:color="auto" w:val="clear"/>
      </w:pPr>
      <w:r>
        <w:rPr>
          <w:szCs w:val="32"/>
          <w:b w:val="0"/>
          <w:i w:val="0"/>
          <w:sz w:val="32"/>
          <w:spacing w:val="0"/>
          <w:w w:val="100"/>
          <w:rFonts w:ascii="仿宋" w:cs="仿宋" w:eastAsia="仿宋" w:hAnsi="仿宋" w:hint="eastAsia"/>
          <w:caps w:val="0"/>
        </w:rPr>
        <w:t>（二）公用经费不足。综合我局近几年的预算批复及决算情况来看，公用经费不足且缺口较大。</w:t>
      </w:r>
    </w:p>
    <w:p>
      <w:pPr>
        <w:widowControl/>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szCs w:val="32"/>
          <w:b w:val="0"/>
          <w:i w:val="0"/>
          <w:sz w:val="32"/>
          <w:spacing w:val="0"/>
          <w:w w:val="100"/>
          <w:rFonts w:eastAsia="黑体" w:hint="eastAsia"/>
          <w:caps w:val="0"/>
        </w:rPr>
        <w:t>五、下一步改进措施</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5"/>
        <w:textAlignment w:val="baseline"/>
      </w:pPr>
      <w:r>
        <w:rPr>
          <w:szCs w:val="32"/>
          <w:b w:val="0"/>
          <w:i w:val="0"/>
          <w:sz w:val="32"/>
          <w:spacing w:val="0"/>
          <w:w w:val="100"/>
          <w:rFonts w:eastAsia="仿宋_GB2312" w:hint="eastAsia"/>
          <w:caps w:val="0"/>
        </w:rPr>
        <w:t>（一）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5"/>
        <w:textAlignment w:val="baseline"/>
      </w:pPr>
      <w:r>
        <w:rPr>
          <w:szCs w:val="32"/>
          <w:b w:val="0"/>
          <w:i w:val="0"/>
          <w:sz w:val="32"/>
          <w:spacing w:val="0"/>
          <w:w w:val="100"/>
          <w:rFonts w:eastAsia="仿宋_GB2312" w:hint="eastAsia"/>
          <w:caps w:val="0"/>
        </w:rPr>
        <w:t>（二）加强财务管理，严格财务审核。加强单位财务管理，健全单位财务管理制度体系，规范单位财务行为。在费用报账支付时，按照预算规定的费用项目和用途进行资金使用审核、列报支付、财务核算，杜绝超支现象的发生。</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5"/>
        <w:textAlignment w:val="baseline"/>
      </w:pPr>
      <w:r>
        <w:rPr>
          <w:szCs w:val="32"/>
          <w:b w:val="0"/>
          <w:i w:val="0"/>
          <w:sz w:val="32"/>
          <w:spacing w:val="0"/>
          <w:w w:val="100"/>
          <w:rFonts w:eastAsia="仿宋_GB2312" w:hint="eastAsia"/>
          <w:caps w:val="0"/>
        </w:rPr>
        <w:t>（三）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widowControl/>
        <w:jc w:val="left"/>
        <w:spacing w:before="0" w:beforeAutospacing="0" w:after="0" w:afterAutospacing="0" w:line="600" w:lineRule="exact"/>
        <w:rPr>
          <w:szCs w:val="32"/>
          <w:b w:val="0"/>
          <w:i w:val="0"/>
          <w:sz w:val="32"/>
          <w:spacing w:val="0"/>
          <w:w w:val="100"/>
          <w:rFonts w:eastAsia="仿宋_GB2312"/>
          <w:caps w:val="0"/>
        </w:rPr>
        <w:snapToGrid/>
        <w:ind w:firstLine="640" w:firstLineChars="200"/>
        <w:textAlignment w:val="baseline"/>
      </w:pPr>
      <w:r>
        <w:rPr>
          <w:b w:val="0"/>
          <w:i w:val="0"/>
          <w:sz w:val="32"/>
          <w:spacing w:val="0"/>
          <w:w w:val="100"/>
          <w:rFonts w:eastAsia="仿宋_GB2312"/>
          <w:caps w:val="0"/>
        </w:rPr>
        <w:t/>
      </w:r>
    </w:p>
    <w:p>
      <w:pPr>
        <w:jc w:val="both"/>
        <w:spacing w:before="0" w:beforeAutospacing="0" w:after="0" w:afterAutospacing="0" w:line="600" w:lineRule="exact"/>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jc w:val="both"/>
        <w:spacing w:before="0" w:beforeAutospacing="0" w:after="0" w:afterAutospacing="0" w:line="600" w:lineRule="exact"/>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jc w:val="both"/>
        <w:spacing w:before="0" w:beforeAutospacing="0" w:after="0" w:afterAutospacing="0" w:line="600" w:lineRule="exact"/>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jc w:val="both"/>
        <w:spacing w:before="0" w:beforeAutospacing="0" w:after="0" w:afterAutospacing="0" w:line="600" w:lineRule="exact"/>
        <w:rPr>
          <w:szCs w:val="32"/>
          <w:b w:val="0"/>
          <w:i w:val="0"/>
          <w:sz w:val="32"/>
          <w:spacing w:val="0"/>
          <w:w w:val="100"/>
          <w:rFonts w:eastAsia="黑体"/>
          <w:caps w:val="0"/>
        </w:rPr>
        <w:snapToGrid/>
        <w:textAlignment w:val="baseline"/>
      </w:pPr>
      <w:r>
        <w:rPr>
          <w:szCs w:val="32"/>
          <w:b w:val="0"/>
          <w:i w:val="0"/>
          <w:sz w:val="32"/>
          <w:spacing w:val="0"/>
          <w:w w:val="100"/>
          <w:rFonts w:eastAsia="黑体" w:hint="eastAsia"/>
          <w:caps w:val="0"/>
        </w:rPr>
        <w:t>附件</w:t>
      </w:r>
      <w:r>
        <w:rPr>
          <w:szCs w:val="32"/>
          <w:b w:val="0"/>
          <w:i w:val="0"/>
          <w:sz w:val="32"/>
          <w:spacing w:val="0"/>
          <w:w w:val="100"/>
          <w:rFonts w:eastAsia="黑体"/>
          <w:caps w:val="0"/>
        </w:rPr>
        <w:t>4-1</w:t>
      </w:r>
    </w:p>
    <w:p>
      <w:pPr>
        <w:jc w:val="both"/>
        <w:spacing w:before="0" w:beforeAutospacing="0" w:after="0" w:afterAutospacing="0" w:line="400" w:lineRule="exact"/>
        <w:rPr>
          <w:szCs w:val="32"/>
          <w:b w:val="0"/>
          <w:i w:val="0"/>
          <w:sz w:val="32"/>
          <w:spacing w:val="0"/>
          <w:w w:val="100"/>
          <w:rFonts w:eastAsia="黑体"/>
          <w:caps w:val="0"/>
        </w:rPr>
        <w:snapToGrid/>
        <w:textAlignment w:val="baseline"/>
      </w:pPr>
      <w:r>
        <w:rPr>
          <w:b w:val="0"/>
          <w:i w:val="0"/>
          <w:sz w:val="32"/>
          <w:spacing w:val="0"/>
          <w:w w:val="100"/>
          <w:rFonts w:eastAsia="黑体"/>
          <w:caps w:val="0"/>
        </w:rPr>
        <w:t/>
      </w:r>
    </w:p>
    <w:p>
      <w:pPr>
        <w:jc w:val="center"/>
        <w:spacing w:before="0" w:beforeAutospacing="0" w:after="156" w:afterAutospacing="0" w:line="400" w:lineRule="exact"/>
        <w:rPr>
          <w:szCs w:val="36"/>
          <w:bCs/>
          <w:b w:val="0"/>
          <w:i w:val="0"/>
          <w:sz w:val="36"/>
          <w:spacing w:val="0"/>
          <w:w w:val="100"/>
          <w:rFonts w:eastAsia="方正小标宋_GBK"/>
          <w:caps w:val="0"/>
        </w:rPr>
        <w:snapToGrid/>
        <w:textAlignment w:val="baseline"/>
      </w:pPr>
      <w:r>
        <w:rPr>
          <w:szCs w:val="36"/>
          <w:bCs/>
          <w:b w:val="0"/>
          <w:i w:val="0"/>
          <w:sz w:val="36"/>
          <w:spacing w:val="0"/>
          <w:w w:val="100"/>
          <w:rFonts w:eastAsia="方正小标宋_GBK" w:hint="eastAsia"/>
          <w:caps w:val="0"/>
        </w:rPr>
        <w:t>辰溪县司法局预算支出绩效评价共性指标体系框架</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674"/>
        <w:gridCol w:w="1071"/>
        <w:gridCol w:w="1975"/>
        <w:gridCol w:w="4482"/>
        <w:gridCol w:w="954"/>
      </w:tblGrid>
      <w:tr>
        <w:trPr>
          <w:trHeight w:val="454" w:hRule="atLeast"/>
          <w:tblHeade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tcMar>
              <w:top w:w="10" w:type="dxa"/>
              <w:left w:w="10" w:type="dxa"/>
              <w:bottom w:w="0" w:type="dxa"/>
              <w:right w:w="10" w:type="dxa"/>
            </w:tcMar>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textAlignment w:val="baseline"/>
            </w:pPr>
            <w:r>
              <w:rPr>
                <w:szCs w:val="21"/>
                <w:bCs/>
                <w:b w:val="1"/>
                <w:i w:val="0"/>
                <w:sz w:val="21"/>
                <w:spacing w:val="0"/>
                <w:w w:val="100"/>
                <w:rFonts w:ascii="仿宋_GB2312" w:eastAsia="仿宋_GB2312" w:hint="eastAsia"/>
                <w:caps w:val="0"/>
              </w:rPr>
              <w:t>一级</w:t>
            </w:r>
            <w:r>
              <w:rPr>
                <w:szCs w:val="21"/>
                <w:bCs/>
                <w:b w:val="1"/>
                <w:i w:val="0"/>
                <w:sz w:val="21"/>
                <w:spacing w:val="0"/>
                <w:w w:val="100"/>
                <w:rFonts w:ascii="仿宋_GB2312" w:eastAsia="仿宋_GB2312"/>
                <w:caps w:val="0"/>
              </w:rPr>
              <w:br/>
            </w:r>
            <w:r>
              <w:rPr>
                <w:szCs w:val="21"/>
                <w:bCs/>
                <w:b w:val="1"/>
                <w:i w:val="0"/>
                <w:sz w:val="21"/>
                <w:spacing w:val="0"/>
                <w:w w:val="100"/>
                <w:rFonts w:ascii="仿宋_GB2312" w:eastAsia="仿宋_GB2312" w:hint="eastAsia"/>
                <w:caps w:val="0"/>
              </w:rPr>
              <w:t>指标</w:t>
            </w:r>
          </w:p>
        </w:tc>
        <w:tc>
          <w:tcPr>
            <w:tcW w:w="674" w:type="dxa"/>
            <w:tcMar>
              <w:top w:w="10" w:type="dxa"/>
              <w:left w:w="10" w:type="dxa"/>
              <w:bottom w:w="0" w:type="dxa"/>
              <w:right w:w="10" w:type="dxa"/>
            </w:tcMar>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textAlignment w:val="baseline"/>
            </w:pPr>
            <w:r>
              <w:rPr>
                <w:szCs w:val="21"/>
                <w:bCs/>
                <w:b w:val="1"/>
                <w:i w:val="0"/>
                <w:sz w:val="21"/>
                <w:spacing w:val="0"/>
                <w:w w:val="100"/>
                <w:rFonts w:ascii="仿宋_GB2312" w:eastAsia="仿宋_GB2312" w:hint="eastAsia"/>
                <w:caps w:val="0"/>
              </w:rPr>
              <w:t>二级</w:t>
            </w:r>
            <w:r>
              <w:rPr>
                <w:szCs w:val="21"/>
                <w:bCs/>
                <w:b w:val="1"/>
                <w:i w:val="0"/>
                <w:sz w:val="21"/>
                <w:spacing w:val="0"/>
                <w:w w:val="100"/>
                <w:rFonts w:ascii="仿宋_GB2312" w:eastAsia="仿宋_GB2312"/>
                <w:caps w:val="0"/>
              </w:rPr>
              <w:br/>
            </w:r>
            <w:r>
              <w:rPr>
                <w:szCs w:val="21"/>
                <w:bCs/>
                <w:b w:val="1"/>
                <w:i w:val="0"/>
                <w:sz w:val="21"/>
                <w:spacing w:val="0"/>
                <w:w w:val="100"/>
                <w:rFonts w:ascii="仿宋_GB2312" w:eastAsia="仿宋_GB2312" w:hint="eastAsia"/>
                <w:caps w:val="0"/>
              </w:rPr>
              <w:t>指标</w:t>
            </w:r>
          </w:p>
        </w:tc>
        <w:tc>
          <w:tcPr>
            <w:tcW w:w="1071" w:type="dxa"/>
            <w:tcMar>
              <w:top w:w="10" w:type="dxa"/>
              <w:left w:w="10" w:type="dxa"/>
              <w:bottom w:w="0" w:type="dxa"/>
              <w:right w:w="10" w:type="dxa"/>
            </w:tcMar>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textAlignment w:val="baseline"/>
            </w:pPr>
            <w:r>
              <w:rPr>
                <w:szCs w:val="21"/>
                <w:bCs/>
                <w:b w:val="1"/>
                <w:i w:val="0"/>
                <w:sz w:val="21"/>
                <w:spacing w:val="0"/>
                <w:w w:val="100"/>
                <w:rFonts w:ascii="仿宋_GB2312" w:eastAsia="仿宋_GB2312" w:hint="eastAsia"/>
                <w:caps w:val="0"/>
              </w:rPr>
              <w:t>三级指标</w:t>
            </w:r>
          </w:p>
        </w:tc>
        <w:tc>
          <w:tcPr>
            <w:tcW w:w="1975" w:type="dxa"/>
            <w:tcMar>
              <w:top w:w="10" w:type="dxa"/>
              <w:left w:w="10" w:type="dxa"/>
              <w:bottom w:w="0" w:type="dxa"/>
              <w:right w:w="10" w:type="dxa"/>
            </w:tcMar>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textAlignment w:val="baseline"/>
            </w:pPr>
            <w:r>
              <w:rPr>
                <w:szCs w:val="21"/>
                <w:bCs/>
                <w:b w:val="1"/>
                <w:i w:val="0"/>
                <w:sz w:val="21"/>
                <w:spacing w:val="0"/>
                <w:w w:val="100"/>
                <w:rFonts w:ascii="仿宋_GB2312" w:eastAsia="仿宋_GB2312" w:hint="eastAsia"/>
                <w:caps w:val="0"/>
              </w:rPr>
              <w:t>评分及标准</w:t>
            </w:r>
          </w:p>
        </w:tc>
        <w:tc>
          <w:tcPr>
            <w:tcW w:w="4482" w:type="dxa"/>
            <w:tcMar>
              <w:top w:w="10" w:type="dxa"/>
              <w:left w:w="10" w:type="dxa"/>
              <w:bottom w:w="0" w:type="dxa"/>
              <w:right w:w="10" w:type="dxa"/>
            </w:tcMar>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textAlignment w:val="baseline"/>
            </w:pPr>
            <w:r>
              <w:rPr>
                <w:szCs w:val="21"/>
                <w:bCs/>
                <w:b w:val="1"/>
                <w:i w:val="0"/>
                <w:sz w:val="21"/>
                <w:spacing w:val="0"/>
                <w:w w:val="100"/>
                <w:rFonts w:ascii="仿宋_GB2312" w:eastAsia="仿宋_GB2312" w:hint="eastAsia"/>
                <w:caps w:val="0"/>
              </w:rPr>
              <w:t>指标说明</w:t>
            </w:r>
          </w:p>
        </w:tc>
        <w:tc>
          <w:tcPr>
            <w:tcW w:w="954" w:type="dxa"/>
            <w:vAlign w:val="center"/>
          </w:tcPr>
          <w:p>
            <w:pPr>
              <w:jc w:val="center"/>
              <w:spacing w:before="0" w:beforeAutospacing="0" w:after="0" w:afterAutospacing="0" w:lineRule="auto" w:line="240"/>
              <w:rPr>
                <w:szCs w:val="21"/>
                <w:bCs/>
                <w:b w:val="1"/>
                <w:i w:val="0"/>
                <w:sz w:val="20"/>
                <w:spacing w:val="0"/>
                <w:w w:val="100"/>
                <w:rFonts w:ascii="仿宋_GB2312" w:eastAsia="仿宋_GB2312"/>
                <w:caps w:val="0"/>
              </w:rPr>
              <w:snapToGrid/>
              <w:textAlignment w:val="baseline"/>
            </w:pPr>
            <w:r>
              <w:rPr>
                <w:szCs w:val="21"/>
                <w:bCs/>
                <w:b w:val="1"/>
                <w:i w:val="0"/>
                <w:sz w:val="21"/>
                <w:spacing w:val="0"/>
                <w:w w:val="100"/>
                <w:rFonts w:ascii="仿宋_GB2312" w:eastAsia="仿宋_GB2312" w:hint="eastAsia"/>
                <w:caps w:val="0"/>
              </w:rPr>
              <w:t>自评分</w:t>
            </w:r>
          </w:p>
        </w:tc>
      </w:tr>
      <w:tr>
        <w:trPr>
          <w:trHeight w:val="45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restart"/>
            <w:noWrap/>
            <w:tcMar>
              <w:top w:w="10" w:type="dxa"/>
              <w:left w:w="10" w:type="dxa"/>
              <w:bottom w:w="0" w:type="dxa"/>
              <w:right w:w="10" w:type="dxa"/>
            </w:tcMar>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决</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策</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w:t>
            </w:r>
          </w:p>
        </w:tc>
        <w:tc>
          <w:tcPr>
            <w:tcW w:w="674" w:type="dxa"/>
            <w:vMerge w:val="restart"/>
            <w:tcMar>
              <w:top w:w="10" w:type="dxa"/>
              <w:left w:w="10" w:type="dxa"/>
              <w:bottom w:w="0" w:type="dxa"/>
              <w:right w:w="10" w:type="dxa"/>
            </w:tcMar>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预算支出决策</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（项目立项）（</w:t>
            </w:r>
            <w:r>
              <w:rPr>
                <w:szCs w:val="21"/>
                <w:b w:val="0"/>
                <w:i w:val="0"/>
                <w:sz w:val="21"/>
                <w:spacing w:val="0"/>
                <w:w w:val="100"/>
                <w:rFonts w:ascii="仿宋_GB2312" w:eastAsia="仿宋_GB2312"/>
                <w:caps w:val="0"/>
              </w:rPr>
              <w:t>4</w:t>
            </w:r>
            <w:r>
              <w:rPr>
                <w:szCs w:val="21"/>
                <w:b w:val="0"/>
                <w:i w:val="0"/>
                <w:sz w:val="21"/>
                <w:spacing w:val="0"/>
                <w:w w:val="100"/>
                <w:rFonts w:ascii="仿宋_GB2312" w:eastAsia="仿宋_GB2312" w:hint="eastAsia"/>
                <w:caps w:val="0"/>
              </w:rPr>
              <w:t>）</w:t>
            </w: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预算支出决策（项目立项）依据</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充分性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按指标说明评价要点，每缺一项扣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决策（立项）是否符合国家相关法律法规、国民经济发展规划和相关政策；</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决策（立项）是否符合行业发展规划和政策要求；</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决策（立项）是否与部门职责范围相符，属于部门履职所需；</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④</w:t>
            </w:r>
            <w:r>
              <w:rPr>
                <w:szCs w:val="21"/>
                <w:b w:val="0"/>
                <w:i w:val="0"/>
                <w:sz w:val="21"/>
                <w:spacing w:val="0"/>
                <w:w w:val="100"/>
                <w:rFonts w:ascii="仿宋_GB2312" w:eastAsia="仿宋_GB2312" w:hint="eastAsia"/>
                <w:caps w:val="0"/>
              </w:rPr>
              <w:t>预算支出是否属于公共财政支持范围，是否符合中央、地方事权支出责任划分原则；</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cs="宋体" w:eastAsia="仿宋_GB2312" w:hAnsi="宋体" w:hint="eastAsia"/>
                <w:caps w:val="0"/>
              </w:rPr>
              <w:t>⑤</w:t>
            </w:r>
            <w:r>
              <w:rPr>
                <w:szCs w:val="21"/>
                <w:b w:val="0"/>
                <w:i w:val="0"/>
                <w:sz w:val="21"/>
                <w:spacing w:val="0"/>
                <w:w w:val="100"/>
                <w:rFonts w:ascii="仿宋_GB2312" w:eastAsia="仿宋_GB2312" w:hint="eastAsia"/>
                <w:caps w:val="0"/>
              </w:rPr>
              <w:t>预算支出是否与相关部门同类预算支出或部门内部相关预算支出重复。</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1365"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noWrap/>
            <w:tcMar>
              <w:top w:w="10" w:type="dxa"/>
              <w:left w:w="10" w:type="dxa"/>
              <w:bottom w:w="0" w:type="dxa"/>
              <w:right w:w="10" w:type="dxa"/>
            </w:tcMar>
            <w:textDirection w:val="tbRlV"/>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vMerge w:val="continue"/>
            <w:tcMar>
              <w:top w:w="10" w:type="dxa"/>
              <w:left w:w="10" w:type="dxa"/>
              <w:bottom w:w="0" w:type="dxa"/>
              <w:right w:w="10" w:type="dxa"/>
            </w:tcMar>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决策（立项）程序规范性</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按指标说明评价要点，每缺一项扣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p>
          <w:p>
            <w:pPr>
              <w:pStyle w:val="9"/>
              <w:jc w:val="both"/>
              <w:numPr>
                <w:ilvl w:val="0"/>
                <w:numId w:val="2"/>
              </w:numPr>
              <w:spacing w:before="0" w:beforeAutospacing="0" w:after="0" w:afterAutospacing="0" w:line="260" w:lineRule="exact"/>
              <w:rPr>
                <w:szCs w:val="21"/>
                <w:b w:val="0"/>
                <w:i w:val="0"/>
                <w:sz w:val="21"/>
                <w:spacing w:val="0"/>
                <w:w w:val="100"/>
                <w:rFonts w:ascii="仿宋_GB2312" w:eastAsia="仿宋_GB2312"/>
                <w:caps w:val="0"/>
              </w:rPr>
              <w:snapToGrid/>
              <w:ind w:firstLineChars="0"/>
              <w:textAlignment w:val="baseline"/>
            </w:pPr>
            <w:r>
              <w:rPr>
                <w:szCs w:val="21"/>
                <w:b w:val="0"/>
                <w:i w:val="0"/>
                <w:sz w:val="21"/>
                <w:spacing w:val="0"/>
                <w:w w:val="100"/>
                <w:rFonts w:ascii="仿宋_GB2312" w:eastAsia="仿宋_GB2312" w:hint="eastAsia"/>
                <w:caps w:val="0"/>
              </w:rPr>
              <w:t>预算支出是否按照规定的程序申请设立；</w:t>
            </w:r>
          </w:p>
          <w:p>
            <w:pPr>
              <w:pStyle w:val="9"/>
              <w:jc w:val="both"/>
              <w:numPr>
                <w:ilvl w:val="0"/>
                <w:numId w:val="2"/>
              </w:numPr>
              <w:spacing w:before="0" w:beforeAutospacing="0" w:after="0" w:afterAutospacing="0" w:line="260" w:lineRule="exact"/>
              <w:rPr>
                <w:szCs w:val="21"/>
                <w:b w:val="0"/>
                <w:i w:val="0"/>
                <w:sz w:val="21"/>
                <w:spacing w:val="0"/>
                <w:w w:val="100"/>
                <w:rFonts w:ascii="仿宋_GB2312" w:eastAsia="仿宋_GB2312"/>
                <w:caps w:val="0"/>
              </w:rPr>
              <w:snapToGrid/>
              <w:ind w:firstLineChars="0"/>
              <w:textAlignment w:val="baseline"/>
            </w:pPr>
            <w:r>
              <w:rPr>
                <w:szCs w:val="21"/>
                <w:b w:val="0"/>
                <w:i w:val="0"/>
                <w:sz w:val="21"/>
                <w:spacing w:val="0"/>
                <w:w w:val="100"/>
                <w:rFonts w:ascii="仿宋_GB2312" w:eastAsia="仿宋_GB2312" w:hint="eastAsia"/>
                <w:caps w:val="0"/>
              </w:rPr>
              <w:t>审批文件、材料是否符合相关要求；</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leftChars="50"/>
              <w:textAlignment w:val="baseline"/>
            </w:pP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事前是否已经过必要的可行性研究、专家论证、风险评估、绩效评估、集体决策。</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2473"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vMerge w:val="restart"/>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绩效</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目标（</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w:t>
            </w: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绩效目标</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合理性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按指标说明评价要点，每缺一项扣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（如未设定预算绩效目标，也可考核其他工作任务目标）</w:t>
            </w:r>
          </w:p>
          <w:p>
            <w:pPr>
              <w:pStyle w:val="9"/>
              <w:jc w:val="both"/>
              <w:numPr>
                <w:ilvl w:val="0"/>
                <w:numId w:val="3"/>
              </w:numPr>
              <w:spacing w:before="0" w:beforeAutospacing="0" w:after="0" w:afterAutospacing="0" w:line="260" w:lineRule="exact"/>
              <w:rPr>
                <w:szCs w:val="21"/>
                <w:b w:val="0"/>
                <w:i w:val="0"/>
                <w:sz w:val="21"/>
                <w:spacing w:val="0"/>
                <w:w w:val="100"/>
                <w:rFonts w:ascii="仿宋_GB2312" w:eastAsia="仿宋_GB2312"/>
                <w:caps w:val="0"/>
              </w:rPr>
              <w:snapToGrid/>
              <w:ind w:right="105" w:firstLineChars="0"/>
              <w:textAlignment w:val="baseline"/>
            </w:pPr>
            <w:r>
              <w:rPr>
                <w:szCs w:val="21"/>
                <w:b w:val="0"/>
                <w:i w:val="0"/>
                <w:sz w:val="21"/>
                <w:spacing w:val="0"/>
                <w:w w:val="100"/>
                <w:rFonts w:ascii="仿宋_GB2312" w:eastAsia="仿宋_GB2312" w:hint="eastAsia"/>
                <w:caps w:val="0"/>
              </w:rPr>
              <w:t>预算支出是否有绩效目标；</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预算支出绩效目标与实际工作内容是否具有相关性；</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预算支出预期产出效益和效果是否符合正常的业绩水平；是否与预算确定的预算支出投资额或资金量相匹配。</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45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vMerge w:val="continue"/>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绩效指标</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明确性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按指标说明评价要点，每缺一项扣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是否将预算支出绩效目标细化分解为具体的绩效指标；</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是否通过清晰、可衡量的指标值体现。</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是否与预算支出目标任务数相对应。</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1</w:t>
            </w:r>
          </w:p>
        </w:tc>
      </w:tr>
      <w:tr>
        <w:trPr>
          <w:trHeight w:val="45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vMerge w:val="restart"/>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资金</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投入（</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w:t>
            </w: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预算编制</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科学性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按指标说明评价要点，每缺一项扣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p>
          <w:p>
            <w:pPr>
              <w:pStyle w:val="9"/>
              <w:jc w:val="both"/>
              <w:numPr>
                <w:ilvl w:val="0"/>
                <w:numId w:val="4"/>
              </w:numPr>
              <w:spacing w:before="0" w:beforeAutospacing="0" w:after="0" w:afterAutospacing="0" w:line="260" w:lineRule="exact"/>
              <w:rPr>
                <w:szCs w:val="21"/>
                <w:b w:val="0"/>
                <w:i w:val="0"/>
                <w:sz w:val="21"/>
                <w:spacing w:val="0"/>
                <w:w w:val="100"/>
                <w:rFonts w:ascii="仿宋_GB2312" w:eastAsia="仿宋_GB2312"/>
                <w:caps w:val="0"/>
              </w:rPr>
              <w:snapToGrid/>
              <w:ind w:right="105" w:firstLineChars="0"/>
              <w:textAlignment w:val="baseline"/>
            </w:pPr>
            <w:r>
              <w:rPr>
                <w:szCs w:val="21"/>
                <w:b w:val="0"/>
                <w:i w:val="0"/>
                <w:sz w:val="21"/>
                <w:spacing w:val="0"/>
                <w:w w:val="100"/>
                <w:rFonts w:ascii="仿宋_GB2312" w:eastAsia="仿宋_GB2312" w:hint="eastAsia"/>
                <w:caps w:val="0"/>
              </w:rPr>
              <w:t>预算编制是否经过科学论证；</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预算内容与支出内容是否匹配；</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预算额度测算依据是否充分，是否按照标准编制；</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cs="宋体" w:eastAsia="仿宋_GB2312" w:hAnsi="宋体" w:hint="eastAsia"/>
                <w:caps w:val="0"/>
              </w:rPr>
              <w:t>④</w:t>
            </w:r>
            <w:r>
              <w:rPr>
                <w:szCs w:val="21"/>
                <w:b w:val="0"/>
                <w:i w:val="0"/>
                <w:sz w:val="21"/>
                <w:spacing w:val="0"/>
                <w:w w:val="100"/>
                <w:rFonts w:ascii="仿宋_GB2312" w:eastAsia="仿宋_GB2312" w:hint="eastAsia"/>
                <w:caps w:val="0"/>
              </w:rPr>
              <w:t>预算确定的预算支出投资额或资金量是否与工作任务相匹配</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45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vMerge w:val="continue"/>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资金分配</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合理性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按指标说明评价要点，每缺一项扣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p>
          <w:p>
            <w:pPr>
              <w:pStyle w:val="9"/>
              <w:jc w:val="both"/>
              <w:numPr>
                <w:ilvl w:val="0"/>
                <w:numId w:val="5"/>
              </w:numPr>
              <w:spacing w:before="0" w:beforeAutospacing="0" w:after="0" w:afterAutospacing="0" w:line="260" w:lineRule="exact"/>
              <w:rPr>
                <w:szCs w:val="21"/>
                <w:b w:val="0"/>
                <w:i w:val="0"/>
                <w:sz w:val="21"/>
                <w:spacing w:val="0"/>
                <w:w w:val="100"/>
                <w:rFonts w:ascii="仿宋_GB2312" w:eastAsia="仿宋_GB2312"/>
                <w:caps w:val="0"/>
              </w:rPr>
              <w:snapToGrid/>
              <w:ind w:right="105" w:firstLineChars="0"/>
              <w:textAlignment w:val="baseline"/>
            </w:pPr>
            <w:r>
              <w:rPr>
                <w:szCs w:val="21"/>
                <w:b w:val="0"/>
                <w:i w:val="0"/>
                <w:sz w:val="21"/>
                <w:spacing w:val="0"/>
                <w:w w:val="100"/>
                <w:rFonts w:ascii="仿宋_GB2312" w:eastAsia="仿宋_GB2312" w:hint="eastAsia"/>
                <w:caps w:val="0"/>
              </w:rPr>
              <w:t>预算资金分配依据是否充分；</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资金分配额度是否合理，与项目实施单位或地方实际是否相适应。</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1</w:t>
            </w:r>
          </w:p>
        </w:tc>
      </w:tr>
      <w:tr>
        <w:trPr>
          <w:trHeight w:val="1542"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restart"/>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过</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b w:val="0"/>
                <w:i w:val="0"/>
                <w:sz w:val="20"/>
                <w:spacing w:val="0"/>
                <w:w w:val="100"/>
                <w:rFonts w:ascii="仿宋_GB2312" w:eastAsia="仿宋_GB2312"/>
                <w:caps w:val="0"/>
              </w:rPr>
              <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b w:val="0"/>
                <w:i w:val="0"/>
                <w:sz w:val="20"/>
                <w:spacing w:val="0"/>
                <w:w w:val="100"/>
                <w:rFonts w:ascii="仿宋_GB2312" w:eastAsia="仿宋_GB2312"/>
                <w:caps w:val="0"/>
              </w:rPr>
              <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程</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20</w:t>
            </w:r>
            <w:r>
              <w:rPr>
                <w:szCs w:val="21"/>
                <w:b w:val="0"/>
                <w:i w:val="0"/>
                <w:sz w:val="21"/>
                <w:spacing w:val="0"/>
                <w:w w:val="100"/>
                <w:rFonts w:ascii="仿宋_GB2312" w:eastAsia="仿宋_GB2312" w:hint="eastAsia"/>
                <w:caps w:val="0"/>
              </w:rPr>
              <w:t>）</w:t>
            </w:r>
          </w:p>
        </w:tc>
        <w:tc>
          <w:tcPr>
            <w:tcW w:w="674" w:type="dxa"/>
            <w:vMerge w:val="restart"/>
            <w:tcMar>
              <w:top w:w="10" w:type="dxa"/>
              <w:left w:w="10" w:type="dxa"/>
              <w:bottom w:w="0" w:type="dxa"/>
              <w:right w:w="10" w:type="dxa"/>
            </w:tcMar>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资金</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管理（</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w:t>
            </w: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资金</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到位率</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资金到位率</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计满分，每下降</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个百分点扣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资金到位率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（实际到位资金</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预算资金）×</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实际到位资金：一定时期（本年度或预算支出期）内落实到具体预算支出的资金。</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预算资金：一定时期（本年度或预算支出期）内预算安排到具体预算支出的资金。</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2</w:t>
            </w:r>
          </w:p>
        </w:tc>
      </w:tr>
      <w:tr>
        <w:trPr>
          <w:trHeight w:val="1265"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vMerge w:val="continue"/>
            <w:tcMar>
              <w:top w:w="10" w:type="dxa"/>
              <w:left w:w="10" w:type="dxa"/>
              <w:bottom w:w="0" w:type="dxa"/>
              <w:right w:w="10" w:type="dxa"/>
            </w:tcMar>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预算</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执行率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计满分，每下降</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个百分点扣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预算执行率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（实际支出资金</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实际到位资金）×</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实际支出资金：一定时期（本年度或预算支出期）内预算支出实际拨付的资金。</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3</w:t>
            </w:r>
          </w:p>
        </w:tc>
      </w:tr>
      <w:tr>
        <w:trPr>
          <w:trHeight w:val="45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vMerge w:val="continue"/>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资金使用</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合规性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按指标说明评价要点，每缺一项扣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是否符合国家财经法规和财务管理制度以及有关专项资金管理办法的规定；</w:t>
            </w:r>
          </w:p>
          <w:p>
            <w:pPr>
              <w:jc w:val="both"/>
              <w:spacing w:before="0" w:beforeAutospacing="0" w:after="0" w:afterAutospacing="0" w:line="260" w:lineRule="exact"/>
              <w:rPr>
                <w:szCs w:val="21"/>
                <w:b w:val="0"/>
                <w:i w:val="0"/>
                <w:sz w:val="20"/>
                <w:spacing w:val="0"/>
                <w:w w:val="100"/>
                <w:rFonts w:ascii="仿宋_GB2312" w:eastAsia="仿宋_GB2312"/>
                <w:caps w:val="0"/>
              </w:rPr>
              <w:snapToGrid/>
              <w:ind w:right="105" w:firstLine="105" w:firstLineChars="50"/>
              <w:textAlignment w:val="baseline"/>
            </w:pP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资金的拨付是否有完整的审批程序和手续；</w:t>
            </w:r>
          </w:p>
          <w:p>
            <w:pPr>
              <w:jc w:val="both"/>
              <w:spacing w:before="0" w:beforeAutospacing="0" w:after="0" w:afterAutospacing="0" w:line="260" w:lineRule="exact"/>
              <w:rPr>
                <w:szCs w:val="21"/>
                <w:b w:val="0"/>
                <w:i w:val="0"/>
                <w:sz w:val="20"/>
                <w:spacing w:val="0"/>
                <w:w w:val="100"/>
                <w:rFonts w:ascii="仿宋_GB2312" w:eastAsia="仿宋_GB2312"/>
                <w:caps w:val="0"/>
              </w:rPr>
              <w:snapToGrid/>
              <w:ind w:right="105" w:firstLine="105" w:firstLineChars="50"/>
              <w:textAlignment w:val="baseline"/>
            </w:pP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是否符合预算支出预算批复或合同规定的用途；</w:t>
            </w:r>
          </w:p>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cs="宋体" w:eastAsia="仿宋_GB2312" w:hAnsi="宋体" w:hint="eastAsia"/>
                <w:caps w:val="0"/>
              </w:rPr>
              <w:t>④</w:t>
            </w:r>
            <w:r>
              <w:rPr>
                <w:szCs w:val="21"/>
                <w:b w:val="0"/>
                <w:i w:val="0"/>
                <w:sz w:val="21"/>
                <w:spacing w:val="0"/>
                <w:w w:val="100"/>
                <w:rFonts w:ascii="仿宋_GB2312" w:eastAsia="仿宋_GB2312" w:hint="eastAsia"/>
                <w:caps w:val="0"/>
              </w:rPr>
              <w:t>是否存在截留、挤占、挪用、虐列支出等情况。</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1</w:t>
            </w:r>
          </w:p>
        </w:tc>
      </w:tr>
      <w:tr>
        <w:trPr>
          <w:trHeight w:val="45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noWrap/>
            <w:tcMar>
              <w:top w:w="10" w:type="dxa"/>
              <w:left w:w="10" w:type="dxa"/>
              <w:bottom w:w="0" w:type="dxa"/>
              <w:right w:w="10" w:type="dxa"/>
            </w:tcMar>
            <w:textDirection w:val="tbRlV"/>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vMerge w:val="restart"/>
            <w:tcMar>
              <w:top w:w="10" w:type="dxa"/>
              <w:left w:w="10" w:type="dxa"/>
              <w:bottom w:w="0" w:type="dxa"/>
              <w:right w:w="10" w:type="dxa"/>
            </w:tcMar>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组织</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实施（</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w:t>
            </w: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管理制度</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健全性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按指标说明评价要点，每缺一项扣</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是否已制定或具有相应的业务管理制度；</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财务和业务管理制度是否合法、合规、完整。</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5</w:t>
            </w:r>
          </w:p>
        </w:tc>
      </w:tr>
      <w:tr>
        <w:trPr>
          <w:trHeight w:val="45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vMerge w:val="continue"/>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制度执行</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有效性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按指标说明评价要点，每缺一项扣</w:t>
            </w:r>
            <w:r>
              <w:rPr>
                <w:szCs w:val="21"/>
                <w:b w:val="0"/>
                <w:i w:val="0"/>
                <w:sz w:val="21"/>
                <w:spacing w:val="0"/>
                <w:w w:val="100"/>
                <w:rFonts w:ascii="仿宋_GB2312" w:eastAsia="仿宋_GB2312"/>
                <w:caps w:val="0"/>
              </w:rPr>
              <w:t>3</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评价要点：</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①</w:t>
            </w:r>
            <w:r>
              <w:rPr>
                <w:szCs w:val="21"/>
                <w:b w:val="0"/>
                <w:i w:val="0"/>
                <w:sz w:val="21"/>
                <w:spacing w:val="0"/>
                <w:w w:val="100"/>
                <w:rFonts w:ascii="仿宋_GB2312" w:eastAsia="仿宋_GB2312" w:hint="eastAsia"/>
                <w:caps w:val="0"/>
              </w:rPr>
              <w:t>是否遵守相关法律法规和相关管理规定；</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②</w:t>
            </w:r>
            <w:r>
              <w:rPr>
                <w:szCs w:val="21"/>
                <w:b w:val="0"/>
                <w:i w:val="0"/>
                <w:sz w:val="21"/>
                <w:spacing w:val="0"/>
                <w:w w:val="100"/>
                <w:rFonts w:ascii="仿宋_GB2312" w:eastAsia="仿宋_GB2312" w:hint="eastAsia"/>
                <w:caps w:val="0"/>
              </w:rPr>
              <w:t>预算支出调整及支出调整手续是否完备；</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③</w:t>
            </w:r>
            <w:r>
              <w:rPr>
                <w:szCs w:val="21"/>
                <w:b w:val="0"/>
                <w:i w:val="0"/>
                <w:sz w:val="21"/>
                <w:spacing w:val="0"/>
                <w:w w:val="100"/>
                <w:rFonts w:ascii="仿宋_GB2312" w:eastAsia="仿宋_GB2312" w:hint="eastAsia"/>
                <w:caps w:val="0"/>
              </w:rPr>
              <w:t>预算支出合同书、验收报告、技术鉴定等资料是否齐全并及时归档；</w:t>
            </w:r>
            <w:r>
              <w:rPr>
                <w:szCs w:val="21"/>
                <w:b w:val="0"/>
                <w:i w:val="0"/>
                <w:sz w:val="21"/>
                <w:spacing w:val="0"/>
                <w:w w:val="100"/>
                <w:rFonts w:ascii="仿宋_GB2312" w:eastAsia="仿宋_GB2312"/>
                <w:caps w:val="0"/>
              </w:rPr>
              <w:br/>
            </w:r>
            <w:r>
              <w:rPr>
                <w:szCs w:val="21"/>
                <w:b w:val="0"/>
                <w:i w:val="0"/>
                <w:sz w:val="21"/>
                <w:spacing w:val="0"/>
                <w:w w:val="100"/>
                <w:rFonts w:ascii="仿宋_GB2312" w:cs="宋体" w:eastAsia="仿宋_GB2312" w:hAnsi="宋体" w:hint="eastAsia"/>
                <w:caps w:val="0"/>
              </w:rPr>
              <w:t>④</w:t>
            </w:r>
            <w:r>
              <w:rPr>
                <w:szCs w:val="21"/>
                <w:b w:val="0"/>
                <w:i w:val="0"/>
                <w:sz w:val="21"/>
                <w:spacing w:val="0"/>
                <w:w w:val="100"/>
                <w:rFonts w:ascii="仿宋_GB2312" w:eastAsia="仿宋_GB2312" w:hint="eastAsia"/>
                <w:caps w:val="0"/>
              </w:rPr>
              <w:t>预算支出实施的人员条件、场地设备、信息支撑等是否落实到位。</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5</w:t>
            </w:r>
          </w:p>
        </w:tc>
      </w:tr>
      <w:tr>
        <w:trPr>
          <w:trHeight w:val="1781"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restart"/>
            <w:noWrap/>
            <w:tcMar>
              <w:top w:w="10" w:type="dxa"/>
              <w:left w:w="10" w:type="dxa"/>
              <w:bottom w:w="0" w:type="dxa"/>
              <w:right w:w="10" w:type="dxa"/>
            </w:tcMar>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产</w:t>
            </w:r>
            <w:r>
              <w:rPr>
                <w:szCs w:val="21"/>
                <w:b w:val="0"/>
                <w:i w:val="0"/>
                <w:sz w:val="21"/>
                <w:spacing w:val="0"/>
                <w:w w:val="100"/>
                <w:rFonts w:ascii="仿宋_GB2312" w:eastAsia="仿宋_GB2312"/>
                <w:caps w:val="0"/>
              </w:rPr>
              <w:t xml:space="preserve">   </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出</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40</w:t>
            </w:r>
            <w:r>
              <w:rPr>
                <w:szCs w:val="21"/>
                <w:b w:val="0"/>
                <w:i w:val="0"/>
                <w:sz w:val="21"/>
                <w:spacing w:val="0"/>
                <w:w w:val="100"/>
                <w:rFonts w:ascii="仿宋_GB2312" w:eastAsia="仿宋_GB2312" w:hint="eastAsia"/>
                <w:caps w:val="0"/>
              </w:rPr>
              <w:t>）</w:t>
            </w:r>
          </w:p>
        </w:tc>
        <w:tc>
          <w:tcPr>
            <w:tcW w:w="674" w:type="dxa"/>
            <w:tcMar>
              <w:top w:w="10" w:type="dxa"/>
              <w:left w:w="10" w:type="dxa"/>
              <w:bottom w:w="0" w:type="dxa"/>
              <w:right w:w="10" w:type="dxa"/>
            </w:tcMar>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产出</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数量（</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w:t>
            </w: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实际</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完成率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计满分，每下降</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实际完成率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（实际产出数</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计划产出数）×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实际产出数：一定时期（本年度或预算支出期）内预算支出实际产出的产品或提供的服务数量。</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计划产出数：预算支出绩效目标确定的在一定时期（本年度或预算支出期）内计划产出的产品或提供的服务数量。</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10</w:t>
            </w:r>
          </w:p>
        </w:tc>
      </w:tr>
      <w:tr>
        <w:trPr>
          <w:trHeight w:val="210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noWrap/>
            <w:tcMar>
              <w:top w:w="10" w:type="dxa"/>
              <w:left w:w="10" w:type="dxa"/>
              <w:bottom w:w="0" w:type="dxa"/>
              <w:right w:w="10" w:type="dxa"/>
            </w:tcMar>
            <w:textDirection w:val="tbRlV"/>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tcMar>
              <w:top w:w="10" w:type="dxa"/>
              <w:left w:w="10" w:type="dxa"/>
              <w:bottom w:w="0" w:type="dxa"/>
              <w:right w:w="10" w:type="dxa"/>
            </w:tcMar>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产出</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质量（</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w:t>
            </w: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质量</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达标率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计满分，每下降</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扣</w:t>
            </w:r>
            <w:r>
              <w:rPr>
                <w:szCs w:val="21"/>
                <w:b w:val="0"/>
                <w:i w:val="0"/>
                <w:sz w:val="21"/>
                <w:spacing w:val="0"/>
                <w:w w:val="100"/>
                <w:rFonts w:ascii="仿宋_GB2312" w:eastAsia="仿宋_GB2312"/>
                <w:caps w:val="0"/>
              </w:rPr>
              <w:t>1</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质量达标率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（质量达标产出数</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实际产出数）×</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9</w:t>
            </w:r>
          </w:p>
        </w:tc>
      </w:tr>
      <w:tr>
        <w:trPr>
          <w:trHeight w:val="1255"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产出</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时效（</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w:t>
            </w: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完成</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及时性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达到绩效目标完成时间计</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分，超过</w:t>
            </w:r>
            <w:r>
              <w:rPr>
                <w:szCs w:val="21"/>
                <w:b w:val="0"/>
                <w:i w:val="0"/>
                <w:sz w:val="21"/>
                <w:spacing w:val="0"/>
                <w:w w:val="100"/>
                <w:rFonts w:ascii="仿宋_GB2312" w:eastAsia="仿宋_GB2312"/>
                <w:caps w:val="0"/>
              </w:rPr>
              <w:t>30%</w:t>
            </w:r>
            <w:r>
              <w:rPr>
                <w:szCs w:val="21"/>
                <w:b w:val="0"/>
                <w:i w:val="0"/>
                <w:sz w:val="21"/>
                <w:spacing w:val="0"/>
                <w:w w:val="100"/>
                <w:rFonts w:ascii="仿宋_GB2312" w:eastAsia="仿宋_GB2312" w:hint="eastAsia"/>
                <w:caps w:val="0"/>
              </w:rPr>
              <w:t>的不计分。</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实际完成时间：预算支出实施单位完成该预算支出实际所耗用的时间。</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计划完成时间：按照预算支出实施计划或相关规定完成该预算支出所需的时间。</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9</w:t>
            </w:r>
          </w:p>
        </w:tc>
      </w:tr>
      <w:tr>
        <w:trPr>
          <w:trHeight w:val="45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ind w:left="113"/>
              <w:textAlignment w:val="baseline"/>
            </w:pPr>
            <w:r>
              <w:rPr>
                <w:szCs w:val="21"/>
                <w:b w:val="0"/>
                <w:i w:val="0"/>
                <w:sz w:val="21"/>
                <w:spacing w:val="0"/>
                <w:w w:val="100"/>
                <w:rFonts w:ascii="仿宋_GB2312" w:eastAsia="仿宋_GB2312" w:hint="eastAsia"/>
                <w:caps w:val="0"/>
              </w:rPr>
              <w:t>产</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出</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40</w:t>
            </w:r>
            <w:r>
              <w:rPr>
                <w:szCs w:val="21"/>
                <w:b w:val="0"/>
                <w:i w:val="0"/>
                <w:sz w:val="21"/>
                <w:spacing w:val="0"/>
                <w:w w:val="100"/>
                <w:rFonts w:ascii="仿宋_GB2312" w:eastAsia="仿宋_GB2312" w:hint="eastAsia"/>
                <w:caps w:val="0"/>
              </w:rPr>
              <w:t>）</w:t>
            </w:r>
          </w:p>
        </w:tc>
        <w:tc>
          <w:tcPr>
            <w:tcW w:w="674" w:type="dxa"/>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产出</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成本（</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w:t>
            </w: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成本</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节约率</w:t>
            </w:r>
            <w:r>
              <w:rPr>
                <w:szCs w:val="21"/>
                <w:b w:val="0"/>
                <w:i w:val="0"/>
                <w:sz w:val="21"/>
                <w:spacing w:val="0"/>
                <w:w w:val="100"/>
                <w:rFonts w:ascii="仿宋_GB2312" w:eastAsia="仿宋_GB2312"/>
                <w:caps w:val="0"/>
              </w:rPr>
              <w:t xml:space="preserve"> </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320" w:lineRule="exact"/>
              <w:rPr>
                <w:szCs w:val="21"/>
                <w:b w:val="0"/>
                <w:i w:val="0"/>
                <w:sz w:val="20"/>
                <w:spacing w:val="0"/>
                <w:w w:val="100"/>
                <w:rFonts w:ascii="仿宋_GB2312" w:eastAsia="仿宋_GB2312"/>
                <w:caps w:val="0"/>
              </w:rPr>
              <w:snapToGrid/>
              <w:ind w:left="105" w:right="105" w:firstLine="96" w:firstLineChars="46" w:leftChars="50"/>
              <w:textAlignment w:val="baseline"/>
              <w:tabs>
                <w:tab w:val="left" w:pos="2604"/>
              </w:tabs>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计满分，每下降</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个百分点扣</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成本节约率</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（计划成本</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实际成本）</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计划成本</w:t>
            </w:r>
            <w:r>
              <w:rPr>
                <w:szCs w:val="21"/>
                <w:b w:val="0"/>
                <w:i w:val="0"/>
                <w:sz w:val="21"/>
                <w:spacing w:val="0"/>
                <w:w w:val="100"/>
                <w:rFonts w:ascii="仿宋_GB2312" w:eastAsia="仿宋_GB2312"/>
                <w:caps w:val="0"/>
              </w:rPr>
              <w:t>]</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实际成本：预算支出实施单位如期、保质、保量完成既定工作目标实际所耗费的支出。</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计划成本：预算支出实施单位为完成工作目标计划安排的支出，一般以预算支出预算为参考。</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10</w:t>
            </w:r>
          </w:p>
        </w:tc>
      </w:tr>
      <w:tr>
        <w:trPr>
          <w:trHeight w:val="45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restart"/>
            <w:noWrap/>
            <w:tcMar>
              <w:top w:w="10" w:type="dxa"/>
              <w:left w:w="10" w:type="dxa"/>
              <w:bottom w:w="0" w:type="dxa"/>
              <w:right w:w="10" w:type="dxa"/>
            </w:tcMar>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效</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益</w:t>
            </w:r>
          </w:p>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w:t>
            </w:r>
            <w:r>
              <w:rPr>
                <w:szCs w:val="21"/>
                <w:b w:val="0"/>
                <w:i w:val="0"/>
                <w:sz w:val="21"/>
                <w:spacing w:val="0"/>
                <w:w w:val="100"/>
                <w:rFonts w:ascii="仿宋_GB2312" w:eastAsia="仿宋_GB2312"/>
                <w:caps w:val="0"/>
              </w:rPr>
              <w:t>30</w:t>
            </w:r>
            <w:r>
              <w:rPr>
                <w:szCs w:val="21"/>
                <w:b w:val="0"/>
                <w:i w:val="0"/>
                <w:sz w:val="21"/>
                <w:spacing w:val="0"/>
                <w:w w:val="100"/>
                <w:rFonts w:ascii="仿宋_GB2312" w:eastAsia="仿宋_GB2312" w:hint="eastAsia"/>
                <w:caps w:val="0"/>
              </w:rPr>
              <w:t>）</w:t>
            </w:r>
          </w:p>
        </w:tc>
        <w:tc>
          <w:tcPr>
            <w:tcW w:w="674" w:type="dxa"/>
            <w:vMerge w:val="restart"/>
            <w:tcMar>
              <w:top w:w="10" w:type="dxa"/>
              <w:left w:w="10" w:type="dxa"/>
              <w:bottom w:w="0" w:type="dxa"/>
              <w:right w:w="10" w:type="dxa"/>
            </w:tcMar>
            <w:vAlign w:val="center"/>
          </w:tcPr>
          <w:p>
            <w:pPr>
              <w:jc w:val="center"/>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szCs w:val="21"/>
                <w:b w:val="0"/>
                <w:i w:val="0"/>
                <w:sz w:val="21"/>
                <w:spacing w:val="0"/>
                <w:w w:val="100"/>
                <w:rFonts w:ascii="仿宋_GB2312" w:eastAsia="仿宋_GB2312" w:hint="eastAsia"/>
                <w:caps w:val="0"/>
              </w:rPr>
              <w:t>预算支出</w:t>
            </w:r>
            <w:r>
              <w:rPr>
                <w:szCs w:val="21"/>
                <w:b w:val="0"/>
                <w:i w:val="0"/>
                <w:sz w:val="21"/>
                <w:spacing w:val="0"/>
                <w:w w:val="100"/>
                <w:rFonts w:ascii="仿宋_GB2312" w:eastAsia="仿宋_GB2312"/>
                <w:caps w:val="0"/>
              </w:rPr>
              <w:br/>
            </w:r>
            <w:r>
              <w:rPr>
                <w:szCs w:val="21"/>
                <w:b w:val="0"/>
                <w:i w:val="0"/>
                <w:sz w:val="21"/>
                <w:spacing w:val="0"/>
                <w:w w:val="100"/>
                <w:rFonts w:ascii="仿宋_GB2312" w:eastAsia="仿宋_GB2312" w:hint="eastAsia"/>
                <w:caps w:val="0"/>
              </w:rPr>
              <w:t>效益（</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w:t>
            </w: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实施效益（</w:t>
            </w:r>
            <w:r>
              <w:rPr>
                <w:szCs w:val="21"/>
                <w:b w:val="0"/>
                <w:i w:val="0"/>
                <w:sz w:val="21"/>
                <w:spacing w:val="0"/>
                <w:w w:val="100"/>
                <w:rFonts w:ascii="仿宋_GB2312" w:eastAsia="仿宋_GB2312"/>
                <w:caps w:val="0"/>
              </w:rPr>
              <w:t>20</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达到绩效目标完成时间计</w:t>
            </w:r>
            <w:r>
              <w:rPr>
                <w:szCs w:val="21"/>
                <w:b w:val="0"/>
                <w:i w:val="0"/>
                <w:sz w:val="21"/>
                <w:spacing w:val="0"/>
                <w:w w:val="100"/>
                <w:rFonts w:ascii="仿宋_GB2312" w:eastAsia="仿宋_GB2312"/>
                <w:caps w:val="0"/>
              </w:rPr>
              <w:t>5</w:t>
            </w:r>
            <w:r>
              <w:rPr>
                <w:szCs w:val="21"/>
                <w:b w:val="0"/>
                <w:i w:val="0"/>
                <w:sz w:val="21"/>
                <w:spacing w:val="0"/>
                <w:w w:val="100"/>
                <w:rFonts w:ascii="仿宋_GB2312" w:eastAsia="仿宋_GB2312" w:hint="eastAsia"/>
                <w:caps w:val="0"/>
              </w:rPr>
              <w:t>分，少于</w:t>
            </w:r>
            <w:r>
              <w:rPr>
                <w:szCs w:val="21"/>
                <w:b w:val="0"/>
                <w:i w:val="0"/>
                <w:sz w:val="21"/>
                <w:spacing w:val="0"/>
                <w:w w:val="100"/>
                <w:rFonts w:ascii="仿宋_GB2312" w:eastAsia="仿宋_GB2312"/>
                <w:caps w:val="0"/>
              </w:rPr>
              <w:t>60%</w:t>
            </w:r>
            <w:r>
              <w:rPr>
                <w:szCs w:val="21"/>
                <w:b w:val="0"/>
                <w:i w:val="0"/>
                <w:sz w:val="21"/>
                <w:spacing w:val="0"/>
                <w:w w:val="100"/>
                <w:rFonts w:ascii="仿宋_GB2312" w:eastAsia="仿宋_GB2312" w:hint="eastAsia"/>
                <w:caps w:val="0"/>
              </w:rPr>
              <w:t>的不计分。</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预算支出实施所产生的社会效益、经济效益、生态效益、可持续影响等。可根据预算支出实际情况有选择地设置和细化。</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18</w:t>
            </w:r>
          </w:p>
        </w:tc>
      </w:tr>
      <w:tr>
        <w:trPr>
          <w:trHeight w:val="45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Merge w:val="continue"/>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674" w:type="dxa"/>
            <w:vMerge w:val="continue"/>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社会公众</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或服务对</w:t>
            </w:r>
          </w:p>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象满意度（</w:t>
            </w:r>
            <w:r>
              <w:rPr>
                <w:szCs w:val="21"/>
                <w:b w:val="0"/>
                <w:i w:val="0"/>
                <w:sz w:val="21"/>
                <w:spacing w:val="0"/>
                <w:w w:val="100"/>
                <w:rFonts w:ascii="仿宋_GB2312" w:eastAsia="仿宋_GB2312"/>
                <w:caps w:val="0"/>
              </w:rPr>
              <w:t>10</w:t>
            </w:r>
            <w:r>
              <w:rPr>
                <w:szCs w:val="21"/>
                <w:b w:val="0"/>
                <w:i w:val="0"/>
                <w:sz w:val="21"/>
                <w:spacing w:val="0"/>
                <w:w w:val="100"/>
                <w:rFonts w:ascii="仿宋_GB2312" w:eastAsia="仿宋_GB2312" w:hint="eastAsia"/>
                <w:caps w:val="0"/>
              </w:rPr>
              <w:t>分）</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caps w:val="0"/>
              </w:rPr>
              <w:t>100%</w:t>
            </w:r>
            <w:r>
              <w:rPr>
                <w:szCs w:val="21"/>
                <w:b w:val="0"/>
                <w:i w:val="0"/>
                <w:sz w:val="21"/>
                <w:spacing w:val="0"/>
                <w:w w:val="100"/>
                <w:rFonts w:ascii="仿宋_GB2312" w:eastAsia="仿宋_GB2312" w:hint="eastAsia"/>
                <w:caps w:val="0"/>
              </w:rPr>
              <w:t>计满分，每下降五个百分点扣</w:t>
            </w:r>
            <w:r>
              <w:rPr>
                <w:szCs w:val="21"/>
                <w:b w:val="0"/>
                <w:i w:val="0"/>
                <w:sz w:val="21"/>
                <w:spacing w:val="0"/>
                <w:w w:val="100"/>
                <w:rFonts w:ascii="仿宋_GB2312" w:eastAsia="仿宋_GB2312"/>
                <w:caps w:val="0"/>
              </w:rPr>
              <w:t>2</w:t>
            </w:r>
            <w:r>
              <w:rPr>
                <w:szCs w:val="21"/>
                <w:b w:val="0"/>
                <w:i w:val="0"/>
                <w:sz w:val="21"/>
                <w:spacing w:val="0"/>
                <w:w w:val="100"/>
                <w:rFonts w:ascii="仿宋_GB2312" w:eastAsia="仿宋_GB2312" w:hint="eastAsia"/>
                <w:caps w:val="0"/>
              </w:rPr>
              <w:t>分，扣完为止。</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社会公众或服务对象是指因该预算支出实施而受到影响的部门、群体或个人。一般采取社会调查的方式。</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10</w:t>
            </w:r>
          </w:p>
        </w:tc>
      </w:tr>
      <w:tr>
        <w:trPr>
          <w:trHeight w:val="45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77" w:type="dxa"/>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b w:val="0"/>
                <w:i w:val="0"/>
                <w:sz w:val="20"/>
                <w:spacing w:val="0"/>
                <w:w w:val="100"/>
                <w:rFonts w:ascii="仿宋_GB2312" w:eastAsia="仿宋_GB2312"/>
                <w:caps w:val="0"/>
              </w:rPr>
              <w:t/>
            </w:r>
          </w:p>
        </w:tc>
        <w:tc>
          <w:tcPr>
            <w:tcW w:w="674" w:type="dxa"/>
            <w:vAlign w:val="center"/>
          </w:tcPr>
          <w:p>
            <w:pPr>
              <w:jc w:val="both"/>
              <w:spacing w:before="0" w:beforeAutospacing="0" w:after="0" w:afterAutospacing="0" w:lineRule="auto" w:line="240"/>
              <w:rPr>
                <w:szCs w:val="21"/>
                <w:b w:val="0"/>
                <w:i w:val="0"/>
                <w:sz w:val="20"/>
                <w:spacing w:val="0"/>
                <w:w w:val="100"/>
                <w:rFonts w:ascii="仿宋_GB2312" w:eastAsia="仿宋_GB2312"/>
                <w:caps w:val="0"/>
              </w:rPr>
              <w:snapToGrid/>
              <w:textAlignment w:val="baseline"/>
            </w:pPr>
            <w:r>
              <w:rPr>
                <w:b w:val="0"/>
                <w:i w:val="0"/>
                <w:sz w:val="20"/>
                <w:spacing w:val="0"/>
                <w:w w:val="100"/>
                <w:rFonts w:ascii="仿宋_GB2312" w:eastAsia="仿宋_GB2312"/>
                <w:caps w:val="0"/>
              </w:rPr>
              <w:t/>
            </w:r>
          </w:p>
        </w:tc>
        <w:tc>
          <w:tcPr>
            <w:tcW w:w="1071" w:type="dxa"/>
            <w:tcMar>
              <w:top w:w="10" w:type="dxa"/>
              <w:left w:w="10" w:type="dxa"/>
              <w:bottom w:w="0" w:type="dxa"/>
              <w:right w:w="10" w:type="dxa"/>
            </w:tcMar>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b w:val="0"/>
                <w:i w:val="0"/>
                <w:sz w:val="20"/>
                <w:spacing w:val="0"/>
                <w:w w:val="100"/>
                <w:rFonts w:ascii="仿宋_GB2312" w:eastAsia="仿宋_GB2312"/>
                <w:caps w:val="0"/>
              </w:rPr>
              <w:t/>
            </w:r>
          </w:p>
        </w:tc>
        <w:tc>
          <w:tcPr>
            <w:tcW w:w="1975"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b w:val="0"/>
                <w:i w:val="0"/>
                <w:sz w:val="20"/>
                <w:spacing w:val="0"/>
                <w:w w:val="100"/>
                <w:rFonts w:ascii="仿宋_GB2312" w:eastAsia="仿宋_GB2312"/>
                <w:caps w:val="0"/>
              </w:rPr>
              <w:t/>
            </w:r>
          </w:p>
        </w:tc>
        <w:tc>
          <w:tcPr>
            <w:tcW w:w="4482" w:type="dxa"/>
            <w:tcMar>
              <w:top w:w="10" w:type="dxa"/>
              <w:left w:w="10" w:type="dxa"/>
              <w:bottom w:w="0" w:type="dxa"/>
              <w:right w:w="10" w:type="dxa"/>
            </w:tcMar>
            <w:vAlign w:val="center"/>
          </w:tcPr>
          <w:p>
            <w:pPr>
              <w:jc w:val="both"/>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b w:val="0"/>
                <w:i w:val="0"/>
                <w:sz w:val="20"/>
                <w:spacing w:val="0"/>
                <w:w w:val="100"/>
                <w:rFonts w:ascii="仿宋_GB2312" w:eastAsia="仿宋_GB2312"/>
                <w:caps w:val="0"/>
              </w:rPr>
              <w:t/>
            </w:r>
          </w:p>
        </w:tc>
        <w:tc>
          <w:tcPr>
            <w:tcW w:w="954" w:type="dxa"/>
            <w:vAlign w:val="center"/>
          </w:tcPr>
          <w:p>
            <w:pPr>
              <w:jc w:val="center"/>
              <w:spacing w:before="0" w:beforeAutospacing="0" w:after="0" w:afterAutospacing="0" w:line="260" w:lineRule="exact"/>
              <w:rPr>
                <w:szCs w:val="21"/>
                <w:b w:val="0"/>
                <w:i w:val="0"/>
                <w:sz w:val="20"/>
                <w:spacing w:val="0"/>
                <w:w w:val="100"/>
                <w:rFonts w:ascii="仿宋_GB2312" w:eastAsia="仿宋_GB2312"/>
                <w:caps w:val="0"/>
              </w:rPr>
              <w:snapToGrid/>
              <w:ind w:left="105" w:right="105" w:leftChars="50"/>
              <w:textAlignment w:val="baseline"/>
            </w:pPr>
            <w:r>
              <w:rPr>
                <w:szCs w:val="21"/>
                <w:b w:val="0"/>
                <w:i w:val="0"/>
                <w:sz w:val="21"/>
                <w:spacing w:val="0"/>
                <w:w w:val="100"/>
                <w:rFonts w:ascii="仿宋_GB2312" w:eastAsia="仿宋_GB2312" w:hint="eastAsia"/>
                <w:caps w:val="0"/>
              </w:rPr>
              <w:t>92</w:t>
            </w:r>
          </w:p>
        </w:tc>
      </w:tr>
    </w:tbl>
    <w:p>
      <w:pPr>
        <w:widowControl/>
        <w:jc w:val="left"/>
        <w:spacing w:before="0" w:beforeAutospacing="0" w:after="0" w:afterAutospacing="0" w:line="600" w:lineRule="exact"/>
        <w:rPr>
          <w:szCs w:val="32"/>
          <w:b w:val="0"/>
          <w:i w:val="0"/>
          <w:sz w:val="32"/>
          <w:spacing w:val="0"/>
          <w:w w:val="100"/>
          <w:rFonts w:eastAsia="黑体"/>
          <w:caps w:val="0"/>
        </w:rPr>
        <w:snapToGrid/>
        <w:ind w:firstLine="420" w:firstLineChars="200"/>
        <w:textAlignment w:val="baseline"/>
      </w:pPr>
      <w:r>
        <w:rPr>
          <w:b w:val="0"/>
          <w:i w:val="0"/>
          <w:sz w:val="21"/>
          <w:spacing w:val="0"/>
          <w:w w:val="100"/>
          <w:rFonts w:ascii="Times New Roman" w:cs="Times New Roman" w:eastAsia="宋体" w:hAnsi="Times New Roman"/>
          <w:caps w:val="0"/>
        </w:rPr>
        <w:br/>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b w:val="0"/>
          <w:i w:val="0"/>
          <w:sz w:val="32"/>
          <w:spacing w:val="0"/>
          <w:w w:val="100"/>
          <w:rFonts w:eastAsia="黑体"/>
          <w:caps w:val="0"/>
        </w:rPr>
        <w:snapToGrid/>
        <w:ind w:firstLine="640" w:firstLineChars="200"/>
        <w:textAlignment w:val="baseline"/>
      </w:pPr>
      <w:r>
        <w:rPr>
          <w:szCs w:val="32"/>
          <w:b w:val="0"/>
          <w:i w:val="0"/>
          <w:sz w:val="32"/>
          <w:spacing w:val="0"/>
          <w:w w:val="100"/>
          <w:rFonts w:eastAsia="黑体" w:hint="eastAsia"/>
          <w:caps w:val="0"/>
        </w:rPr>
        <w:t>附件</w:t>
      </w:r>
      <w:r>
        <w:rPr>
          <w:szCs w:val="32"/>
          <w:b w:val="0"/>
          <w:i w:val="0"/>
          <w:sz w:val="32"/>
          <w:spacing w:val="0"/>
          <w:w w:val="100"/>
          <w:rFonts w:eastAsia="黑体"/>
          <w:caps w:val="0"/>
        </w:rPr>
        <w:t>4-2</w:t>
      </w:r>
    </w:p>
    <w:tbl>
      <w:tblPr>
        <w:tblStyle w:val="5"/>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rPr>
          <w:trHeight w:val="690" w:hRule="atLeast"/>
          <w:jc w:val="center"/>
        </w:trPr>
        <w:tblPrEx>
          <w:tblCellMar>
            <w:top w:w="0" w:type="dxa"/>
            <w:left w:w="108" w:type="dxa"/>
            <w:bottom w:w="0" w:type="dxa"/>
            <w:right w:w="108" w:type="dxa"/>
          </w:tblCellMar>
        </w:tblPrEx>
        <w:tc>
          <w:tcPr>
            <w:tcW w:w="9999" w:type="dxa"/>
            <w:gridSpan w:val="9"/>
            <w:tcBorders>
              <w:top w:val="nil"/>
              <w:left w:val="nil"/>
              <w:bottom w:val="nil"/>
              <w:right w:val="nil"/>
            </w:tcBorders>
            <w:noWrap/>
            <w:vAlign w:val="center"/>
          </w:tcPr>
          <w:p>
            <w:pPr>
              <w:widowControl/>
              <w:jc w:val="center"/>
              <w:spacing w:before="0" w:beforeAutospacing="0" w:after="0" w:afterAutospacing="0" w:line="400" w:lineRule="exact"/>
              <w:rPr>
                <w:szCs w:val="36"/>
                <w:kern w:val="0"/>
                <w:b w:val="0"/>
                <w:i w:val="0"/>
                <w:color w:val="000000"/>
                <w:sz w:val="36"/>
                <w:spacing w:val="0"/>
                <w:w w:val="100"/>
                <w:rFonts w:eastAsia="方正小标宋_GBK"/>
                <w:caps w:val="0"/>
              </w:rPr>
              <w:snapToGrid/>
              <w:textAlignment w:val="baseline"/>
            </w:pPr>
            <w:r>
              <w:rPr>
                <w:szCs w:val="36"/>
                <w:kern w:val="0"/>
                <w:b w:val="0"/>
                <w:i w:val="0"/>
                <w:color w:val="000000"/>
                <w:sz w:val="36"/>
                <w:spacing w:val="0"/>
                <w:w w:val="100"/>
                <w:rFonts w:eastAsia="方正小标宋_GBK" w:hint="eastAsia"/>
                <w:caps w:val="0"/>
              </w:rPr>
              <w:t>辰溪县司法局决算总体支出绩效自评表</w:t>
            </w:r>
          </w:p>
        </w:tc>
      </w:tr>
      <w:tr>
        <w:trPr>
          <w:trHeight w:val="270" w:hRule="atLeast"/>
          <w:jc w:val="center"/>
        </w:trPr>
        <w:tblPrEx>
          <w:tblCellMar>
            <w:top w:w="0" w:type="dxa"/>
            <w:left w:w="108" w:type="dxa"/>
            <w:bottom w:w="0" w:type="dxa"/>
            <w:right w:w="108" w:type="dxa"/>
          </w:tblCellMar>
        </w:tblPrEx>
        <w:tc>
          <w:tcPr>
            <w:tcW w:w="9999" w:type="dxa"/>
            <w:gridSpan w:val="9"/>
            <w:tcBorders>
              <w:top w:val="nil"/>
              <w:left w:val="nil"/>
              <w:bottom w:val="single" w:color="auto" w:sz="4" w:space="0"/>
              <w:right w:val="nil"/>
            </w:tcBorders>
            <w:noWrap/>
            <w:vAlign w:val="center"/>
          </w:tcPr>
          <w:p>
            <w:pPr>
              <w:widowControl/>
              <w:jc w:val="center"/>
              <w:spacing w:before="0" w:beforeAutospacing="0" w:after="0" w:afterAutospacing="0" w:line="320" w:lineRule="exact"/>
              <w:rPr>
                <w:kern w:val="0"/>
                <w:b w:val="0"/>
                <w:i w:val="0"/>
                <w:color w:val="000000"/>
                <w:sz w:val="22"/>
                <w:spacing w:val="0"/>
                <w:w w:val="100"/>
                <w:caps w:val="0"/>
              </w:rPr>
              <w:snapToGrid/>
              <w:textAlignment w:val="baseline"/>
            </w:pPr>
            <w:r>
              <w:rPr>
                <w:kern w:val="0"/>
                <w:b w:val="0"/>
                <w:i w:val="0"/>
                <w:color w:val="000000"/>
                <w:sz w:val="22"/>
                <w:spacing w:val="0"/>
                <w:w w:val="100"/>
                <w:rFonts w:hint="eastAsia"/>
                <w:caps w:val="0"/>
              </w:rPr>
              <w:t>（</w:t>
            </w:r>
            <w:r>
              <w:rPr>
                <w:kern w:val="0"/>
                <w:b w:val="0"/>
                <w:i w:val="0"/>
                <w:color w:val="000000"/>
                <w:sz w:val="22"/>
                <w:spacing w:val="0"/>
                <w:w w:val="100"/>
                <w:rFonts w:ascii="Times New Roman" w:cs="Times New Roman" w:eastAsia="宋体" w:hAnsi="Times New Roman"/>
                <w:caps w:val="0"/>
              </w:rPr>
              <w:t xml:space="preserve">  </w:t>
            </w:r>
            <w:r>
              <w:rPr>
                <w:kern w:val="0"/>
                <w:b w:val="0"/>
                <w:i w:val="0"/>
                <w:color w:val="000000"/>
                <w:sz w:val="22"/>
                <w:spacing w:val="0"/>
                <w:w w:val="100"/>
                <w:rFonts w:hint="eastAsia"/>
                <w:caps w:val="0"/>
              </w:rPr>
              <w:t>2020</w:t>
            </w:r>
            <w:r>
              <w:rPr>
                <w:kern w:val="0"/>
                <w:b w:val="0"/>
                <w:i w:val="0"/>
                <w:color w:val="000000"/>
                <w:sz w:val="22"/>
                <w:spacing w:val="0"/>
                <w:w w:val="100"/>
                <w:rFonts w:ascii="Times New Roman" w:cs="Times New Roman" w:eastAsia="宋体" w:hAnsi="Times New Roman"/>
                <w:caps w:val="0"/>
              </w:rPr>
              <w:t xml:space="preserve"> </w:t>
            </w:r>
            <w:r>
              <w:rPr>
                <w:kern w:val="0"/>
                <w:b w:val="0"/>
                <w:i w:val="0"/>
                <w:color w:val="000000"/>
                <w:sz w:val="22"/>
                <w:spacing w:val="0"/>
                <w:w w:val="100"/>
                <w:rFonts w:hint="eastAsia"/>
                <w:caps w:val="0"/>
              </w:rPr>
              <w:t>年度）</w:t>
            </w:r>
          </w:p>
        </w:tc>
      </w:tr>
      <w:tr>
        <w:trPr>
          <w:trHeight w:val="585" w:hRule="atLeast"/>
          <w:jc w:val="center"/>
        </w:trPr>
        <w:tblPrEx>
          <w:tblCellMar>
            <w:top w:w="0" w:type="dxa"/>
            <w:left w:w="108" w:type="dxa"/>
            <w:bottom w:w="0" w:type="dxa"/>
            <w:right w:w="108" w:type="dxa"/>
          </w:tblCellMar>
        </w:tblPrEx>
        <w:tc>
          <w:tcPr>
            <w:tcW w:w="1135" w:type="dxa"/>
            <w:tcBorders>
              <w:top w:val="nil"/>
              <w:left w:val="single" w:color="auto" w:sz="4" w:space="0"/>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项目支</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司法局总体支出绩效</w:t>
            </w:r>
          </w:p>
        </w:tc>
      </w:tr>
      <w:tr>
        <w:trPr>
          <w:trHeight w:val="340" w:hRule="atLeast"/>
          <w:jc w:val="center"/>
        </w:trPr>
        <w:tblPrEx>
          <w:tblCellMar>
            <w:top w:w="0" w:type="dxa"/>
            <w:left w:w="108" w:type="dxa"/>
            <w:bottom w:w="0" w:type="dxa"/>
            <w:right w:w="108" w:type="dxa"/>
          </w:tblCellMar>
        </w:tblPrEx>
        <w:tc>
          <w:tcPr>
            <w:tcW w:w="1135" w:type="dxa"/>
            <w:tcBorders>
              <w:top w:val="nil"/>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辰溪县人民政府</w:t>
            </w:r>
          </w:p>
        </w:tc>
        <w:tc>
          <w:tcPr>
            <w:tcW w:w="1134" w:type="dxa"/>
            <w:tcBorders>
              <w:top w:val="single" w:color="auto" w:sz="4" w:space="0"/>
              <w:left w:val="nil"/>
              <w:bottom w:val="single" w:color="auto" w:sz="4" w:space="0"/>
              <w:right w:val="single" w:color="000000"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辰溪县司法局</w:t>
            </w:r>
          </w:p>
        </w:tc>
      </w:tr>
      <w:tr>
        <w:trPr>
          <w:trHeight w:val="340" w:hRule="atLeast"/>
          <w:jc w:val="center"/>
        </w:trPr>
        <w:tblPrEx>
          <w:tblCellMar>
            <w:top w:w="0" w:type="dxa"/>
            <w:left w:w="108" w:type="dxa"/>
            <w:bottom w:w="0" w:type="dxa"/>
            <w:right w:w="108" w:type="dxa"/>
          </w:tblCellMar>
        </w:tblPrEx>
        <w:tc>
          <w:tcPr>
            <w:tcW w:w="1135" w:type="dxa"/>
            <w:vMerge w:val="restart"/>
            <w:tcBorders>
              <w:top w:val="nil"/>
              <w:left w:val="single" w:color="auto" w:sz="4" w:space="0"/>
              <w:bottom w:val="single" w:color="000000"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项目资金</w:t>
            </w:r>
            <w:r>
              <w:rPr>
                <w:szCs w:val="21"/>
                <w:kern w:val="0"/>
                <w:b w:val="0"/>
                <w:i w:val="0"/>
                <w:color w:val="000000"/>
                <w:sz w:val="21"/>
                <w:spacing w:val="0"/>
                <w:w w:val="100"/>
                <w:rFonts w:eastAsia="仿宋_GB2312"/>
                <w:caps w:val="0"/>
              </w:rPr>
              <w:br/>
            </w:r>
            <w:r>
              <w:rPr>
                <w:szCs w:val="21"/>
                <w:kern w:val="0"/>
                <w:b w:val="0"/>
                <w:i w:val="0"/>
                <w:color w:val="000000"/>
                <w:sz w:val="21"/>
                <w:spacing w:val="0"/>
                <w:w w:val="100"/>
                <w:rFonts w:eastAsia="仿宋_GB2312" w:hint="eastAsia"/>
                <w:caps w:val="0"/>
              </w:rPr>
              <w:t>（万元）</w:t>
            </w:r>
          </w:p>
        </w:tc>
        <w:tc>
          <w:tcPr>
            <w:tcW w:w="2253" w:type="dxa"/>
            <w:gridSpan w:val="2"/>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年初预算数</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全年预算数</w:t>
            </w:r>
          </w:p>
        </w:tc>
        <w:tc>
          <w:tcPr>
            <w:tcW w:w="1134" w:type="dxa"/>
            <w:tcBorders>
              <w:top w:val="nil"/>
              <w:left w:val="nil"/>
              <w:bottom w:val="single" w:color="auto" w:sz="4" w:space="0"/>
              <w:right w:val="single" w:color="auto" w:sz="4" w:space="0"/>
            </w:tcBorders>
          </w:tcPr>
          <w:p>
            <w:pPr>
              <w:jc w:val="both"/>
              <w:spacing w:before="0" w:beforeAutospacing="0" w:after="0" w:afterAutospacing="0" w:line="320" w:lineRule="exact"/>
              <w:rPr>
                <w:szCs w:val="21"/>
                <w:b w:val="0"/>
                <w:i w:val="0"/>
                <w:sz w:val="20"/>
                <w:spacing w:val="0"/>
                <w:w w:val="100"/>
                <w:rFonts w:eastAsia="仿宋_GB2312"/>
                <w:caps w:val="0"/>
              </w:rPr>
              <w:snapToGrid/>
              <w:textAlignment w:val="baseline"/>
            </w:pPr>
            <w:r>
              <w:rPr>
                <w:szCs w:val="21"/>
                <w:b w:val="0"/>
                <w:i w:val="0"/>
                <w:sz w:val="21"/>
                <w:spacing w:val="0"/>
                <w:w w:val="100"/>
                <w:rFonts w:eastAsia="仿宋_GB2312" w:hint="eastAsia"/>
                <w:caps w:val="0"/>
              </w:rPr>
              <w:t>全年执行数</w:t>
            </w:r>
          </w:p>
        </w:tc>
        <w:tc>
          <w:tcPr>
            <w:tcW w:w="828" w:type="dxa"/>
            <w:tcBorders>
              <w:top w:val="nil"/>
              <w:left w:val="nil"/>
              <w:bottom w:val="single" w:color="auto" w:sz="4" w:space="0"/>
              <w:right w:val="single" w:color="auto" w:sz="4" w:space="0"/>
            </w:tcBorders>
          </w:tcPr>
          <w:p>
            <w:pPr>
              <w:jc w:val="both"/>
              <w:spacing w:before="0" w:beforeAutospacing="0" w:after="0" w:afterAutospacing="0" w:line="320" w:lineRule="exact"/>
              <w:rPr>
                <w:szCs w:val="21"/>
                <w:b w:val="0"/>
                <w:i w:val="0"/>
                <w:sz w:val="20"/>
                <w:spacing w:val="0"/>
                <w:w w:val="100"/>
                <w:rFonts w:eastAsia="仿宋_GB2312"/>
                <w:caps w:val="0"/>
              </w:rPr>
              <w:snapToGrid/>
              <w:textAlignment w:val="baseline"/>
            </w:pPr>
            <w:r>
              <w:rPr>
                <w:szCs w:val="21"/>
                <w:b w:val="0"/>
                <w:i w:val="0"/>
                <w:sz w:val="21"/>
                <w:spacing w:val="0"/>
                <w:w w:val="100"/>
                <w:rFonts w:eastAsia="仿宋_GB2312" w:hint="eastAsia"/>
                <w:caps w:val="0"/>
              </w:rPr>
              <w:t>分值</w:t>
            </w:r>
          </w:p>
        </w:tc>
        <w:tc>
          <w:tcPr>
            <w:tcW w:w="873" w:type="dxa"/>
            <w:tcBorders>
              <w:top w:val="nil"/>
              <w:left w:val="nil"/>
              <w:bottom w:val="single" w:color="auto" w:sz="4" w:space="0"/>
              <w:right w:val="single" w:color="auto" w:sz="4" w:space="0"/>
            </w:tcBorders>
          </w:tcPr>
          <w:p>
            <w:pPr>
              <w:jc w:val="both"/>
              <w:spacing w:before="0" w:beforeAutospacing="0" w:after="0" w:afterAutospacing="0" w:line="320" w:lineRule="exact"/>
              <w:rPr>
                <w:szCs w:val="21"/>
                <w:b w:val="0"/>
                <w:i w:val="0"/>
                <w:sz w:val="20"/>
                <w:spacing w:val="0"/>
                <w:w w:val="100"/>
                <w:rFonts w:eastAsia="仿宋_GB2312"/>
                <w:caps w:val="0"/>
              </w:rPr>
              <w:snapToGrid/>
              <w:textAlignment w:val="baseline"/>
            </w:pPr>
            <w:r>
              <w:rPr>
                <w:szCs w:val="21"/>
                <w:b w:val="0"/>
                <w:i w:val="0"/>
                <w:sz w:val="21"/>
                <w:spacing w:val="0"/>
                <w:w w:val="100"/>
                <w:rFonts w:eastAsia="仿宋_GB2312" w:hint="eastAsia"/>
                <w:caps w:val="0"/>
              </w:rPr>
              <w:t>执行率</w:t>
            </w:r>
          </w:p>
        </w:tc>
        <w:tc>
          <w:tcPr>
            <w:tcW w:w="1418" w:type="dxa"/>
            <w:tcBorders>
              <w:top w:val="nil"/>
              <w:left w:val="nil"/>
              <w:bottom w:val="single" w:color="auto" w:sz="4" w:space="0"/>
              <w:right w:val="single" w:color="auto" w:sz="4" w:space="0"/>
            </w:tcBorders>
          </w:tcPr>
          <w:p>
            <w:pPr>
              <w:jc w:val="both"/>
              <w:spacing w:before="0" w:beforeAutospacing="0" w:after="0" w:afterAutospacing="0" w:line="320" w:lineRule="exact"/>
              <w:rPr>
                <w:szCs w:val="21"/>
                <w:b w:val="0"/>
                <w:i w:val="0"/>
                <w:sz w:val="20"/>
                <w:spacing w:val="0"/>
                <w:w w:val="100"/>
                <w:rFonts w:eastAsia="仿宋_GB2312"/>
                <w:caps w:val="0"/>
              </w:rPr>
              <w:snapToGrid/>
              <w:textAlignment w:val="baseline"/>
            </w:pPr>
            <w:r>
              <w:rPr>
                <w:szCs w:val="21"/>
                <w:b w:val="0"/>
                <w:i w:val="0"/>
                <w:sz w:val="21"/>
                <w:spacing w:val="0"/>
                <w:w w:val="100"/>
                <w:rFonts w:eastAsia="仿宋_GB2312" w:hint="eastAsia"/>
                <w:caps w:val="0"/>
              </w:rPr>
              <w:t>得分</w:t>
            </w:r>
          </w:p>
        </w:tc>
      </w:tr>
      <w:tr>
        <w:trPr>
          <w:trHeight w:val="340" w:hRule="atLeast"/>
          <w:jc w:val="center"/>
        </w:trPr>
        <w:tblPrEx>
          <w:tblCellMar>
            <w:top w:w="0" w:type="dxa"/>
            <w:left w:w="108" w:type="dxa"/>
            <w:bottom w:w="0" w:type="dxa"/>
            <w:right w:w="108" w:type="dxa"/>
          </w:tblCellMar>
        </w:tblPrEx>
        <w:tc>
          <w:tcPr>
            <w:tcW w:w="1135" w:type="dxa"/>
            <w:vMerge w:val="continue"/>
            <w:tcBorders>
              <w:top w:val="nil"/>
              <w:left w:val="single" w:color="auto" w:sz="4" w:space="0"/>
              <w:bottom w:val="single" w:color="000000"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2253" w:type="dxa"/>
            <w:gridSpan w:val="2"/>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snapToGrid/>
              <w:textAlignment w:val="baseline"/>
            </w:pPr>
            <w:r>
              <w:rPr>
                <w:szCs w:val="21"/>
                <w:kern w:val="0"/>
                <w:b w:val="0"/>
                <w:i w:val="0"/>
                <w:color w:val="000000"/>
                <w:sz w:val="21"/>
                <w:spacing w:val="0"/>
                <w:w w:val="100"/>
                <w:rFonts w:eastAsia="仿宋_GB2312" w:hint="eastAsia"/>
                <w:caps w:val="0"/>
              </w:rPr>
              <w:t>年度资金总额　</w:t>
            </w:r>
          </w:p>
        </w:tc>
        <w:tc>
          <w:tcPr>
            <w:tcW w:w="1224"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t>1993.22</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snapToGrid/>
              <w:textAlignment w:val="baseline"/>
            </w:pPr>
            <w:r>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t>2112.51</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snapToGrid/>
              <w:textAlignment w:val="baseline"/>
            </w:pPr>
            <w:r>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t>　10</w:t>
            </w:r>
          </w:p>
        </w:tc>
        <w:tc>
          <w:tcPr>
            <w:tcW w:w="873"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snapToGrid/>
              <w:textAlignment w:val="baseline"/>
            </w:pPr>
            <w:r>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t>105.98%</w:t>
            </w:r>
          </w:p>
        </w:tc>
        <w:tc>
          <w:tcPr>
            <w:tcW w:w="141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16"/>
                <w:kern w:val="0"/>
                <w:lang w:val="en-US" w:eastAsia="zh-CN" w:bidi="ar-SA"/>
                <w:b w:val="0"/>
                <w:i w:val="0"/>
                <w:color w:val="555555"/>
                <w:sz w:val="16"/>
                <w:spacing w:val="0"/>
                <w:w w:val="100"/>
                <w:shd w:fill="FFFFFF" w:color="auto" w:val="clear"/>
                <w:rFonts w:ascii="微软雅黑" w:cs="微软雅黑" w:eastAsia="微软雅黑" w:hAnsi="微软雅黑" w:hint="default"/>
                <w:caps w:val="0"/>
              </w:rPr>
              <w:snapToGrid/>
              <w:textAlignment w:val="baseline"/>
            </w:pPr>
            <w:r>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t>　10</w:t>
            </w:r>
          </w:p>
        </w:tc>
      </w:tr>
      <w:tr>
        <w:trPr>
          <w:trHeight w:val="340" w:hRule="atLeast"/>
          <w:jc w:val="center"/>
        </w:trPr>
        <w:tblPrEx>
          <w:tblCellMar>
            <w:top w:w="0" w:type="dxa"/>
            <w:left w:w="108" w:type="dxa"/>
            <w:bottom w:w="0" w:type="dxa"/>
            <w:right w:w="108" w:type="dxa"/>
          </w:tblCellMar>
        </w:tblPrEx>
        <w:tc>
          <w:tcPr>
            <w:tcW w:w="1135" w:type="dxa"/>
            <w:vMerge w:val="continue"/>
            <w:tcBorders>
              <w:top w:val="nil"/>
              <w:left w:val="single" w:color="auto" w:sz="4" w:space="0"/>
              <w:bottom w:val="single" w:color="000000"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2253" w:type="dxa"/>
            <w:gridSpan w:val="2"/>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其中：当年财政拨款　</w:t>
            </w:r>
          </w:p>
        </w:tc>
        <w:tc>
          <w:tcPr>
            <w:tcW w:w="1224"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lang w:eastAsia="zh-CN"/>
                <w:b w:val="0"/>
                <w:i w:val="0"/>
                <w:color w:val="000000"/>
                <w:sz w:val="20"/>
                <w:spacing w:val="0"/>
                <w:w w:val="100"/>
                <w:rFonts w:eastAsia="仿宋_GB2312" w:hint="eastAsia"/>
                <w:caps w:val="0"/>
              </w:rPr>
              <w:snapToGrid/>
              <w:textAlignment w:val="baseline"/>
              <w:tabs>
                <w:tab w:val="left" w:pos="454"/>
              </w:tabs>
            </w:pPr>
            <w:r>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t>1993.22</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snapToGrid/>
              <w:textAlignment w:val="baseline"/>
            </w:pPr>
            <w:r>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t>2112.51</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snapToGrid/>
              <w:textAlignment w:val="baseline"/>
            </w:pPr>
            <w:r>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t>　10</w:t>
            </w:r>
          </w:p>
        </w:tc>
        <w:tc>
          <w:tcPr>
            <w:tcW w:w="873"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snapToGrid/>
              <w:textAlignment w:val="baseline"/>
            </w:pPr>
            <w:r>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t>105.98%</w:t>
            </w:r>
          </w:p>
        </w:tc>
        <w:tc>
          <w:tcPr>
            <w:tcW w:w="141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16"/>
                <w:kern w:val="0"/>
                <w:lang w:val="en-US" w:eastAsia="zh-CN" w:bidi="ar-SA"/>
                <w:b w:val="0"/>
                <w:i w:val="0"/>
                <w:color w:val="555555"/>
                <w:sz w:val="16"/>
                <w:spacing w:val="0"/>
                <w:w w:val="100"/>
                <w:shd w:fill="FFFFFF" w:color="auto" w:val="clear"/>
                <w:rFonts w:ascii="微软雅黑" w:cs="微软雅黑" w:eastAsia="微软雅黑" w:hAnsi="微软雅黑" w:hint="default"/>
                <w:caps w:val="0"/>
              </w:rPr>
              <w:snapToGrid/>
              <w:textAlignment w:val="baseline"/>
            </w:pPr>
            <w:r>
              <w:rPr>
                <w:szCs w:val="16"/>
                <w:kern w:val="0"/>
                <w:lang w:val="en-US" w:eastAsia="zh-CN" w:bidi="ar-SA"/>
                <w:b w:val="0"/>
                <w:i w:val="0"/>
                <w:color w:val="555555"/>
                <w:sz w:val="16"/>
                <w:spacing w:val="0"/>
                <w:w w:val="100"/>
                <w:shd w:fill="FFFFFF" w:color="auto" w:val="clear"/>
                <w:rFonts w:ascii="微软雅黑" w:cs="微软雅黑" w:eastAsia="微软雅黑" w:hAnsi="微软雅黑" w:hint="eastAsia"/>
                <w:caps w:val="0"/>
              </w:rPr>
              <w:t>　10</w:t>
            </w:r>
          </w:p>
        </w:tc>
      </w:tr>
      <w:tr>
        <w:trPr>
          <w:trHeight w:val="340" w:hRule="atLeast"/>
          <w:jc w:val="center"/>
        </w:trPr>
        <w:tblPrEx>
          <w:tblCellMar>
            <w:top w:w="0" w:type="dxa"/>
            <w:left w:w="108" w:type="dxa"/>
            <w:bottom w:w="0" w:type="dxa"/>
            <w:right w:w="108" w:type="dxa"/>
          </w:tblCellMar>
        </w:tblPrEx>
        <w:tc>
          <w:tcPr>
            <w:tcW w:w="1135" w:type="dxa"/>
            <w:vMerge w:val="continue"/>
            <w:tcBorders>
              <w:top w:val="nil"/>
              <w:left w:val="single" w:color="auto" w:sz="4" w:space="0"/>
              <w:bottom w:val="single" w:color="000000"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2253" w:type="dxa"/>
            <w:gridSpan w:val="2"/>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ind w:firstLine="630" w:firstLineChars="300"/>
              <w:textAlignment w:val="baseline"/>
            </w:pPr>
            <w:r>
              <w:rPr>
                <w:szCs w:val="21"/>
                <w:kern w:val="0"/>
                <w:b w:val="0"/>
                <w:i w:val="0"/>
                <w:color w:val="000000"/>
                <w:sz w:val="21"/>
                <w:spacing w:val="0"/>
                <w:w w:val="100"/>
                <w:rFonts w:eastAsia="仿宋_GB2312" w:hint="eastAsia"/>
                <w:caps w:val="0"/>
              </w:rPr>
              <w:t>上年结转资金　</w:t>
            </w: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1135" w:type="dxa"/>
            <w:vMerge w:val="continue"/>
            <w:tcBorders>
              <w:top w:val="nil"/>
              <w:left w:val="single" w:color="auto" w:sz="4" w:space="0"/>
              <w:bottom w:val="single" w:color="000000"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2253" w:type="dxa"/>
            <w:gridSpan w:val="2"/>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ind w:firstLine="630" w:firstLineChars="300"/>
              <w:textAlignment w:val="baseline"/>
            </w:pPr>
            <w:r>
              <w:rPr>
                <w:szCs w:val="21"/>
                <w:kern w:val="0"/>
                <w:b w:val="0"/>
                <w:i w:val="0"/>
                <w:color w:val="000000"/>
                <w:sz w:val="21"/>
                <w:spacing w:val="0"/>
                <w:w w:val="100"/>
                <w:rFonts w:eastAsia="仿宋_GB2312" w:hint="eastAsia"/>
                <w:caps w:val="0"/>
              </w:rPr>
              <w:t>其他资金</w:t>
            </w: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1135" w:type="dxa"/>
            <w:vMerge w:val="restart"/>
            <w:tcBorders>
              <w:top w:val="nil"/>
              <w:left w:val="single" w:color="auto" w:sz="4" w:space="0"/>
              <w:bottom w:val="single" w:color="000000"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年度总</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实际完成情况　</w:t>
            </w:r>
          </w:p>
        </w:tc>
      </w:tr>
      <w:tr>
        <w:trPr>
          <w:trHeight w:val="715" w:hRule="atLeast"/>
          <w:jc w:val="center"/>
        </w:trPr>
        <w:tblPrEx>
          <w:tblCellMar>
            <w:top w:w="0" w:type="dxa"/>
            <w:left w:w="108" w:type="dxa"/>
            <w:bottom w:w="0" w:type="dxa"/>
            <w:right w:w="108" w:type="dxa"/>
          </w:tblCellMar>
        </w:tblPrEx>
        <w:tc>
          <w:tcPr>
            <w:tcW w:w="1135" w:type="dxa"/>
            <w:vMerge w:val="continue"/>
            <w:tcBorders>
              <w:top w:val="nil"/>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4611" w:type="dxa"/>
            <w:gridSpan w:val="4"/>
            <w:tcBorders>
              <w:top w:val="single" w:color="auto" w:sz="4" w:space="0"/>
              <w:left w:val="nil"/>
              <w:bottom w:val="single" w:color="auto" w:sz="4" w:space="0"/>
              <w:right w:val="single" w:color="000000" w:sz="4" w:space="0"/>
            </w:tcBorders>
            <w:vAlign w:val="center"/>
          </w:tcPr>
          <w:p>
            <w:pPr>
              <w:widowControl/>
              <w:jc w:val="center"/>
              <w:spacing w:before="0" w:beforeAutospacing="0" w:after="0" w:afterAutospacing="0" w:line="320" w:lineRule="exact"/>
              <w:rPr>
                <w:szCs w:val="16"/>
                <w:kern w:val="0"/>
                <w:b w:val="0"/>
                <w:i w:val="0"/>
                <w:color w:val="555555"/>
                <w:sz w:val="16"/>
                <w:spacing w:val="0"/>
                <w:w w:val="100"/>
                <w:shd w:fill="FFFFFF" w:color="auto" w:val="clear"/>
                <w:rFonts w:ascii="微软雅黑" w:cs="微软雅黑" w:eastAsia="微软雅黑" w:hAnsi="微软雅黑" w:hint="eastAsia"/>
                <w:caps w:val="0"/>
              </w:rPr>
              <w:snapToGrid/>
              <w:textAlignment w:val="baseline"/>
            </w:pPr>
            <w:r>
              <w:rPr>
                <w:szCs w:val="16"/>
                <w:kern w:val="0"/>
                <w:b w:val="0"/>
                <w:i w:val="0"/>
                <w:color w:val="555555"/>
                <w:sz w:val="16"/>
                <w:spacing w:val="0"/>
                <w:w w:val="100"/>
                <w:shd w:fill="FFFFFF" w:color="auto" w:val="clear"/>
                <w:rFonts w:ascii="微软雅黑" w:cs="微软雅黑" w:eastAsia="微软雅黑" w:hAnsi="微软雅黑" w:hint="eastAsia"/>
                <w:caps w:val="0"/>
              </w:rPr>
              <w:t>目标1：拟订司法行政工作发展规划和年度计划并组织实施     </w:t>
            </w:r>
          </w:p>
          <w:p>
            <w:pPr>
              <w:widowControl/>
              <w:jc w:val="center"/>
              <w:spacing w:before="0" w:beforeAutospacing="0" w:after="0" w:afterAutospacing="0" w:line="320" w:lineRule="exact"/>
              <w:rPr>
                <w:szCs w:val="16"/>
                <w:kern w:val="0"/>
                <w:b w:val="0"/>
                <w:i w:val="0"/>
                <w:color w:val="555555"/>
                <w:sz w:val="16"/>
                <w:spacing w:val="0"/>
                <w:w w:val="100"/>
                <w:shd w:fill="FFFFFF" w:color="auto" w:val="clear"/>
                <w:rFonts w:ascii="微软雅黑" w:cs="微软雅黑" w:eastAsia="微软雅黑" w:hAnsi="微软雅黑"/>
                <w:caps w:val="0"/>
              </w:rPr>
              <w:snapToGrid/>
              <w:textAlignment w:val="baseline"/>
            </w:pPr>
            <w:r>
              <w:rPr>
                <w:szCs w:val="16"/>
                <w:kern w:val="0"/>
                <w:b w:val="0"/>
                <w:i w:val="0"/>
                <w:color w:val="555555"/>
                <w:sz w:val="16"/>
                <w:spacing w:val="0"/>
                <w:w w:val="100"/>
                <w:shd w:fill="FFFFFF" w:color="auto" w:val="clear"/>
                <w:rFonts w:ascii="微软雅黑" w:cs="微软雅黑" w:eastAsia="微软雅黑" w:hAnsi="微软雅黑" w:hint="eastAsia"/>
                <w:caps w:val="0"/>
              </w:rPr>
              <w:t>目标2：指导、管理、监督律师、公证、法律援助工作并承担相应责任目标3：指导、监督乡镇司法所建设和人民调解、社区矫正工作；会同有关部门负责对刑满释放、期满解教人员的安置帮教工作。 目标4：拟订、指导法制宣传教育和依法治理工</w:t>
            </w:r>
            <w:r>
              <w:rPr>
                <w:szCs w:val="16"/>
                <w:kern w:val="0"/>
                <w:lang w:val="en-US" w:eastAsia="zh-CN"/>
                <w:b w:val="0"/>
                <w:i w:val="0"/>
                <w:color w:val="555555"/>
                <w:sz w:val="16"/>
                <w:spacing w:val="0"/>
                <w:w w:val="100"/>
                <w:shd w:fill="FFFFFF" w:color="auto" w:val="clear"/>
                <w:rFonts w:ascii="微软雅黑" w:cs="微软雅黑" w:eastAsia="微软雅黑" w:hAnsi="微软雅黑" w:hint="eastAsia"/>
                <w:caps w:val="0"/>
              </w:rPr>
              <w:t>作</w:t>
            </w:r>
            <w:r>
              <w:rPr>
                <w:szCs w:val="16"/>
                <w:kern w:val="0"/>
                <w:b w:val="0"/>
                <w:i w:val="0"/>
                <w:color w:val="555555"/>
                <w:sz w:val="16"/>
                <w:spacing w:val="0"/>
                <w:w w:val="100"/>
                <w:shd w:fill="FFFFFF" w:color="auto" w:val="clear"/>
                <w:rFonts w:ascii="微软雅黑" w:cs="微软雅黑" w:eastAsia="微软雅黑" w:hAnsi="微软雅黑" w:hint="eastAsia"/>
                <w:caps w:val="0"/>
              </w:rPr>
              <w:t>计划并组织实施；参与社会治安综合治理工作。</w:t>
            </w:r>
          </w:p>
        </w:tc>
        <w:tc>
          <w:tcPr>
            <w:tcW w:w="4253" w:type="dxa"/>
            <w:gridSpan w:val="4"/>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16"/>
                <w:b w:val="0"/>
                <w:i w:val="0"/>
                <w:color w:val="555555"/>
                <w:sz w:val="16"/>
                <w:spacing w:val="0"/>
                <w:w w:val="100"/>
                <w:shd w:fill="FFFFFF" w:color="auto" w:val="clear"/>
                <w:rFonts w:ascii="微软雅黑" w:cs="微软雅黑" w:eastAsia="微软雅黑" w:hAnsi="微软雅黑"/>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全面落实行政复议与应诉职责。全年共收到各项行政复议申请16件，立案受理的案件11件，除一件在审理过程中，其他均已审结完毕，法定期限内结案率达到100%。2020年，我县共出台政府规范性文件12件，均运行良好，无投诉或被确认违法情形发生。</w:t>
            </w:r>
          </w:p>
          <w:p>
            <w:pPr>
              <w:pStyle w:val="4"/>
              <w:widowControl/>
              <w:jc w:val="both"/>
              <w:spacing w:before="0" w:beforeAutospacing="0" w:after="0" w:afterAutospacing="0" w:line="26" w:lineRule="atLeast"/>
              <w:rPr>
                <w:szCs w:val="16"/>
                <w:b w:val="0"/>
                <w:i w:val="0"/>
                <w:color w:val="555555"/>
                <w:sz w:val="16"/>
                <w:spacing w:val="0"/>
                <w:w w:val="100"/>
                <w:shd w:fill="FFFFFF" w:color="auto" w:val="clear"/>
                <w:rFonts w:ascii="微软雅黑" w:cs="微软雅黑" w:eastAsia="微软雅黑" w:hAnsi="微软雅黑" w:hint="eastAsia"/>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参与调处矛盾纠纷达687起，成功率99%，明显高于传统调解的成功率，取得了良好的社会效果。</w:t>
            </w:r>
          </w:p>
          <w:p>
            <w:pPr>
              <w:pStyle w:val="4"/>
              <w:widowControl/>
              <w:jc w:val="both"/>
              <w:spacing w:before="0" w:beforeAutospacing="0" w:after="0" w:afterAutospacing="0" w:line="26" w:lineRule="atLeast"/>
              <w:rPr>
                <w:szCs w:val="16"/>
                <w:b w:val="0"/>
                <w:i w:val="0"/>
                <w:color w:val="555555"/>
                <w:sz w:val="16"/>
                <w:spacing w:val="0"/>
                <w:w w:val="100"/>
                <w:shd w:fill="FFFFFF" w:color="auto" w:val="clear"/>
                <w:rFonts w:ascii="微软雅黑" w:cs="微软雅黑" w:eastAsia="微软雅黑" w:hAnsi="微软雅黑" w:hint="eastAsia"/>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新接收社区矫正对象121人，解除矫正140人，现在册141人，累计接收社区矫正对象1177人，累计解除矫正1036人。</w:t>
            </w:r>
          </w:p>
          <w:p>
            <w:pPr>
              <w:pStyle w:val="4"/>
              <w:widowControl/>
              <w:jc w:val="both"/>
              <w:spacing w:before="0" w:beforeAutospacing="0" w:after="0" w:afterAutospacing="0" w:line="26" w:lineRule="atLeast"/>
              <w:rPr>
                <w:szCs w:val="16"/>
                <w:b w:val="0"/>
                <w:i w:val="0"/>
                <w:color w:val="555555"/>
                <w:sz w:val="16"/>
                <w:spacing w:val="0"/>
                <w:w w:val="100"/>
                <w:shd w:fill="FFFFFF" w:color="auto" w:val="clear"/>
                <w:rFonts w:ascii="微软雅黑" w:cs="微软雅黑" w:eastAsia="微软雅黑" w:hAnsi="微软雅黑"/>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2020年，共举办70余场次法治宣传教育活动；发放10余万份宣传资料、法治生活用品；举办村支“两委”干部、“法律明白人”等培训班46期2200余人次，解答法律咨询8000余人次。</w:t>
            </w:r>
          </w:p>
          <w:p>
            <w:pPr>
              <w:pStyle w:val="4"/>
              <w:widowControl/>
              <w:jc w:val="both"/>
              <w:spacing w:before="0" w:beforeAutospacing="0" w:after="0" w:afterAutospacing="0" w:line="26" w:lineRule="atLeast"/>
              <w:rPr>
                <w:szCs w:val="32"/>
                <w:b w:val="0"/>
                <w:i w:val="0"/>
                <w:sz w:val="32"/>
                <w:spacing w:val="0"/>
                <w:w w:val="100"/>
                <w:rFonts w:ascii="仿宋_GB2312" w:cs="宋体" w:eastAsia="仿宋_GB2312" w:hAnsi="仿宋"/>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开展“法援惠民生 服务农民工”志愿服务活动，发放各类宣传资料2000余份；组织法律服务志愿者到小龙门开展涉毒贫困家庭走访慰问，发放慰问物质3000余元；开展学习贯彻《保证农民工工资支付条例》宣传活动5次。</w:t>
            </w:r>
          </w:p>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r>
      <w:tr>
        <w:trPr>
          <w:trHeight w:val="90" w:hRule="atLeast"/>
          <w:jc w:val="center"/>
        </w:trPr>
        <w:tblPrEx>
          <w:tblCellMar>
            <w:top w:w="0" w:type="dxa"/>
            <w:left w:w="108" w:type="dxa"/>
            <w:bottom w:w="0" w:type="dxa"/>
            <w:right w:w="108" w:type="dxa"/>
          </w:tblCellMar>
        </w:tblPrEx>
        <w:tc>
          <w:tcPr>
            <w:tcW w:w="1135" w:type="dxa"/>
            <w:vMerge w:val="restart"/>
            <w:tcBorders>
              <w:top w:val="single" w:color="auto" w:sz="4" w:space="0"/>
              <w:left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绩</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效</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指</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标</w:t>
            </w:r>
          </w:p>
        </w:tc>
        <w:tc>
          <w:tcPr>
            <w:tcW w:w="992"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一级指标</w:t>
            </w:r>
          </w:p>
        </w:tc>
        <w:tc>
          <w:tcPr>
            <w:tcW w:w="1261"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二级指标</w:t>
            </w:r>
          </w:p>
        </w:tc>
        <w:tc>
          <w:tcPr>
            <w:tcW w:w="1224"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三级指标</w:t>
            </w:r>
          </w:p>
        </w:tc>
        <w:tc>
          <w:tcPr>
            <w:tcW w:w="1134"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年度</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指标值</w:t>
            </w:r>
          </w:p>
        </w:tc>
        <w:tc>
          <w:tcPr>
            <w:tcW w:w="1134"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实际</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完成值</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分值</w:t>
            </w:r>
          </w:p>
        </w:tc>
        <w:tc>
          <w:tcPr>
            <w:tcW w:w="873"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得分</w:t>
            </w:r>
          </w:p>
        </w:tc>
        <w:tc>
          <w:tcPr>
            <w:tcW w:w="141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偏差原因</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分析及</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改进措施</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产出</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指标</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caps w:val="0"/>
              </w:rPr>
              <w:t>(50</w:t>
            </w:r>
            <w:r>
              <w:rPr>
                <w:szCs w:val="21"/>
                <w:kern w:val="0"/>
                <w:b w:val="0"/>
                <w:i w:val="0"/>
                <w:color w:val="000000"/>
                <w:sz w:val="21"/>
                <w:spacing w:val="0"/>
                <w:w w:val="100"/>
                <w:rFonts w:eastAsia="仿宋_GB2312" w:hint="eastAsia"/>
                <w:caps w:val="0"/>
              </w:rPr>
              <w:t>分</w:t>
            </w:r>
            <w:r>
              <w:rPr>
                <w:szCs w:val="21"/>
                <w:kern w:val="0"/>
                <w:b w:val="0"/>
                <w:i w:val="0"/>
                <w:color w:val="000000"/>
                <w:sz w:val="21"/>
                <w:spacing w:val="0"/>
                <w:w w:val="100"/>
                <w:rFonts w:eastAsia="仿宋_GB2312"/>
                <w:caps w:val="0"/>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数量指标</w:t>
            </w:r>
          </w:p>
        </w:tc>
        <w:tc>
          <w:tcPr>
            <w:tcW w:w="122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szCs w:val="16"/>
                <w:b w:val="0"/>
                <w:i w:val="0"/>
                <w:color w:val="555555"/>
                <w:sz w:val="16"/>
                <w:spacing w:val="0"/>
                <w:w w:val="100"/>
                <w:rFonts w:ascii="微软雅黑" w:cs="微软雅黑" w:eastAsia="微软雅黑" w:hAnsi="微软雅黑"/>
                <w:caps w:val="0"/>
              </w:rPr>
              <w:t>安置帮教对象无重新犯罪发生</w:t>
            </w:r>
          </w:p>
        </w:tc>
        <w:tc>
          <w:tcPr>
            <w:tcW w:w="113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微软雅黑"/>
                <w:caps w:val="0"/>
              </w:rPr>
              <w:snapToGrid/>
              <w:textAlignment w:val="baseline"/>
            </w:pPr>
            <w:r>
              <w:rPr>
                <w:b w:val="0"/>
                <w:i w:val="0"/>
                <w:color w:val="000000"/>
                <w:sz w:val="24"/>
                <w:spacing w:val="0"/>
                <w:w w:val="100"/>
                <w:rFonts w:eastAsia="微软雅黑"/>
                <w:caps w:val="0"/>
              </w:rPr>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16"/>
                <w:b w:val="0"/>
                <w:i w:val="0"/>
                <w:color w:val="555555"/>
                <w:sz w:val="16"/>
                <w:spacing w:val="0"/>
                <w:w w:val="100"/>
                <w:shd w:fill="FFFFFF" w:color="auto" w:val="clear"/>
                <w:rFonts w:ascii="微软雅黑" w:cs="微软雅黑" w:eastAsia="微软雅黑" w:hAnsi="微软雅黑"/>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重新犯罪率小于</w:t>
            </w:r>
            <w:r>
              <w:rPr>
                <w:szCs w:val="16"/>
                <w:b w:val="0"/>
                <w:i w:val="0"/>
                <w:color w:val="555555"/>
                <w:sz w:val="16"/>
                <w:spacing w:val="0"/>
                <w:w w:val="100"/>
                <w:rFonts w:ascii="微软雅黑" w:cs="微软雅黑" w:eastAsia="微软雅黑" w:hAnsi="微软雅黑"/>
                <w:caps w:val="0"/>
              </w:rPr>
              <w:t>1</w:t>
            </w:r>
            <w:r>
              <w:rPr>
                <w:szCs w:val="16"/>
                <w:b w:val="0"/>
                <w:i w:val="0"/>
                <w:color w:val="555555"/>
                <w:sz w:val="16"/>
                <w:spacing w:val="0"/>
                <w:w w:val="100"/>
                <w:rFonts w:ascii="微软雅黑" w:cs="微软雅黑" w:eastAsia="微软雅黑" w:hAnsi="微软雅黑" w:hint="eastAsia"/>
                <w:caps w:val="0"/>
              </w:rPr>
              <w:t>%</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微软雅黑"/>
                <w:caps w:val="0"/>
              </w:rPr>
              <w:snapToGrid/>
              <w:textAlignment w:val="baseline"/>
            </w:pPr>
            <w:r>
              <w:rPr>
                <w:szCs w:val="16"/>
                <w:b w:val="0"/>
                <w:i w:val="0"/>
                <w:color w:val="555555"/>
                <w:sz w:val="16"/>
                <w:spacing w:val="0"/>
                <w:w w:val="100"/>
                <w:rFonts w:ascii="微软雅黑" w:cs="微软雅黑" w:eastAsia="微软雅黑" w:hAnsi="微软雅黑" w:hint="eastAsia"/>
                <w:caps w:val="0"/>
              </w:rPr>
              <w:t>调处矛盾纠纷</w:t>
            </w:r>
          </w:p>
        </w:tc>
        <w:tc>
          <w:tcPr>
            <w:tcW w:w="113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b w:val="0"/>
                <w:i w:val="0"/>
                <w:color w:val="000000"/>
                <w:sz w:val="24"/>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16"/>
                <w:b w:val="0"/>
                <w:i w:val="0"/>
                <w:color w:val="555555"/>
                <w:sz w:val="16"/>
                <w:spacing w:val="0"/>
                <w:w w:val="100"/>
                <w:shd w:fill="FFFFFF" w:color="auto" w:val="clear"/>
                <w:rFonts w:ascii="微软雅黑" w:cs="微软雅黑" w:eastAsia="微软雅黑" w:hAnsi="微软雅黑"/>
                <w:caps w:val="0"/>
              </w:rPr>
              <w:snapToGrid/>
              <w:textAlignment w:val="baseline"/>
            </w:pPr>
            <w:r>
              <w:rPr>
                <w:szCs w:val="16"/>
                <w:b w:val="0"/>
                <w:i w:val="0"/>
                <w:color w:val="555555"/>
                <w:sz w:val="16"/>
                <w:spacing w:val="0"/>
                <w:w w:val="100"/>
                <w:rFonts w:ascii="微软雅黑" w:cs="微软雅黑" w:eastAsia="微软雅黑" w:hAnsi="微软雅黑" w:hint="eastAsia"/>
                <w:caps w:val="0"/>
              </w:rPr>
              <w:t>调处矛盾纠纷6</w:t>
            </w:r>
            <w:r>
              <w:rPr>
                <w:szCs w:val="16"/>
                <w:b w:val="0"/>
                <w:i w:val="0"/>
                <w:color w:val="555555"/>
                <w:sz w:val="16"/>
                <w:spacing w:val="0"/>
                <w:w w:val="100"/>
                <w:rFonts w:ascii="微软雅黑" w:cs="微软雅黑" w:eastAsia="微软雅黑" w:hAnsi="微软雅黑"/>
                <w:caps w:val="0"/>
              </w:rPr>
              <w:t>87</w:t>
            </w:r>
            <w:r>
              <w:rPr>
                <w:szCs w:val="16"/>
                <w:b w:val="0"/>
                <w:i w:val="0"/>
                <w:color w:val="555555"/>
                <w:sz w:val="16"/>
                <w:spacing w:val="0"/>
                <w:w w:val="100"/>
                <w:rFonts w:ascii="微软雅黑" w:cs="微软雅黑" w:eastAsia="微软雅黑" w:hAnsi="微软雅黑" w:hint="eastAsia"/>
                <w:caps w:val="0"/>
              </w:rPr>
              <w:t>起</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质量指标</w:t>
            </w:r>
          </w:p>
        </w:tc>
        <w:tc>
          <w:tcPr>
            <w:tcW w:w="122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szCs w:val="16"/>
                <w:b w:val="0"/>
                <w:i w:val="0"/>
                <w:color w:val="555555"/>
                <w:sz w:val="16"/>
                <w:spacing w:val="0"/>
                <w:w w:val="100"/>
                <w:rFonts w:ascii="微软雅黑" w:cs="微软雅黑" w:eastAsia="微软雅黑" w:hAnsi="微软雅黑" w:hint="eastAsia"/>
                <w:caps w:val="0"/>
              </w:rPr>
              <w:t>政府采购执行率</w:t>
            </w:r>
          </w:p>
        </w:tc>
        <w:tc>
          <w:tcPr>
            <w:tcW w:w="113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b w:val="0"/>
                <w:i w:val="0"/>
                <w:color w:val="000000"/>
                <w:sz w:val="24"/>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szCs w:val="16"/>
                <w:b w:val="0"/>
                <w:i w:val="0"/>
                <w:color w:val="555555"/>
                <w:sz w:val="16"/>
                <w:spacing w:val="0"/>
                <w:w w:val="100"/>
                <w:rFonts w:ascii="微软雅黑" w:cs="微软雅黑" w:eastAsia="微软雅黑" w:hAnsi="微软雅黑" w:hint="eastAsia"/>
                <w:caps w:val="0"/>
              </w:rPr>
              <w:t>严格执行到位</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r>
              <w:rPr>
                <w:szCs w:val="21"/>
                <w:kern w:val="0"/>
                <w:b w:val="0"/>
                <w:i w:val="0"/>
                <w:color w:val="000000"/>
                <w:sz w:val="21"/>
                <w:spacing w:val="0"/>
                <w:w w:val="100"/>
                <w:rFonts w:eastAsia="仿宋_GB2312"/>
                <w:caps w:val="0"/>
              </w:rPr>
              <w:t>10</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szCs w:val="16"/>
                <w:b w:val="0"/>
                <w:i w:val="0"/>
                <w:color w:val="555555"/>
                <w:sz w:val="16"/>
                <w:spacing w:val="0"/>
                <w:w w:val="100"/>
                <w:rFonts w:ascii="微软雅黑" w:cs="微软雅黑" w:eastAsia="微软雅黑" w:hAnsi="微软雅黑" w:hint="eastAsia"/>
                <w:caps w:val="0"/>
              </w:rPr>
              <w:t>公务卡刷卡</w:t>
            </w:r>
          </w:p>
        </w:tc>
        <w:tc>
          <w:tcPr>
            <w:tcW w:w="113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b w:val="0"/>
                <w:i w:val="0"/>
                <w:color w:val="000000"/>
                <w:sz w:val="24"/>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widowControl/>
              <w:jc w:val="both"/>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rFonts w:ascii="微软雅黑" w:cs="微软雅黑" w:eastAsia="微软雅黑" w:hAnsi="微软雅黑" w:hint="eastAsia"/>
                <w:caps w:val="0"/>
              </w:rPr>
              <w:t>严格执行到位</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r>
              <w:rPr>
                <w:szCs w:val="21"/>
                <w:kern w:val="0"/>
                <w:b w:val="0"/>
                <w:i w:val="0"/>
                <w:color w:val="000000"/>
                <w:sz w:val="21"/>
                <w:spacing w:val="0"/>
                <w:w w:val="100"/>
                <w:rFonts w:eastAsia="仿宋_GB2312"/>
                <w:caps w:val="0"/>
              </w:rPr>
              <w:t>10</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时效指标</w:t>
            </w: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16"/>
                <w:b w:val="0"/>
                <w:i w:val="0"/>
                <w:color w:val="555555"/>
                <w:sz w:val="16"/>
                <w:spacing w:val="0"/>
                <w:w w:val="100"/>
                <w:shd w:fill="FFFFFF" w:color="auto" w:val="clear"/>
                <w:rFonts w:ascii="微软雅黑" w:cs="微软雅黑" w:eastAsia="微软雅黑" w:hAnsi="微软雅黑"/>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组织</w:t>
            </w:r>
            <w:r>
              <w:rPr>
                <w:szCs w:val="16"/>
                <w:b w:val="0"/>
                <w:i w:val="0"/>
                <w:color w:val="555555"/>
                <w:sz w:val="16"/>
                <w:spacing w:val="0"/>
                <w:w w:val="100"/>
                <w:shd w:fill="FFFFFF" w:color="auto" w:val="clear"/>
                <w:rFonts w:ascii="微软雅黑" w:cs="微软雅黑" w:eastAsia="微软雅黑" w:hAnsi="微软雅黑" w:hint="eastAsia"/>
                <w:caps w:val="0"/>
              </w:rPr>
              <w:t>全县</w:t>
            </w:r>
            <w:r>
              <w:rPr>
                <w:szCs w:val="16"/>
                <w:b w:val="0"/>
                <w:i w:val="0"/>
                <w:color w:val="555555"/>
                <w:sz w:val="16"/>
                <w:spacing w:val="0"/>
                <w:w w:val="100"/>
                <w:shd w:fill="FFFFFF" w:color="auto" w:val="clear"/>
                <w:rFonts w:ascii="微软雅黑" w:cs="微软雅黑" w:eastAsia="微软雅黑" w:hAnsi="微软雅黑"/>
                <w:caps w:val="0"/>
              </w:rPr>
              <w:t>年度学法培训和学法用法考试</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16"/>
                <w:b w:val="0"/>
                <w:i w:val="0"/>
                <w:color w:val="555555"/>
                <w:sz w:val="16"/>
                <w:spacing w:val="0"/>
                <w:w w:val="100"/>
                <w:shd w:fill="FFFFFF" w:color="auto" w:val="clear"/>
                <w:rFonts w:ascii="微软雅黑" w:cs="微软雅黑" w:eastAsia="微软雅黑" w:hAnsi="微软雅黑"/>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16"/>
                <w:b w:val="0"/>
                <w:i w:val="0"/>
                <w:color w:val="555555"/>
                <w:sz w:val="16"/>
                <w:spacing w:val="0"/>
                <w:w w:val="100"/>
                <w:shd w:fill="FFFFFF" w:color="auto" w:val="clear"/>
                <w:rFonts w:ascii="微软雅黑" w:cs="微软雅黑" w:eastAsia="微软雅黑" w:hAnsi="微软雅黑"/>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目标全部完成</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法律援助解答率</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应援尽援助</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成本指标</w:t>
            </w: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普法依法治理工作</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控制在预算之内</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社区矫正安置帮教工作</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控制在预算之内</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restart"/>
            <w:tcBorders>
              <w:top w:val="single" w:color="auto" w:sz="4" w:space="0"/>
              <w:left w:val="nil"/>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效益</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指标</w:t>
            </w:r>
          </w:p>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w:t>
            </w:r>
            <w:r>
              <w:rPr>
                <w:szCs w:val="21"/>
                <w:kern w:val="0"/>
                <w:b w:val="0"/>
                <w:i w:val="0"/>
                <w:color w:val="000000"/>
                <w:sz w:val="21"/>
                <w:spacing w:val="0"/>
                <w:w w:val="100"/>
                <w:rFonts w:eastAsia="仿宋_GB2312"/>
                <w:caps w:val="0"/>
              </w:rPr>
              <w:t>30</w:t>
            </w:r>
            <w:r>
              <w:rPr>
                <w:szCs w:val="21"/>
                <w:kern w:val="0"/>
                <w:b w:val="0"/>
                <w:i w:val="0"/>
                <w:color w:val="000000"/>
                <w:sz w:val="21"/>
                <w:spacing w:val="0"/>
                <w:w w:val="100"/>
                <w:rFonts w:eastAsia="仿宋_GB2312" w:hint="eastAsia"/>
                <w:caps w:val="0"/>
              </w:rPr>
              <w:t>分）</w:t>
            </w:r>
          </w:p>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经济效</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益指标</w:t>
            </w: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优化经济环境</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经济环境得到优化</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9</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社会效</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益指标</w:t>
            </w: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群众法制观念加强</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法制观念得到加强</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9</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生态效</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生态法治建设制度创新与实践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9</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restart"/>
            <w:tcBorders>
              <w:top w:val="nil"/>
              <w:left w:val="nil"/>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满意度</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指标</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w:t>
            </w:r>
            <w:r>
              <w:rPr>
                <w:szCs w:val="21"/>
                <w:kern w:val="0"/>
                <w:b w:val="0"/>
                <w:i w:val="0"/>
                <w:color w:val="000000"/>
                <w:sz w:val="21"/>
                <w:spacing w:val="0"/>
                <w:w w:val="100"/>
                <w:rFonts w:eastAsia="仿宋_GB2312"/>
                <w:caps w:val="0"/>
              </w:rPr>
              <w:t>10</w:t>
            </w:r>
            <w:r>
              <w:rPr>
                <w:szCs w:val="21"/>
                <w:kern w:val="0"/>
                <w:b w:val="0"/>
                <w:i w:val="0"/>
                <w:color w:val="000000"/>
                <w:sz w:val="21"/>
                <w:spacing w:val="0"/>
                <w:w w:val="100"/>
                <w:rFonts w:eastAsia="仿宋_GB2312" w:hint="eastAsia"/>
                <w:caps w:val="0"/>
              </w:rPr>
              <w:t>分）</w:t>
            </w:r>
          </w:p>
        </w:tc>
        <w:tc>
          <w:tcPr>
            <w:tcW w:w="1261" w:type="dxa"/>
            <w:vMerge w:val="restart"/>
            <w:tcBorders>
              <w:top w:val="nil"/>
              <w:left w:val="nil"/>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服务对象满意度指标</w:t>
            </w: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满意度</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100%</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10</w:t>
            </w:r>
            <w:bookmarkStart w:id="0" w:name="_GoBack"/>
            <w:bookmarkEnd w:id="0"/>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总分</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caps w:val="0"/>
              </w:rPr>
              <w:t>100</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9</w:t>
            </w:r>
            <w:r>
              <w:rPr>
                <w:szCs w:val="21"/>
                <w:kern w:val="0"/>
                <w:b w:val="0"/>
                <w:i w:val="0"/>
                <w:color w:val="000000"/>
                <w:sz w:val="21"/>
                <w:spacing w:val="0"/>
                <w:w w:val="100"/>
                <w:rFonts w:eastAsia="仿宋_GB2312"/>
                <w:caps w:val="0"/>
              </w:rPr>
              <w:t>7</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bl>
    <w:p>
      <w:pPr>
        <w:jc w:val="both"/>
        <w:spacing w:before="156" w:beforeAutospacing="0" w:after="0" w:afterAutospacing="0" w:line="320" w:lineRule="exact"/>
        <w:rPr>
          <w:b w:val="0"/>
          <w:i w:val="0"/>
          <w:sz w:val="24"/>
          <w:spacing w:val="0"/>
          <w:w w:val="100"/>
          <w:rFonts w:eastAsia="仿宋_GB2312"/>
          <w:caps w:val="0"/>
        </w:rPr>
        <w:snapToGrid/>
        <w:textAlignment w:val="baseline"/>
      </w:pPr>
      <w:r>
        <w:rPr>
          <w:b w:val="0"/>
          <w:i w:val="0"/>
          <w:sz w:val="24"/>
          <w:spacing w:val="0"/>
          <w:w w:val="100"/>
          <w:rFonts w:eastAsia="仿宋_GB2312" w:hint="eastAsia"/>
          <w:caps w:val="0"/>
        </w:rPr>
        <w:t>填表人：</w:t>
      </w:r>
      <w:r>
        <w:rPr>
          <w:b w:val="0"/>
          <w:i w:val="0"/>
          <w:sz w:val="24"/>
          <w:spacing w:val="0"/>
          <w:w w:val="100"/>
          <w:rFonts w:eastAsia="仿宋_GB2312"/>
          <w:caps w:val="0"/>
        </w:rPr>
        <w:t xml:space="preserve">         </w:t>
      </w:r>
      <w:r>
        <w:rPr>
          <w:b w:val="0"/>
          <w:i w:val="0"/>
          <w:sz w:val="24"/>
          <w:spacing w:val="0"/>
          <w:w w:val="100"/>
          <w:rFonts w:eastAsia="仿宋_GB2312" w:hint="eastAsia"/>
          <w:caps w:val="0"/>
        </w:rPr>
        <w:t>填报日期：</w:t>
      </w:r>
      <w:r>
        <w:rPr>
          <w:b w:val="0"/>
          <w:i w:val="0"/>
          <w:sz w:val="24"/>
          <w:spacing w:val="0"/>
          <w:w w:val="100"/>
          <w:rFonts w:eastAsia="仿宋_GB2312"/>
          <w:caps w:val="0"/>
        </w:rPr>
        <w:t xml:space="preserve">           </w:t>
      </w:r>
      <w:r>
        <w:rPr>
          <w:b w:val="0"/>
          <w:i w:val="0"/>
          <w:sz w:val="24"/>
          <w:spacing w:val="0"/>
          <w:w w:val="100"/>
          <w:rFonts w:eastAsia="仿宋_GB2312" w:hint="eastAsia"/>
          <w:caps w:val="0"/>
        </w:rPr>
        <w:t>联系电话：</w:t>
      </w:r>
      <w:r>
        <w:rPr>
          <w:b w:val="0"/>
          <w:i w:val="0"/>
          <w:sz w:val="24"/>
          <w:spacing w:val="0"/>
          <w:w w:val="100"/>
          <w:rFonts w:eastAsia="仿宋_GB2312"/>
          <w:caps w:val="0"/>
        </w:rPr>
        <w:t xml:space="preserve">       </w:t>
      </w:r>
      <w:r>
        <w:rPr>
          <w:b w:val="0"/>
          <w:i w:val="0"/>
          <w:sz w:val="24"/>
          <w:spacing w:val="0"/>
          <w:w w:val="100"/>
          <w:rFonts w:eastAsia="仿宋_GB2312" w:hint="eastAsia"/>
          <w:caps w:val="0"/>
        </w:rPr>
        <w:t>单位负责人签字：</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0" w:beforeAutospacing="0" w:after="312" w:afterAutospacing="0" w:line="600" w:lineRule="exact"/>
        <w:rPr>
          <w:szCs w:val="32"/>
          <w:b w:val="0"/>
          <w:i w:val="0"/>
          <w:sz w:val="32"/>
          <w:spacing w:val="0"/>
          <w:w w:val="100"/>
          <w:rFonts w:eastAsia="黑体"/>
          <w:caps w:val="0"/>
        </w:rPr>
        <w:snapToGrid/>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caps w:val="0"/>
        </w:rPr>
        <w:snapToGrid/>
        <w:ind w:firstLine="640" w:firstLineChars="200"/>
        <w:textAlignment w:val="baseline"/>
      </w:pPr>
      <w:r>
        <w:rPr>
          <w:b w:val="0"/>
          <w:i w:val="0"/>
          <w:sz w:val="32"/>
          <w:spacing w:val="0"/>
          <w:w w:val="100"/>
          <w:rFonts w:eastAsia="黑体"/>
          <w:caps w:val="0"/>
        </w:rPr>
        <w:t/>
      </w:r>
    </w:p>
    <w:p>
      <w:pPr>
        <w:jc w:val="left"/>
        <w:spacing w:before="0" w:beforeAutospacing="0" w:after="0" w:afterAutospacing="0" w:line="600" w:lineRule="exact"/>
        <w:rPr>
          <w:szCs w:val="32"/>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jc w:val="left"/>
        <w:spacing w:before="0" w:beforeAutospacing="0" w:after="0" w:afterAutospacing="0" w:line="600" w:lineRule="exact"/>
        <w:rPr>
          <w:b w:val="0"/>
          <w:i w:val="0"/>
          <w:sz w:val="32"/>
          <w:spacing w:val="0"/>
          <w:w w:val="100"/>
          <w:rFonts w:eastAsia="黑体"/>
          <w:caps w:val="0"/>
        </w:rPr>
        <w:snapToGrid/>
        <w:textAlignment w:val="baseline"/>
      </w:pPr>
      <w:r>
        <w:rPr>
          <w:szCs w:val="32"/>
          <w:b w:val="0"/>
          <w:i w:val="0"/>
          <w:sz w:val="32"/>
          <w:spacing w:val="0"/>
          <w:w w:val="100"/>
          <w:rFonts w:eastAsia="黑体" w:hint="eastAsia"/>
          <w:caps w:val="0"/>
        </w:rPr>
        <w:t>附件</w:t>
      </w:r>
      <w:r>
        <w:rPr>
          <w:szCs w:val="32"/>
          <w:b w:val="0"/>
          <w:i w:val="0"/>
          <w:sz w:val="32"/>
          <w:spacing w:val="0"/>
          <w:w w:val="100"/>
          <w:rFonts w:eastAsia="黑体"/>
          <w:caps w:val="0"/>
        </w:rPr>
        <w:t>4-2</w:t>
      </w:r>
    </w:p>
    <w:tbl>
      <w:tblPr>
        <w:tblStyle w:val="5"/>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rPr>
          <w:trHeight w:val="690" w:hRule="atLeast"/>
          <w:jc w:val="center"/>
        </w:trPr>
        <w:tblPrEx>
          <w:tblCellMar>
            <w:top w:w="0" w:type="dxa"/>
            <w:left w:w="108" w:type="dxa"/>
            <w:bottom w:w="0" w:type="dxa"/>
            <w:right w:w="108" w:type="dxa"/>
          </w:tblCellMar>
        </w:tblPrEx>
        <w:tc>
          <w:tcPr>
            <w:tcW w:w="9999" w:type="dxa"/>
            <w:gridSpan w:val="9"/>
            <w:tcBorders>
              <w:top w:val="nil"/>
              <w:left w:val="nil"/>
              <w:bottom w:val="nil"/>
              <w:right w:val="nil"/>
            </w:tcBorders>
            <w:noWrap/>
            <w:vAlign w:val="center"/>
          </w:tcPr>
          <w:p>
            <w:pPr>
              <w:widowControl/>
              <w:jc w:val="center"/>
              <w:spacing w:before="0" w:beforeAutospacing="0" w:after="0" w:afterAutospacing="0" w:line="400" w:lineRule="exact"/>
              <w:rPr>
                <w:szCs w:val="36"/>
                <w:kern w:val="0"/>
                <w:b w:val="0"/>
                <w:i w:val="0"/>
                <w:color w:val="000000"/>
                <w:sz w:val="36"/>
                <w:spacing w:val="0"/>
                <w:w w:val="100"/>
                <w:rFonts w:eastAsia="方正小标宋_GBK"/>
                <w:caps w:val="0"/>
              </w:rPr>
              <w:snapToGrid/>
              <w:textAlignment w:val="baseline"/>
            </w:pPr>
            <w:r>
              <w:rPr>
                <w:szCs w:val="36"/>
                <w:kern w:val="0"/>
                <w:b w:val="0"/>
                <w:i w:val="0"/>
                <w:color w:val="000000"/>
                <w:sz w:val="36"/>
                <w:spacing w:val="0"/>
                <w:w w:val="100"/>
                <w:rFonts w:eastAsia="方正小标宋_GBK" w:hint="eastAsia"/>
                <w:caps w:val="0"/>
              </w:rPr>
              <w:t>辰溪县司法局决算項目</w:t>
            </w:r>
            <w:r>
              <w:rPr>
                <w:szCs w:val="36"/>
                <w:kern w:val="0"/>
                <w:b w:val="0"/>
                <w:i w:val="0"/>
                <w:color w:val="000000"/>
                <w:sz w:val="36"/>
                <w:spacing w:val="0"/>
                <w:w w:val="100"/>
                <w:rFonts w:eastAsia="方正小标宋_GBK" w:hint="eastAsia"/>
                <w:caps w:val="0"/>
              </w:rPr>
              <w:t>支出绩效自评表</w:t>
            </w:r>
          </w:p>
        </w:tc>
      </w:tr>
      <w:tr>
        <w:trPr>
          <w:trHeight w:val="270" w:hRule="atLeast"/>
          <w:jc w:val="center"/>
        </w:trPr>
        <w:tblPrEx>
          <w:tblCellMar>
            <w:top w:w="0" w:type="dxa"/>
            <w:left w:w="108" w:type="dxa"/>
            <w:bottom w:w="0" w:type="dxa"/>
            <w:right w:w="108" w:type="dxa"/>
          </w:tblCellMar>
        </w:tblPrEx>
        <w:tc>
          <w:tcPr>
            <w:tcW w:w="9999" w:type="dxa"/>
            <w:gridSpan w:val="9"/>
            <w:tcBorders>
              <w:top w:val="nil"/>
              <w:left w:val="nil"/>
              <w:bottom w:val="single" w:color="auto" w:sz="4" w:space="0"/>
              <w:right w:val="nil"/>
            </w:tcBorders>
            <w:noWrap/>
            <w:vAlign w:val="center"/>
          </w:tcPr>
          <w:p>
            <w:pPr>
              <w:widowControl/>
              <w:jc w:val="center"/>
              <w:spacing w:before="0" w:beforeAutospacing="0" w:after="0" w:afterAutospacing="0" w:line="320" w:lineRule="exact"/>
              <w:rPr>
                <w:kern w:val="0"/>
                <w:b w:val="0"/>
                <w:i w:val="0"/>
                <w:color w:val="000000"/>
                <w:sz w:val="22"/>
                <w:spacing w:val="0"/>
                <w:w w:val="100"/>
                <w:caps w:val="0"/>
              </w:rPr>
              <w:snapToGrid/>
              <w:textAlignment w:val="baseline"/>
            </w:pPr>
            <w:r>
              <w:rPr>
                <w:kern w:val="0"/>
                <w:b w:val="0"/>
                <w:i w:val="0"/>
                <w:color w:val="000000"/>
                <w:sz w:val="22"/>
                <w:spacing w:val="0"/>
                <w:w w:val="100"/>
                <w:rFonts w:hint="eastAsia"/>
                <w:caps w:val="0"/>
              </w:rPr>
              <w:t>（</w:t>
            </w:r>
            <w:r>
              <w:rPr>
                <w:kern w:val="0"/>
                <w:b w:val="0"/>
                <w:i w:val="0"/>
                <w:color w:val="000000"/>
                <w:sz w:val="22"/>
                <w:spacing w:val="0"/>
                <w:w w:val="100"/>
                <w:rFonts w:ascii="Times New Roman" w:cs="Times New Roman" w:eastAsia="宋体" w:hAnsi="Times New Roman"/>
                <w:caps w:val="0"/>
              </w:rPr>
              <w:t xml:space="preserve">  </w:t>
            </w:r>
            <w:r>
              <w:rPr>
                <w:kern w:val="0"/>
                <w:b w:val="0"/>
                <w:i w:val="0"/>
                <w:color w:val="000000"/>
                <w:sz w:val="22"/>
                <w:spacing w:val="0"/>
                <w:w w:val="100"/>
                <w:rFonts w:hint="eastAsia"/>
                <w:caps w:val="0"/>
              </w:rPr>
              <w:t>2020</w:t>
            </w:r>
            <w:r>
              <w:rPr>
                <w:kern w:val="0"/>
                <w:b w:val="0"/>
                <w:i w:val="0"/>
                <w:color w:val="000000"/>
                <w:sz w:val="22"/>
                <w:spacing w:val="0"/>
                <w:w w:val="100"/>
                <w:rFonts w:ascii="Times New Roman" w:cs="Times New Roman" w:eastAsia="宋体" w:hAnsi="Times New Roman"/>
                <w:caps w:val="0"/>
              </w:rPr>
              <w:t xml:space="preserve"> </w:t>
            </w:r>
            <w:r>
              <w:rPr>
                <w:kern w:val="0"/>
                <w:b w:val="0"/>
                <w:i w:val="0"/>
                <w:color w:val="000000"/>
                <w:sz w:val="22"/>
                <w:spacing w:val="0"/>
                <w:w w:val="100"/>
                <w:rFonts w:hint="eastAsia"/>
                <w:caps w:val="0"/>
              </w:rPr>
              <w:t>年度）</w:t>
            </w:r>
          </w:p>
        </w:tc>
      </w:tr>
      <w:tr>
        <w:trPr>
          <w:trHeight w:val="585" w:hRule="atLeast"/>
          <w:jc w:val="center"/>
        </w:trPr>
        <w:tblPrEx>
          <w:tblCellMar>
            <w:top w:w="0" w:type="dxa"/>
            <w:left w:w="108" w:type="dxa"/>
            <w:bottom w:w="0" w:type="dxa"/>
            <w:right w:w="108" w:type="dxa"/>
          </w:tblCellMar>
        </w:tblPrEx>
        <w:tc>
          <w:tcPr>
            <w:tcW w:w="1135" w:type="dxa"/>
            <w:tcBorders>
              <w:top w:val="nil"/>
              <w:left w:val="single" w:color="auto" w:sz="4" w:space="0"/>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项目支</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司法专项经费　</w:t>
            </w:r>
          </w:p>
        </w:tc>
      </w:tr>
      <w:tr>
        <w:trPr>
          <w:trHeight w:val="340" w:hRule="atLeast"/>
          <w:jc w:val="center"/>
        </w:trPr>
        <w:tblPrEx>
          <w:tblCellMar>
            <w:top w:w="0" w:type="dxa"/>
            <w:left w:w="108" w:type="dxa"/>
            <w:bottom w:w="0" w:type="dxa"/>
            <w:right w:w="108" w:type="dxa"/>
          </w:tblCellMar>
        </w:tblPrEx>
        <w:tc>
          <w:tcPr>
            <w:tcW w:w="1135" w:type="dxa"/>
            <w:tcBorders>
              <w:top w:val="nil"/>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辰溪县人民政府</w:t>
            </w:r>
          </w:p>
        </w:tc>
        <w:tc>
          <w:tcPr>
            <w:tcW w:w="1134" w:type="dxa"/>
            <w:tcBorders>
              <w:top w:val="single" w:color="auto" w:sz="4" w:space="0"/>
              <w:left w:val="nil"/>
              <w:bottom w:val="single" w:color="auto" w:sz="4" w:space="0"/>
              <w:right w:val="single" w:color="000000"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辰溪县司法局</w:t>
            </w:r>
          </w:p>
        </w:tc>
      </w:tr>
      <w:tr>
        <w:trPr>
          <w:trHeight w:val="340" w:hRule="atLeast"/>
          <w:jc w:val="center"/>
        </w:trPr>
        <w:tblPrEx>
          <w:tblCellMar>
            <w:top w:w="0" w:type="dxa"/>
            <w:left w:w="108" w:type="dxa"/>
            <w:bottom w:w="0" w:type="dxa"/>
            <w:right w:w="108" w:type="dxa"/>
          </w:tblCellMar>
        </w:tblPrEx>
        <w:tc>
          <w:tcPr>
            <w:tcW w:w="1135" w:type="dxa"/>
            <w:vMerge w:val="restart"/>
            <w:tcBorders>
              <w:top w:val="nil"/>
              <w:left w:val="single" w:color="auto" w:sz="4" w:space="0"/>
              <w:bottom w:val="single" w:color="000000"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项目资金</w:t>
            </w:r>
            <w:r>
              <w:rPr>
                <w:szCs w:val="21"/>
                <w:kern w:val="0"/>
                <w:b w:val="0"/>
                <w:i w:val="0"/>
                <w:color w:val="000000"/>
                <w:sz w:val="21"/>
                <w:spacing w:val="0"/>
                <w:w w:val="100"/>
                <w:rFonts w:eastAsia="仿宋_GB2312"/>
                <w:caps w:val="0"/>
              </w:rPr>
              <w:br/>
            </w:r>
            <w:r>
              <w:rPr>
                <w:szCs w:val="21"/>
                <w:kern w:val="0"/>
                <w:b w:val="0"/>
                <w:i w:val="0"/>
                <w:color w:val="000000"/>
                <w:sz w:val="21"/>
                <w:spacing w:val="0"/>
                <w:w w:val="100"/>
                <w:rFonts w:eastAsia="仿宋_GB2312" w:hint="eastAsia"/>
                <w:caps w:val="0"/>
              </w:rPr>
              <w:t>（万元）</w:t>
            </w:r>
          </w:p>
        </w:tc>
        <w:tc>
          <w:tcPr>
            <w:tcW w:w="2253" w:type="dxa"/>
            <w:gridSpan w:val="2"/>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年初预算数</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全年预算数</w:t>
            </w:r>
          </w:p>
        </w:tc>
        <w:tc>
          <w:tcPr>
            <w:tcW w:w="1134" w:type="dxa"/>
            <w:tcBorders>
              <w:top w:val="nil"/>
              <w:left w:val="nil"/>
              <w:bottom w:val="single" w:color="auto" w:sz="4" w:space="0"/>
              <w:right w:val="single" w:color="auto" w:sz="4" w:space="0"/>
            </w:tcBorders>
          </w:tcPr>
          <w:p>
            <w:pPr>
              <w:jc w:val="both"/>
              <w:spacing w:before="0" w:beforeAutospacing="0" w:after="0" w:afterAutospacing="0" w:line="320" w:lineRule="exact"/>
              <w:rPr>
                <w:szCs w:val="21"/>
                <w:b w:val="0"/>
                <w:i w:val="0"/>
                <w:sz w:val="20"/>
                <w:spacing w:val="0"/>
                <w:w w:val="100"/>
                <w:rFonts w:eastAsia="仿宋_GB2312"/>
                <w:caps w:val="0"/>
              </w:rPr>
              <w:snapToGrid/>
              <w:textAlignment w:val="baseline"/>
            </w:pPr>
            <w:r>
              <w:rPr>
                <w:szCs w:val="21"/>
                <w:b w:val="0"/>
                <w:i w:val="0"/>
                <w:sz w:val="21"/>
                <w:spacing w:val="0"/>
                <w:w w:val="100"/>
                <w:rFonts w:eastAsia="仿宋_GB2312" w:hint="eastAsia"/>
                <w:caps w:val="0"/>
              </w:rPr>
              <w:t>全年执行数</w:t>
            </w:r>
          </w:p>
        </w:tc>
        <w:tc>
          <w:tcPr>
            <w:tcW w:w="828" w:type="dxa"/>
            <w:tcBorders>
              <w:top w:val="nil"/>
              <w:left w:val="nil"/>
              <w:bottom w:val="single" w:color="auto" w:sz="4" w:space="0"/>
              <w:right w:val="single" w:color="auto" w:sz="4" w:space="0"/>
            </w:tcBorders>
          </w:tcPr>
          <w:p>
            <w:pPr>
              <w:jc w:val="both"/>
              <w:spacing w:before="0" w:beforeAutospacing="0" w:after="0" w:afterAutospacing="0" w:line="320" w:lineRule="exact"/>
              <w:rPr>
                <w:szCs w:val="21"/>
                <w:b w:val="0"/>
                <w:i w:val="0"/>
                <w:sz w:val="20"/>
                <w:spacing w:val="0"/>
                <w:w w:val="100"/>
                <w:rFonts w:eastAsia="仿宋_GB2312"/>
                <w:caps w:val="0"/>
              </w:rPr>
              <w:snapToGrid/>
              <w:textAlignment w:val="baseline"/>
            </w:pPr>
            <w:r>
              <w:rPr>
                <w:szCs w:val="21"/>
                <w:b w:val="0"/>
                <w:i w:val="0"/>
                <w:sz w:val="21"/>
                <w:spacing w:val="0"/>
                <w:w w:val="100"/>
                <w:rFonts w:eastAsia="仿宋_GB2312" w:hint="eastAsia"/>
                <w:caps w:val="0"/>
              </w:rPr>
              <w:t>分值</w:t>
            </w:r>
          </w:p>
        </w:tc>
        <w:tc>
          <w:tcPr>
            <w:tcW w:w="873" w:type="dxa"/>
            <w:tcBorders>
              <w:top w:val="nil"/>
              <w:left w:val="nil"/>
              <w:bottom w:val="single" w:color="auto" w:sz="4" w:space="0"/>
              <w:right w:val="single" w:color="auto" w:sz="4" w:space="0"/>
            </w:tcBorders>
          </w:tcPr>
          <w:p>
            <w:pPr>
              <w:jc w:val="both"/>
              <w:spacing w:before="0" w:beforeAutospacing="0" w:after="0" w:afterAutospacing="0" w:line="320" w:lineRule="exact"/>
              <w:rPr>
                <w:szCs w:val="21"/>
                <w:b w:val="0"/>
                <w:i w:val="0"/>
                <w:sz w:val="20"/>
                <w:spacing w:val="0"/>
                <w:w w:val="100"/>
                <w:rFonts w:eastAsia="仿宋_GB2312"/>
                <w:caps w:val="0"/>
              </w:rPr>
              <w:snapToGrid/>
              <w:textAlignment w:val="baseline"/>
            </w:pPr>
            <w:r>
              <w:rPr>
                <w:szCs w:val="21"/>
                <w:b w:val="0"/>
                <w:i w:val="0"/>
                <w:sz w:val="21"/>
                <w:spacing w:val="0"/>
                <w:w w:val="100"/>
                <w:rFonts w:eastAsia="仿宋_GB2312" w:hint="eastAsia"/>
                <w:caps w:val="0"/>
              </w:rPr>
              <w:t>执行率</w:t>
            </w:r>
          </w:p>
        </w:tc>
        <w:tc>
          <w:tcPr>
            <w:tcW w:w="1418" w:type="dxa"/>
            <w:tcBorders>
              <w:top w:val="nil"/>
              <w:left w:val="nil"/>
              <w:bottom w:val="single" w:color="auto" w:sz="4" w:space="0"/>
              <w:right w:val="single" w:color="auto" w:sz="4" w:space="0"/>
            </w:tcBorders>
          </w:tcPr>
          <w:p>
            <w:pPr>
              <w:jc w:val="both"/>
              <w:spacing w:before="0" w:beforeAutospacing="0" w:after="0" w:afterAutospacing="0" w:line="320" w:lineRule="exact"/>
              <w:rPr>
                <w:szCs w:val="21"/>
                <w:b w:val="0"/>
                <w:i w:val="0"/>
                <w:sz w:val="20"/>
                <w:spacing w:val="0"/>
                <w:w w:val="100"/>
                <w:rFonts w:eastAsia="仿宋_GB2312"/>
                <w:caps w:val="0"/>
              </w:rPr>
              <w:snapToGrid/>
              <w:textAlignment w:val="baseline"/>
            </w:pPr>
            <w:r>
              <w:rPr>
                <w:szCs w:val="21"/>
                <w:b w:val="0"/>
                <w:i w:val="0"/>
                <w:sz w:val="21"/>
                <w:spacing w:val="0"/>
                <w:w w:val="100"/>
                <w:rFonts w:eastAsia="仿宋_GB2312" w:hint="eastAsia"/>
                <w:caps w:val="0"/>
              </w:rPr>
              <w:t>得分</w:t>
            </w:r>
          </w:p>
        </w:tc>
      </w:tr>
      <w:tr>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2253" w:type="dxa"/>
            <w:gridSpan w:val="2"/>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年度资金总额　</w:t>
            </w: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200</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200</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243</w:t>
            </w:r>
          </w:p>
        </w:tc>
        <w:tc>
          <w:tcPr>
            <w:tcW w:w="82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lang w:eastAsia="zh-CN"/>
                <w:b w:val="0"/>
                <w:i w:val="0"/>
                <w:color w:val="000000"/>
                <w:sz w:val="20"/>
                <w:spacing w:val="0"/>
                <w:w w:val="100"/>
                <w:rFonts w:eastAsia="仿宋_GB2312" w:hint="eastAsia"/>
                <w:caps w:val="0"/>
              </w:rPr>
              <w:snapToGrid/>
              <w:textAlignment w:val="baseline"/>
            </w:pPr>
            <w:r>
              <w:rPr>
                <w:szCs w:val="21"/>
                <w:kern w:val="0"/>
                <w:b w:val="0"/>
                <w:i w:val="0"/>
                <w:color w:val="000000"/>
                <w:sz w:val="21"/>
                <w:spacing w:val="0"/>
                <w:w w:val="100"/>
                <w:rFonts w:eastAsia="仿宋_GB2312" w:hint="eastAsia"/>
                <w:caps w:val="0"/>
              </w:rPr>
              <w:t>　10</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0"/>
                <w:spacing w:val="0"/>
                <w:w w:val="100"/>
                <w:rFonts w:eastAsia="仿宋_GB2312"/>
                <w:caps w:val="0"/>
              </w:rPr>
              <w:t>121.5%</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lang w:eastAsia="zh-CN"/>
                <w:b w:val="0"/>
                <w:i w:val="0"/>
                <w:color w:val="000000"/>
                <w:sz w:val="20"/>
                <w:spacing w:val="0"/>
                <w:w w:val="100"/>
                <w:rFonts w:eastAsia="仿宋_GB2312" w:hint="eastAsia"/>
                <w:caps w:val="0"/>
              </w:rPr>
              <w:snapToGrid/>
              <w:textAlignment w:val="baseline"/>
            </w:pPr>
            <w:r>
              <w:rPr>
                <w:szCs w:val="21"/>
                <w:kern w:val="0"/>
                <w:b w:val="0"/>
                <w:i w:val="0"/>
                <w:color w:val="000000"/>
                <w:sz w:val="21"/>
                <w:spacing w:val="0"/>
                <w:w w:val="100"/>
                <w:rFonts w:eastAsia="仿宋_GB2312" w:hint="eastAsia"/>
                <w:caps w:val="0"/>
              </w:rPr>
              <w:t>　10</w:t>
            </w:r>
          </w:p>
        </w:tc>
      </w:tr>
      <w:tr>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2253" w:type="dxa"/>
            <w:gridSpan w:val="2"/>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其中：当年财政拨款　</w:t>
            </w: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1135" w:type="dxa"/>
            <w:vMerge w:val="continue"/>
            <w:tcBorders>
              <w:top w:val="nil"/>
              <w:left w:val="single" w:color="auto" w:sz="4" w:space="0"/>
              <w:bottom w:val="single" w:color="000000"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2253" w:type="dxa"/>
            <w:gridSpan w:val="2"/>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ind w:firstLine="630" w:firstLineChars="300"/>
              <w:textAlignment w:val="baseline"/>
            </w:pPr>
            <w:r>
              <w:rPr>
                <w:szCs w:val="21"/>
                <w:kern w:val="0"/>
                <w:b w:val="0"/>
                <w:i w:val="0"/>
                <w:color w:val="000000"/>
                <w:sz w:val="21"/>
                <w:spacing w:val="0"/>
                <w:w w:val="100"/>
                <w:rFonts w:eastAsia="仿宋_GB2312" w:hint="eastAsia"/>
                <w:caps w:val="0"/>
              </w:rPr>
              <w:t>上年结转资金　</w:t>
            </w: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1135" w:type="dxa"/>
            <w:vMerge w:val="continue"/>
            <w:tcBorders>
              <w:top w:val="nil"/>
              <w:left w:val="single" w:color="auto" w:sz="4" w:space="0"/>
              <w:bottom w:val="single" w:color="000000"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2253" w:type="dxa"/>
            <w:gridSpan w:val="2"/>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ind w:firstLine="630" w:firstLineChars="300"/>
              <w:textAlignment w:val="baseline"/>
            </w:pPr>
            <w:r>
              <w:rPr>
                <w:szCs w:val="21"/>
                <w:kern w:val="0"/>
                <w:b w:val="0"/>
                <w:i w:val="0"/>
                <w:color w:val="000000"/>
                <w:sz w:val="21"/>
                <w:spacing w:val="0"/>
                <w:w w:val="100"/>
                <w:rFonts w:eastAsia="仿宋_GB2312" w:hint="eastAsia"/>
                <w:caps w:val="0"/>
              </w:rPr>
              <w:t>其他资金</w:t>
            </w: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200</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0"/>
                <w:spacing w:val="0"/>
                <w:w w:val="100"/>
                <w:rFonts w:eastAsia="仿宋_GB2312"/>
                <w:caps w:val="0"/>
              </w:rPr>
              <w:t>200</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243</w:t>
            </w:r>
          </w:p>
        </w:tc>
        <w:tc>
          <w:tcPr>
            <w:tcW w:w="82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lang w:eastAsia="zh-CN"/>
                <w:b w:val="0"/>
                <w:i w:val="0"/>
                <w:color w:val="000000"/>
                <w:sz w:val="20"/>
                <w:spacing w:val="0"/>
                <w:w w:val="100"/>
                <w:rFonts w:eastAsia="仿宋_GB2312" w:hint="eastAsia"/>
                <w:caps w:val="0"/>
              </w:rPr>
              <w:snapToGrid/>
              <w:textAlignment w:val="baseline"/>
            </w:pPr>
            <w:r>
              <w:rPr>
                <w:szCs w:val="21"/>
                <w:kern w:val="0"/>
                <w:b w:val="0"/>
                <w:i w:val="0"/>
                <w:color w:val="000000"/>
                <w:sz w:val="21"/>
                <w:spacing w:val="0"/>
                <w:w w:val="100"/>
                <w:rFonts w:eastAsia="仿宋_GB2312" w:hint="eastAsia"/>
                <w:caps w:val="0"/>
              </w:rPr>
              <w:t>　10</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121.5%</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lang w:eastAsia="zh-CN"/>
                <w:b w:val="0"/>
                <w:i w:val="0"/>
                <w:color w:val="000000"/>
                <w:sz w:val="20"/>
                <w:spacing w:val="0"/>
                <w:w w:val="100"/>
                <w:rFonts w:eastAsia="仿宋_GB2312" w:hint="eastAsia"/>
                <w:caps w:val="0"/>
              </w:rPr>
              <w:snapToGrid/>
              <w:textAlignment w:val="baseline"/>
            </w:pPr>
            <w:r>
              <w:rPr>
                <w:szCs w:val="21"/>
                <w:kern w:val="0"/>
                <w:b w:val="0"/>
                <w:i w:val="0"/>
                <w:color w:val="000000"/>
                <w:sz w:val="21"/>
                <w:spacing w:val="0"/>
                <w:w w:val="100"/>
                <w:rFonts w:eastAsia="仿宋_GB2312" w:hint="eastAsia"/>
                <w:caps w:val="0"/>
              </w:rPr>
              <w:t>　10</w:t>
            </w:r>
          </w:p>
        </w:tc>
      </w:tr>
      <w:tr>
        <w:trPr>
          <w:trHeight w:val="340" w:hRule="atLeast"/>
          <w:jc w:val="center"/>
        </w:trPr>
        <w:tblPrEx>
          <w:tblCellMar>
            <w:top w:w="0" w:type="dxa"/>
            <w:left w:w="108" w:type="dxa"/>
            <w:bottom w:w="0" w:type="dxa"/>
            <w:right w:w="108" w:type="dxa"/>
          </w:tblCellMar>
        </w:tblPrEx>
        <w:tc>
          <w:tcPr>
            <w:tcW w:w="1135" w:type="dxa"/>
            <w:vMerge w:val="restart"/>
            <w:tcBorders>
              <w:top w:val="nil"/>
              <w:left w:val="single" w:color="auto" w:sz="4" w:space="0"/>
              <w:bottom w:val="single" w:color="000000"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年度总</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实际完成情况　</w:t>
            </w:r>
          </w:p>
        </w:tc>
      </w:tr>
      <w:tr>
        <w:trPr>
          <w:trHeight w:val="715" w:hRule="atLeast"/>
          <w:jc w:val="center"/>
        </w:trPr>
        <w:tblPrEx>
          <w:tblCellMar>
            <w:top w:w="0" w:type="dxa"/>
            <w:left w:w="108" w:type="dxa"/>
            <w:bottom w:w="0" w:type="dxa"/>
            <w:right w:w="108" w:type="dxa"/>
          </w:tblCellMar>
        </w:tblPrEx>
        <w:tc>
          <w:tcPr>
            <w:tcW w:w="1135" w:type="dxa"/>
            <w:vMerge w:val="continue"/>
            <w:tcBorders>
              <w:top w:val="nil"/>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4611" w:type="dxa"/>
            <w:gridSpan w:val="4"/>
            <w:tcBorders>
              <w:top w:val="single" w:color="auto" w:sz="4" w:space="0"/>
              <w:left w:val="nil"/>
              <w:bottom w:val="single" w:color="auto" w:sz="4" w:space="0"/>
              <w:right w:val="single" w:color="000000" w:sz="4" w:space="0"/>
            </w:tcBorders>
            <w:vAlign w:val="center"/>
          </w:tcPr>
          <w:p>
            <w:pPr>
              <w:pStyle w:val="4"/>
              <w:widowControl/>
              <w:jc w:val="both"/>
              <w:spacing w:before="0" w:beforeAutospacing="0" w:after="0" w:afterAutospacing="0" w:line="26" w:lineRule="atLeast"/>
              <w:rPr>
                <w:szCs w:val="16"/>
                <w:b w:val="0"/>
                <w:i w:val="0"/>
                <w:color w:val="555555"/>
                <w:sz w:val="16"/>
                <w:spacing w:val="0"/>
                <w:w w:val="100"/>
                <w:rFonts w:ascii="微软雅黑" w:cs="微软雅黑" w:eastAsia="微软雅黑" w:hAnsi="微软雅黑"/>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目标1：法治建设工作不断深入</w:t>
            </w:r>
          </w:p>
          <w:p>
            <w:pPr>
              <w:pStyle w:val="4"/>
              <w:widowControl/>
              <w:jc w:val="both"/>
              <w:spacing w:before="0" w:beforeAutospacing="0" w:after="0" w:afterAutospacing="0" w:line="26" w:lineRule="atLeast"/>
              <w:rPr>
                <w:szCs w:val="16"/>
                <w:b w:val="0"/>
                <w:i w:val="0"/>
                <w:color w:val="555555"/>
                <w:sz w:val="16"/>
                <w:spacing w:val="0"/>
                <w:w w:val="100"/>
                <w:rFonts w:ascii="微软雅黑" w:cs="微软雅黑" w:eastAsia="微软雅黑" w:hAnsi="微软雅黑"/>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目标2：特殊人群管控不断强化</w:t>
            </w:r>
          </w:p>
          <w:p>
            <w:pPr>
              <w:pStyle w:val="4"/>
              <w:widowControl/>
              <w:jc w:val="both"/>
              <w:spacing w:before="0" w:beforeAutospacing="0" w:after="0" w:afterAutospacing="0" w:line="26" w:lineRule="atLeast"/>
              <w:rPr>
                <w:szCs w:val="16"/>
                <w:b w:val="0"/>
                <w:i w:val="0"/>
                <w:color w:val="555555"/>
                <w:sz w:val="16"/>
                <w:spacing w:val="0"/>
                <w:w w:val="100"/>
                <w:rFonts w:ascii="微软雅黑" w:cs="微软雅黑" w:eastAsia="微软雅黑" w:hAnsi="微软雅黑"/>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目标3：扎实开展法律服务工作</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4253" w:type="dxa"/>
            <w:gridSpan w:val="4"/>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16"/>
                <w:b w:val="0"/>
                <w:i w:val="0"/>
                <w:color w:val="555555"/>
                <w:sz w:val="16"/>
                <w:spacing w:val="0"/>
                <w:w w:val="100"/>
                <w:shd w:fill="FFFFFF" w:color="auto" w:val="clear"/>
                <w:rFonts w:ascii="微软雅黑" w:cs="微软雅黑" w:eastAsia="微软雅黑" w:hAnsi="微软雅黑" w:hint="eastAsia"/>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　参与调处矛盾纠纷达687起，成功率99%，明显高于传统调解的成功率，取得了良好的社会效果。</w:t>
            </w:r>
          </w:p>
          <w:p>
            <w:pPr>
              <w:pStyle w:val="4"/>
              <w:widowControl/>
              <w:jc w:val="both"/>
              <w:spacing w:before="0" w:beforeAutospacing="0" w:after="0" w:afterAutospacing="0" w:line="26" w:lineRule="atLeast"/>
              <w:rPr>
                <w:szCs w:val="16"/>
                <w:b w:val="0"/>
                <w:i w:val="0"/>
                <w:color w:val="555555"/>
                <w:sz w:val="16"/>
                <w:spacing w:val="0"/>
                <w:w w:val="100"/>
                <w:shd w:fill="FFFFFF" w:color="auto" w:val="clear"/>
                <w:rFonts w:ascii="微软雅黑" w:cs="微软雅黑" w:eastAsia="微软雅黑" w:hAnsi="微软雅黑" w:hint="eastAsia"/>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新接收社区矫正对象121人，解除矫正140人，现在册141人，累计接收社区矫正对象1177人，累计解除矫正1036人。</w:t>
            </w:r>
          </w:p>
          <w:p>
            <w:pPr>
              <w:pStyle w:val="4"/>
              <w:widowControl/>
              <w:jc w:val="both"/>
              <w:spacing w:before="0" w:beforeAutospacing="0" w:after="0" w:afterAutospacing="0" w:line="26" w:lineRule="atLeast"/>
              <w:rPr>
                <w:szCs w:val="16"/>
                <w:b w:val="0"/>
                <w:i w:val="0"/>
                <w:color w:val="555555"/>
                <w:sz w:val="16"/>
                <w:spacing w:val="0"/>
                <w:w w:val="100"/>
                <w:shd w:fill="FFFFFF" w:color="auto" w:val="clear"/>
                <w:rFonts w:ascii="微软雅黑" w:cs="微软雅黑" w:eastAsia="微软雅黑" w:hAnsi="微软雅黑" w:hint="eastAsia"/>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2020年受理法律援助案件 193件，其中民事97件、刑事96件，为受援人挽回经济损失170余万元，三大平台共接待群众法律咨询 1172 余人次，值班律师参与办理认罪认罚案件 296 件,受援人对指派的承办人办案态度满意率100%。</w:t>
            </w:r>
          </w:p>
          <w:p>
            <w:pPr>
              <w:pStyle w:val="4"/>
              <w:widowControl/>
              <w:jc w:val="both"/>
              <w:spacing w:before="0" w:beforeAutospacing="0" w:after="0" w:afterAutospacing="0" w:line="26" w:lineRule="atLeast"/>
              <w:rPr>
                <w:szCs w:val="32"/>
                <w:b w:val="0"/>
                <w:i w:val="0"/>
                <w:sz w:val="32"/>
                <w:spacing w:val="0"/>
                <w:w w:val="100"/>
                <w:rFonts w:ascii="仿宋_GB2312" w:cs="宋体" w:eastAsia="仿宋_GB2312" w:hAnsi="仿宋"/>
                <w:caps w:val="0"/>
              </w:rPr>
              <w:snapToGrid/>
              <w:ind w:firstLine="300"/>
              <w:textAlignment w:val="baseline"/>
              <w:shd w:fill="FFFFFF" w:color="auto" w:val="clear"/>
            </w:pPr>
            <w:r>
              <w:rPr>
                <w:szCs w:val="16"/>
                <w:b w:val="0"/>
                <w:i w:val="0"/>
                <w:color w:val="555555"/>
                <w:sz w:val="16"/>
                <w:spacing w:val="0"/>
                <w:w w:val="100"/>
                <w:shd w:fill="FFFFFF" w:color="auto" w:val="clear"/>
                <w:rFonts w:ascii="微软雅黑" w:cs="微软雅黑" w:eastAsia="微软雅黑" w:hAnsi="微软雅黑" w:hint="eastAsia"/>
                <w:caps w:val="0"/>
              </w:rPr>
              <w:t>开展“法援惠民生 服务农民工”志愿服务活动，发放各类宣传资料2000余份；组织法律服务志愿者到小龙门开展涉毒贫困家庭走访慰问，发放慰问物质3000余元；开展学习贯彻《保证农民工工资支付条例》宣传活动5次。</w:t>
            </w:r>
          </w:p>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r>
      <w:tr>
        <w:trPr>
          <w:trHeight w:val="90" w:hRule="atLeast"/>
          <w:jc w:val="center"/>
        </w:trPr>
        <w:tblPrEx>
          <w:tblCellMar>
            <w:top w:w="0" w:type="dxa"/>
            <w:left w:w="108" w:type="dxa"/>
            <w:bottom w:w="0" w:type="dxa"/>
            <w:right w:w="108" w:type="dxa"/>
          </w:tblCellMar>
        </w:tblPrEx>
        <w:tc>
          <w:tcPr>
            <w:tcW w:w="1135" w:type="dxa"/>
            <w:vMerge w:val="restart"/>
            <w:tcBorders>
              <w:top w:val="single" w:color="auto" w:sz="4" w:space="0"/>
              <w:left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绩</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效</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指</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标</w:t>
            </w:r>
          </w:p>
        </w:tc>
        <w:tc>
          <w:tcPr>
            <w:tcW w:w="992"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一级指标</w:t>
            </w:r>
          </w:p>
        </w:tc>
        <w:tc>
          <w:tcPr>
            <w:tcW w:w="1261"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二级指标</w:t>
            </w:r>
          </w:p>
        </w:tc>
        <w:tc>
          <w:tcPr>
            <w:tcW w:w="1224"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三级指标</w:t>
            </w:r>
          </w:p>
        </w:tc>
        <w:tc>
          <w:tcPr>
            <w:tcW w:w="1134"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年度</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指标值</w:t>
            </w:r>
          </w:p>
        </w:tc>
        <w:tc>
          <w:tcPr>
            <w:tcW w:w="1134"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实际</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完成值</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分值</w:t>
            </w:r>
          </w:p>
        </w:tc>
        <w:tc>
          <w:tcPr>
            <w:tcW w:w="873"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得分</w:t>
            </w:r>
          </w:p>
        </w:tc>
        <w:tc>
          <w:tcPr>
            <w:tcW w:w="141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偏差原因</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分析及</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改进措施</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产出</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指标</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caps w:val="0"/>
              </w:rPr>
              <w:t>(50</w:t>
            </w:r>
            <w:r>
              <w:rPr>
                <w:szCs w:val="21"/>
                <w:kern w:val="0"/>
                <w:b w:val="0"/>
                <w:i w:val="0"/>
                <w:color w:val="000000"/>
                <w:sz w:val="21"/>
                <w:spacing w:val="0"/>
                <w:w w:val="100"/>
                <w:rFonts w:eastAsia="仿宋_GB2312" w:hint="eastAsia"/>
                <w:caps w:val="0"/>
              </w:rPr>
              <w:t>分</w:t>
            </w:r>
            <w:r>
              <w:rPr>
                <w:szCs w:val="21"/>
                <w:kern w:val="0"/>
                <w:b w:val="0"/>
                <w:i w:val="0"/>
                <w:color w:val="000000"/>
                <w:sz w:val="21"/>
                <w:spacing w:val="0"/>
                <w:w w:val="100"/>
                <w:rFonts w:eastAsia="仿宋_GB2312"/>
                <w:caps w:val="0"/>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数量指标</w:t>
            </w:r>
          </w:p>
        </w:tc>
        <w:tc>
          <w:tcPr>
            <w:tcW w:w="122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szCs w:val="16"/>
                <w:b w:val="0"/>
                <w:i w:val="0"/>
                <w:color w:val="555555"/>
                <w:sz w:val="16"/>
                <w:spacing w:val="0"/>
                <w:w w:val="100"/>
                <w:rFonts w:ascii="微软雅黑" w:cs="微软雅黑" w:eastAsia="微软雅黑" w:hAnsi="微软雅黑"/>
                <w:caps w:val="0"/>
              </w:rPr>
              <w:t>安置帮教对象无重新犯罪发生</w:t>
            </w:r>
          </w:p>
        </w:tc>
        <w:tc>
          <w:tcPr>
            <w:tcW w:w="113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微软雅黑"/>
                <w:caps w:val="0"/>
              </w:rPr>
              <w:snapToGrid/>
              <w:textAlignment w:val="baseline"/>
            </w:pPr>
            <w:r>
              <w:rPr>
                <w:b w:val="0"/>
                <w:i w:val="0"/>
                <w:color w:val="000000"/>
                <w:sz w:val="24"/>
                <w:spacing w:val="0"/>
                <w:w w:val="100"/>
                <w:rFonts w:eastAsia="微软雅黑"/>
                <w:caps w:val="0"/>
              </w:rPr>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16"/>
                <w:b w:val="0"/>
                <w:i w:val="0"/>
                <w:color w:val="555555"/>
                <w:sz w:val="16"/>
                <w:spacing w:val="0"/>
                <w:w w:val="100"/>
                <w:shd w:fill="FFFFFF" w:color="auto" w:val="clear"/>
                <w:rFonts w:ascii="微软雅黑" w:cs="微软雅黑" w:eastAsia="微软雅黑" w:hAnsi="微软雅黑"/>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重新犯罪率小于</w:t>
            </w:r>
            <w:r>
              <w:rPr>
                <w:szCs w:val="16"/>
                <w:b w:val="0"/>
                <w:i w:val="0"/>
                <w:color w:val="555555"/>
                <w:sz w:val="16"/>
                <w:spacing w:val="0"/>
                <w:w w:val="100"/>
                <w:rFonts w:ascii="微软雅黑" w:cs="微软雅黑" w:eastAsia="微软雅黑" w:hAnsi="微软雅黑" w:hint="eastAsia"/>
                <w:caps w:val="0"/>
              </w:rPr>
              <w:t>2%</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微软雅黑"/>
                <w:caps w:val="0"/>
              </w:rPr>
              <w:snapToGrid/>
              <w:textAlignment w:val="baseline"/>
            </w:pPr>
            <w:r>
              <w:rPr>
                <w:szCs w:val="16"/>
                <w:b w:val="0"/>
                <w:i w:val="0"/>
                <w:color w:val="555555"/>
                <w:sz w:val="16"/>
                <w:spacing w:val="0"/>
                <w:w w:val="100"/>
                <w:rFonts w:ascii="微软雅黑" w:cs="微软雅黑" w:eastAsia="微软雅黑" w:hAnsi="微软雅黑" w:hint="eastAsia"/>
                <w:caps w:val="0"/>
              </w:rPr>
              <w:t>办理法律援助案件</w:t>
            </w:r>
          </w:p>
        </w:tc>
        <w:tc>
          <w:tcPr>
            <w:tcW w:w="113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b w:val="0"/>
                <w:i w:val="0"/>
                <w:color w:val="000000"/>
                <w:sz w:val="24"/>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16"/>
                <w:b w:val="0"/>
                <w:i w:val="0"/>
                <w:color w:val="555555"/>
                <w:sz w:val="16"/>
                <w:spacing w:val="0"/>
                <w:w w:val="100"/>
                <w:shd w:fill="FFFFFF" w:color="auto" w:val="clear"/>
                <w:rFonts w:ascii="微软雅黑" w:cs="微软雅黑" w:eastAsia="微软雅黑" w:hAnsi="微软雅黑"/>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办结法援案件193件</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质量指标</w:t>
            </w:r>
          </w:p>
        </w:tc>
        <w:tc>
          <w:tcPr>
            <w:tcW w:w="122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szCs w:val="16"/>
                <w:b w:val="0"/>
                <w:i w:val="0"/>
                <w:color w:val="555555"/>
                <w:sz w:val="16"/>
                <w:spacing w:val="0"/>
                <w:w w:val="100"/>
                <w:rFonts w:ascii="微软雅黑" w:cs="微软雅黑" w:eastAsia="微软雅黑" w:hAnsi="微软雅黑"/>
                <w:caps w:val="0"/>
              </w:rPr>
              <w:t>法治环境改善</w:t>
            </w:r>
          </w:p>
        </w:tc>
        <w:tc>
          <w:tcPr>
            <w:tcW w:w="113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b w:val="0"/>
                <w:i w:val="0"/>
                <w:color w:val="000000"/>
                <w:sz w:val="24"/>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szCs w:val="16"/>
                <w:b w:val="0"/>
                <w:i w:val="0"/>
                <w:color w:val="555555"/>
                <w:sz w:val="16"/>
                <w:spacing w:val="0"/>
                <w:w w:val="100"/>
                <w:rFonts w:ascii="微软雅黑" w:cs="微软雅黑" w:eastAsia="微软雅黑" w:hAnsi="微软雅黑" w:hint="eastAsia"/>
                <w:caps w:val="0"/>
              </w:rPr>
              <w:t>得到改善</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9</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szCs w:val="16"/>
                <w:b w:val="0"/>
                <w:i w:val="0"/>
                <w:color w:val="555555"/>
                <w:sz w:val="16"/>
                <w:spacing w:val="0"/>
                <w:w w:val="100"/>
                <w:rFonts w:ascii="微软雅黑" w:cs="微软雅黑" w:eastAsia="微软雅黑" w:hAnsi="微软雅黑" w:hint="eastAsia"/>
                <w:caps w:val="0"/>
              </w:rPr>
              <w:t>社会矛盾有效化解</w:t>
            </w:r>
          </w:p>
        </w:tc>
        <w:tc>
          <w:tcPr>
            <w:tcW w:w="1134" w:type="dxa"/>
            <w:tcBorders>
              <w:top w:val="single" w:color="auto" w:sz="4" w:space="0"/>
              <w:left w:val="nil"/>
              <w:bottom w:val="single" w:color="auto" w:sz="4" w:space="0"/>
              <w:right w:val="single" w:color="auto" w:sz="4" w:space="0"/>
            </w:tcBorders>
            <w:vAlign w:val="center"/>
          </w:tcPr>
          <w:p>
            <w:pPr>
              <w:pStyle w:val="4"/>
              <w:widowControl/>
              <w:jc w:val="both"/>
              <w:spacing w:before="0" w:beforeAutospacing="0" w:after="0" w:afterAutospacing="0" w:line="26" w:lineRule="atLeast"/>
              <w:rPr>
                <w:szCs w:val="21"/>
                <w:b w:val="0"/>
                <w:i w:val="0"/>
                <w:color w:val="000000"/>
                <w:sz w:val="24"/>
                <w:spacing w:val="0"/>
                <w:w w:val="100"/>
                <w:rFonts w:eastAsia="仿宋_GB2312"/>
                <w:caps w:val="0"/>
              </w:rPr>
              <w:snapToGrid/>
              <w:textAlignment w:val="baseline"/>
            </w:pPr>
            <w:r>
              <w:rPr>
                <w:b w:val="0"/>
                <w:i w:val="0"/>
                <w:color w:val="000000"/>
                <w:sz w:val="24"/>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widowControl/>
              <w:jc w:val="both"/>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rFonts w:ascii="微软雅黑" w:cs="微软雅黑" w:eastAsia="微软雅黑" w:hAnsi="微软雅黑" w:hint="eastAsia"/>
                <w:caps w:val="0"/>
              </w:rPr>
              <w:t>得到化解</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9</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时效指标</w:t>
            </w: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16"/>
                <w:b w:val="0"/>
                <w:i w:val="0"/>
                <w:color w:val="555555"/>
                <w:sz w:val="16"/>
                <w:spacing w:val="0"/>
                <w:w w:val="100"/>
                <w:shd w:fill="FFFFFF" w:color="auto" w:val="clear"/>
                <w:rFonts w:ascii="微软雅黑" w:cs="微软雅黑" w:eastAsia="微软雅黑" w:hAnsi="微软雅黑"/>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组织</w:t>
            </w:r>
            <w:r>
              <w:rPr>
                <w:szCs w:val="16"/>
                <w:b w:val="0"/>
                <w:i w:val="0"/>
                <w:color w:val="555555"/>
                <w:sz w:val="16"/>
                <w:spacing w:val="0"/>
                <w:w w:val="100"/>
                <w:shd w:fill="FFFFFF" w:color="auto" w:val="clear"/>
                <w:rFonts w:ascii="微软雅黑" w:cs="微软雅黑" w:eastAsia="微软雅黑" w:hAnsi="微软雅黑" w:hint="eastAsia"/>
                <w:caps w:val="0"/>
              </w:rPr>
              <w:t>全县</w:t>
            </w:r>
            <w:r>
              <w:rPr>
                <w:szCs w:val="16"/>
                <w:b w:val="0"/>
                <w:i w:val="0"/>
                <w:color w:val="555555"/>
                <w:sz w:val="16"/>
                <w:spacing w:val="0"/>
                <w:w w:val="100"/>
                <w:shd w:fill="FFFFFF" w:color="auto" w:val="clear"/>
                <w:rFonts w:ascii="微软雅黑" w:cs="微软雅黑" w:eastAsia="微软雅黑" w:hAnsi="微软雅黑"/>
                <w:caps w:val="0"/>
              </w:rPr>
              <w:t>年度学法培训和学法用法考试</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16"/>
                <w:b w:val="0"/>
                <w:i w:val="0"/>
                <w:color w:val="555555"/>
                <w:sz w:val="16"/>
                <w:spacing w:val="0"/>
                <w:w w:val="100"/>
                <w:shd w:fill="FFFFFF" w:color="auto" w:val="clear"/>
                <w:rFonts w:ascii="微软雅黑" w:cs="微软雅黑" w:eastAsia="微软雅黑" w:hAnsi="微软雅黑"/>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16"/>
                <w:b w:val="0"/>
                <w:i w:val="0"/>
                <w:color w:val="555555"/>
                <w:sz w:val="16"/>
                <w:spacing w:val="0"/>
                <w:w w:val="100"/>
                <w:shd w:fill="FFFFFF" w:color="auto" w:val="clear"/>
                <w:rFonts w:ascii="微软雅黑" w:cs="微软雅黑" w:eastAsia="微软雅黑" w:hAnsi="微软雅黑"/>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目标全部完成</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办理</w:t>
            </w:r>
            <w:r>
              <w:rPr>
                <w:szCs w:val="16"/>
                <w:b w:val="0"/>
                <w:i w:val="0"/>
                <w:color w:val="555555"/>
                <w:sz w:val="16"/>
                <w:spacing w:val="0"/>
                <w:w w:val="100"/>
                <w:shd w:fill="FFFFFF" w:color="auto" w:val="clear"/>
                <w:rFonts w:ascii="微软雅黑" w:cs="微软雅黑" w:eastAsia="微软雅黑" w:hAnsi="微软雅黑" w:hint="eastAsia"/>
                <w:caps w:val="0"/>
              </w:rPr>
              <w:t>190</w:t>
            </w:r>
            <w:r>
              <w:rPr>
                <w:szCs w:val="16"/>
                <w:b w:val="0"/>
                <w:i w:val="0"/>
                <w:color w:val="555555"/>
                <w:sz w:val="16"/>
                <w:spacing w:val="0"/>
                <w:w w:val="100"/>
                <w:shd w:fill="FFFFFF" w:color="auto" w:val="clear"/>
                <w:rFonts w:ascii="微软雅黑" w:cs="微软雅黑" w:eastAsia="微软雅黑" w:hAnsi="微软雅黑"/>
                <w:caps w:val="0"/>
              </w:rPr>
              <w:t>件法律援助案件</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目标全部完成</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成本指标</w:t>
            </w: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普法依法治理工作</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控制在预算之内</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社区矫正安置帮教工作</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控制在预算之内</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5</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5</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restart"/>
            <w:tcBorders>
              <w:top w:val="single" w:color="auto" w:sz="4" w:space="0"/>
              <w:left w:val="nil"/>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效益</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指标</w:t>
            </w:r>
          </w:p>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w:t>
            </w:r>
            <w:r>
              <w:rPr>
                <w:szCs w:val="21"/>
                <w:kern w:val="0"/>
                <w:b w:val="0"/>
                <w:i w:val="0"/>
                <w:color w:val="000000"/>
                <w:sz w:val="21"/>
                <w:spacing w:val="0"/>
                <w:w w:val="100"/>
                <w:rFonts w:eastAsia="仿宋_GB2312"/>
                <w:caps w:val="0"/>
              </w:rPr>
              <w:t>30</w:t>
            </w:r>
            <w:r>
              <w:rPr>
                <w:szCs w:val="21"/>
                <w:kern w:val="0"/>
                <w:b w:val="0"/>
                <w:i w:val="0"/>
                <w:color w:val="000000"/>
                <w:sz w:val="21"/>
                <w:spacing w:val="0"/>
                <w:w w:val="100"/>
                <w:rFonts w:eastAsia="仿宋_GB2312" w:hint="eastAsia"/>
                <w:caps w:val="0"/>
              </w:rPr>
              <w:t>分）</w:t>
            </w:r>
          </w:p>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经济效</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益指标</w:t>
            </w: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hint="eastAsia"/>
                <w:caps w:val="0"/>
              </w:rPr>
              <w:t>优化经济环境</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经济环境得到优化</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9</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社会效</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益指标</w:t>
            </w: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群众法制观念加强</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法制观念得到加强</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9</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single" w:color="auto" w:sz="4" w:space="0"/>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生态效</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16"/>
                <w:b w:val="0"/>
                <w:i w:val="0"/>
                <w:color w:val="555555"/>
                <w:sz w:val="16"/>
                <w:spacing w:val="0"/>
                <w:w w:val="100"/>
                <w:shd w:fill="FFFFFF" w:color="auto" w:val="clear"/>
                <w:rFonts w:ascii="微软雅黑" w:cs="微软雅黑" w:eastAsia="微软雅黑" w:hAnsi="微软雅黑"/>
                <w:caps w:val="0"/>
              </w:rPr>
              <w:t>生态法治建设制度创新与实践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9</w:t>
            </w:r>
          </w:p>
        </w:tc>
        <w:tc>
          <w:tcPr>
            <w:tcW w:w="1418"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restart"/>
            <w:tcBorders>
              <w:top w:val="single" w:color="auto" w:sz="4" w:space="0"/>
              <w:left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c>
          <w:tcPr>
            <w:tcW w:w="1135" w:type="dxa"/>
            <w:vMerge w:val="continue"/>
            <w:tcBorders>
              <w:left w:val="single" w:color="auto" w:sz="4" w:space="0"/>
              <w:right w:val="single" w:color="auto" w:sz="4" w:space="0"/>
            </w:tcBorders>
            <w:vAlign w:val="center"/>
          </w:tcPr>
          <w:p>
            <w:pPr>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restart"/>
            <w:tcBorders>
              <w:top w:val="nil"/>
              <w:left w:val="nil"/>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满意度</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指标</w:t>
            </w:r>
          </w:p>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w:t>
            </w:r>
            <w:r>
              <w:rPr>
                <w:szCs w:val="21"/>
                <w:kern w:val="0"/>
                <w:b w:val="0"/>
                <w:i w:val="0"/>
                <w:color w:val="000000"/>
                <w:sz w:val="21"/>
                <w:spacing w:val="0"/>
                <w:w w:val="100"/>
                <w:rFonts w:eastAsia="仿宋_GB2312"/>
                <w:caps w:val="0"/>
              </w:rPr>
              <w:t>10</w:t>
            </w:r>
            <w:r>
              <w:rPr>
                <w:szCs w:val="21"/>
                <w:kern w:val="0"/>
                <w:b w:val="0"/>
                <w:i w:val="0"/>
                <w:color w:val="000000"/>
                <w:sz w:val="21"/>
                <w:spacing w:val="0"/>
                <w:w w:val="100"/>
                <w:rFonts w:eastAsia="仿宋_GB2312" w:hint="eastAsia"/>
                <w:caps w:val="0"/>
              </w:rPr>
              <w:t>分）</w:t>
            </w:r>
          </w:p>
        </w:tc>
        <w:tc>
          <w:tcPr>
            <w:tcW w:w="1261" w:type="dxa"/>
            <w:vMerge w:val="restart"/>
            <w:tcBorders>
              <w:top w:val="nil"/>
              <w:left w:val="nil"/>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服务对象满意度指标</w:t>
            </w: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满意度</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98%</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100%</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10</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10</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无</w:t>
            </w:r>
          </w:p>
        </w:tc>
      </w:tr>
      <w:tr>
        <w:trPr>
          <w:trHeight w:val="340" w:hRule="atLeast"/>
          <w:jc w:val="center"/>
        </w:trPr>
        <w:tblPrEx>
          <w:tblCellMar>
            <w:top w:w="0" w:type="dxa"/>
            <w:left w:w="108" w:type="dxa"/>
            <w:bottom w:w="0" w:type="dxa"/>
            <w:right w:w="108" w:type="dxa"/>
          </w:tblCellMar>
        </w:tblPrEx>
        <w:tc>
          <w:tcPr>
            <w:tcW w:w="1135" w:type="dxa"/>
            <w:vMerge w:val="continue"/>
            <w:tcBorders>
              <w:left w:val="single" w:color="auto" w:sz="4" w:space="0"/>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992" w:type="dxa"/>
            <w:vMerge w:val="continue"/>
            <w:tcBorders>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61" w:type="dxa"/>
            <w:vMerge w:val="continue"/>
            <w:tcBorders>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p>
        </w:tc>
        <w:tc>
          <w:tcPr>
            <w:tcW w:w="122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134"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b w:val="0"/>
                <w:i w:val="0"/>
                <w:color w:val="000000"/>
                <w:sz w:val="20"/>
                <w:spacing w:val="0"/>
                <w:w w:val="100"/>
                <w:rFonts w:eastAsia="仿宋_GB2312"/>
                <w:caps w:val="0"/>
              </w:rPr>
              <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r>
        <w:trPr>
          <w:trHeight w:val="340" w:hRule="atLeast"/>
          <w:jc w:val="center"/>
        </w:trPr>
        <w:tblPrEx>
          <w:tblCellMar>
            <w:top w:w="0" w:type="dxa"/>
            <w:left w:w="108" w:type="dxa"/>
            <w:bottom w:w="0" w:type="dxa"/>
            <w:right w:w="108" w:type="dxa"/>
          </w:tblCellMar>
        </w:tblPrEx>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总分</w:t>
            </w:r>
          </w:p>
        </w:tc>
        <w:tc>
          <w:tcPr>
            <w:tcW w:w="828" w:type="dxa"/>
            <w:tcBorders>
              <w:top w:val="nil"/>
              <w:left w:val="nil"/>
              <w:bottom w:val="single" w:color="auto" w:sz="4" w:space="0"/>
              <w:right w:val="single" w:color="auto" w:sz="4" w:space="0"/>
            </w:tcBorders>
            <w:vAlign w:val="center"/>
          </w:tcPr>
          <w:p>
            <w:pPr>
              <w:widowControl/>
              <w:jc w:val="center"/>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caps w:val="0"/>
              </w:rPr>
              <w:t>100</w:t>
            </w:r>
          </w:p>
        </w:tc>
        <w:tc>
          <w:tcPr>
            <w:tcW w:w="873"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lang w:eastAsia="zh-CN"/>
                <w:b w:val="0"/>
                <w:i w:val="0"/>
                <w:color w:val="000000"/>
                <w:sz w:val="20"/>
                <w:spacing w:val="0"/>
                <w:w w:val="100"/>
                <w:rFonts w:eastAsia="仿宋_GB2312" w:hint="eastAsia"/>
                <w:caps w:val="0"/>
              </w:rPr>
              <w:snapToGrid/>
              <w:textAlignment w:val="baseline"/>
            </w:pPr>
            <w:r>
              <w:rPr>
                <w:szCs w:val="21"/>
                <w:kern w:val="0"/>
                <w:b w:val="0"/>
                <w:i w:val="0"/>
                <w:color w:val="000000"/>
                <w:sz w:val="21"/>
                <w:spacing w:val="0"/>
                <w:w w:val="100"/>
                <w:rFonts w:eastAsia="仿宋_GB2312" w:hint="eastAsia"/>
                <w:caps w:val="0"/>
              </w:rPr>
              <w:t>　9</w:t>
            </w:r>
            <w:r>
              <w:rPr>
                <w:szCs w:val="21"/>
                <w:kern w:val="0"/>
                <w:lang w:val="en-US" w:eastAsia="zh-CN"/>
                <w:b w:val="0"/>
                <w:i w:val="0"/>
                <w:color w:val="000000"/>
                <w:sz w:val="21"/>
                <w:spacing w:val="0"/>
                <w:w w:val="100"/>
                <w:rFonts w:eastAsia="仿宋_GB2312" w:hint="eastAsia"/>
                <w:caps w:val="0"/>
              </w:rPr>
              <w:t>5</w:t>
            </w:r>
          </w:p>
        </w:tc>
        <w:tc>
          <w:tcPr>
            <w:tcW w:w="1418" w:type="dxa"/>
            <w:tcBorders>
              <w:top w:val="nil"/>
              <w:left w:val="nil"/>
              <w:bottom w:val="single" w:color="auto" w:sz="4" w:space="0"/>
              <w:right w:val="single" w:color="auto" w:sz="4" w:space="0"/>
            </w:tcBorders>
            <w:vAlign w:val="center"/>
          </w:tcPr>
          <w:p>
            <w:pPr>
              <w:widowControl/>
              <w:jc w:val="left"/>
              <w:spacing w:before="0" w:beforeAutospacing="0" w:after="0" w:afterAutospacing="0" w:line="320" w:lineRule="exact"/>
              <w:rPr>
                <w:szCs w:val="21"/>
                <w:kern w:val="0"/>
                <w:b w:val="0"/>
                <w:i w:val="0"/>
                <w:color w:val="000000"/>
                <w:sz w:val="20"/>
                <w:spacing w:val="0"/>
                <w:w w:val="100"/>
                <w:rFonts w:eastAsia="仿宋_GB2312"/>
                <w:caps w:val="0"/>
              </w:rPr>
              <w:snapToGrid/>
              <w:textAlignment w:val="baseline"/>
            </w:pPr>
            <w:r>
              <w:rPr>
                <w:szCs w:val="21"/>
                <w:kern w:val="0"/>
                <w:b w:val="0"/>
                <w:i w:val="0"/>
                <w:color w:val="000000"/>
                <w:sz w:val="21"/>
                <w:spacing w:val="0"/>
                <w:w w:val="100"/>
                <w:rFonts w:eastAsia="仿宋_GB2312" w:hint="eastAsia"/>
                <w:caps w:val="0"/>
              </w:rPr>
              <w:t>　</w:t>
            </w:r>
          </w:p>
        </w:tc>
      </w:tr>
    </w:tbl>
    <w:p>
      <w:pPr>
        <w:jc w:val="both"/>
        <w:spacing w:before="156" w:beforeAutospacing="0" w:after="0" w:afterAutospacing="0" w:line="320" w:lineRule="exact"/>
        <w:rPr>
          <w:b w:val="0"/>
          <w:i w:val="0"/>
          <w:sz w:val="24"/>
          <w:spacing w:val="0"/>
          <w:w w:val="100"/>
          <w:rFonts w:eastAsia="仿宋_GB2312"/>
          <w:caps w:val="0"/>
        </w:rPr>
        <w:snapToGrid/>
        <w:textAlignment w:val="baseline"/>
      </w:pPr>
      <w:r>
        <w:rPr>
          <w:b w:val="0"/>
          <w:i w:val="0"/>
          <w:sz w:val="24"/>
          <w:spacing w:val="0"/>
          <w:w w:val="100"/>
          <w:rFonts w:eastAsia="仿宋_GB2312" w:hint="eastAsia"/>
          <w:caps w:val="0"/>
        </w:rPr>
        <w:t>填表人：</w:t>
      </w:r>
      <w:r>
        <w:rPr>
          <w:b w:val="0"/>
          <w:i w:val="0"/>
          <w:sz w:val="24"/>
          <w:spacing w:val="0"/>
          <w:w w:val="100"/>
          <w:rFonts w:eastAsia="仿宋_GB2312"/>
          <w:caps w:val="0"/>
        </w:rPr>
        <w:t xml:space="preserve">         </w:t>
      </w:r>
      <w:r>
        <w:rPr>
          <w:b w:val="0"/>
          <w:i w:val="0"/>
          <w:sz w:val="24"/>
          <w:spacing w:val="0"/>
          <w:w w:val="100"/>
          <w:rFonts w:eastAsia="仿宋_GB2312" w:hint="eastAsia"/>
          <w:caps w:val="0"/>
        </w:rPr>
        <w:t>填报日期：</w:t>
      </w:r>
      <w:r>
        <w:rPr>
          <w:b w:val="0"/>
          <w:i w:val="0"/>
          <w:sz w:val="24"/>
          <w:spacing w:val="0"/>
          <w:w w:val="100"/>
          <w:rFonts w:eastAsia="仿宋_GB2312"/>
          <w:caps w:val="0"/>
        </w:rPr>
        <w:t xml:space="preserve">           </w:t>
      </w:r>
      <w:r>
        <w:rPr>
          <w:b w:val="0"/>
          <w:i w:val="0"/>
          <w:sz w:val="24"/>
          <w:spacing w:val="0"/>
          <w:w w:val="100"/>
          <w:rFonts w:eastAsia="仿宋_GB2312" w:hint="eastAsia"/>
          <w:caps w:val="0"/>
        </w:rPr>
        <w:t>联系电话：</w:t>
      </w:r>
      <w:r>
        <w:rPr>
          <w:b w:val="0"/>
          <w:i w:val="0"/>
          <w:sz w:val="24"/>
          <w:spacing w:val="0"/>
          <w:w w:val="100"/>
          <w:rFonts w:eastAsia="仿宋_GB2312"/>
          <w:caps w:val="0"/>
        </w:rPr>
        <w:t xml:space="preserve">       </w:t>
      </w:r>
      <w:r>
        <w:rPr>
          <w:b w:val="0"/>
          <w:i w:val="0"/>
          <w:sz w:val="24"/>
          <w:spacing w:val="0"/>
          <w:w w:val="100"/>
          <w:rFonts w:eastAsia="仿宋_GB2312" w:hint="eastAsia"/>
          <w:caps w:val="0"/>
        </w:rPr>
        <w:t>单位负责人签字：</w:t>
      </w:r>
    </w:p>
    <w:p>
      <w:pPr>
        <w:jc w:val="both"/>
        <w:spacing w:before="0" w:beforeAutospacing="0" w:after="0" w:afterAutospacing="0" w:lineRule="auto" w:line="240"/>
        <w:rPr>
          <w:b w:val="0"/>
          <w:i w:val="0"/>
          <w:sz w:val="20"/>
          <w:spacing w:val="0"/>
          <w:w w:val="100"/>
          <w:caps w:val="0"/>
        </w:rPr>
        <w:snapToGrid/>
        <w:textAlignment w:val="baseline"/>
      </w:pPr>
      <w:r>
        <w:rPr>
          <w:b w:val="0"/>
          <w:i w:val="0"/>
          <w:sz w:val="20"/>
          <w:spacing w:val="0"/>
          <w:w w:val="100"/>
          <w:rFonts w:ascii="Times New Roman" w:cs="Times New Roman" w:eastAsia="宋体" w:hAnsi="Times New Roman"/>
          <w:caps w:val="0"/>
        </w:rPr>
        <w:t/>
      </w:r>
    </w:p>
    <w:p>
      <w:pPr>
        <w:jc w:val="both"/>
        <w:spacing w:before="0" w:beforeAutospacing="0" w:after="312" w:afterAutospacing="0" w:line="600" w:lineRule="exact"/>
        <w:rPr>
          <w:szCs w:val="32"/>
          <w:b w:val="0"/>
          <w:i w:val="0"/>
          <w:sz w:val="32"/>
          <w:spacing w:val="0"/>
          <w:w w:val="100"/>
          <w:rFonts w:eastAsia="黑体"/>
          <w:caps w:val="0"/>
        </w:rPr>
        <w:snapToGrid/>
        <w:textAlignment w:val="baseline"/>
      </w:pPr>
      <w:r>
        <w:rPr>
          <w:b w:val="0"/>
          <w:i w:val="0"/>
          <w:sz w:val="32"/>
          <w:spacing w:val="0"/>
          <w:w w:val="100"/>
          <w:rFonts w:eastAsia="黑体"/>
          <w:caps w:val="0"/>
        </w:rPr>
        <w:t/>
      </w:r>
    </w:p>
    <w:p>
      <w:pPr>
        <w:jc w:val="both"/>
        <w:spacing w:before="0" w:beforeAutospacing="0" w:after="312" w:afterAutospacing="0" w:line="600" w:lineRule="exact"/>
        <w:rPr>
          <w:szCs w:val="32"/>
          <w:b w:val="0"/>
          <w:i w:val="0"/>
          <w:sz w:val="32"/>
          <w:spacing w:val="0"/>
          <w:w w:val="100"/>
          <w:rFonts w:eastAsia="黑体"/>
          <w:caps w:val="0"/>
        </w:rPr>
        <w:snapToGrid/>
        <w:textAlignment w:val="baseline"/>
      </w:pPr>
      <w:r>
        <w:rPr>
          <w:b w:val="0"/>
          <w:i w:val="0"/>
          <w:sz w:val="32"/>
          <w:spacing w:val="0"/>
          <w:w w:val="100"/>
          <w:rFonts w:eastAsia="黑体"/>
          <w:caps w:val="0"/>
        </w:rPr>
        <w:t/>
      </w:r>
    </w:p>
    <w:p>
      <w:pPr>
        <w:jc w:val="both"/>
        <w:spacing w:before="0" w:beforeAutospacing="0" w:after="312" w:afterAutospacing="0" w:line="600" w:lineRule="exact"/>
        <w:rPr>
          <w:szCs w:val="32"/>
          <w:b w:val="0"/>
          <w:i w:val="0"/>
          <w:sz w:val="32"/>
          <w:spacing w:val="0"/>
          <w:w w:val="100"/>
          <w:rFonts w:eastAsia="黑体"/>
          <w:caps w:val="0"/>
        </w:rPr>
        <w:snapToGrid/>
        <w:textAlignment w:val="baseline"/>
      </w:pPr>
      <w:r>
        <w:rPr>
          <w:b w:val="0"/>
          <w:i w:val="0"/>
          <w:sz w:val="32"/>
          <w:spacing w:val="0"/>
          <w:w w:val="100"/>
          <w:rFonts w:eastAsia="黑体"/>
          <w:caps w:val="0"/>
        </w:rPr>
        <w:t/>
      </w:r>
    </w:p>
    <w:p>
      <w:pPr>
        <w:jc w:val="both"/>
        <w:spacing w:before="0" w:beforeAutospacing="0" w:after="312" w:afterAutospacing="0" w:line="600" w:lineRule="exact"/>
        <w:rPr>
          <w:szCs w:val="32"/>
          <w:b w:val="0"/>
          <w:i w:val="0"/>
          <w:sz w:val="32"/>
          <w:spacing w:val="0"/>
          <w:w w:val="100"/>
          <w:rFonts w:eastAsia="黑体"/>
          <w:caps w:val="0"/>
        </w:rPr>
        <w:snapToGrid/>
        <w:textAlignment w:val="baseline"/>
      </w:pPr>
      <w:r>
        <w:rPr>
          <w:b w:val="0"/>
          <w:i w:val="0"/>
          <w:sz w:val="32"/>
          <w:spacing w:val="0"/>
          <w:w w:val="100"/>
          <w:rFonts w:eastAsia="黑体"/>
          <w:caps w:val="0"/>
        </w:rPr>
        <w:t/>
      </w:r>
    </w:p>
    <w:p>
      <w:pPr>
        <w:jc w:val="both"/>
        <w:spacing w:before="0" w:beforeAutospacing="0" w:after="312" w:afterAutospacing="0" w:line="600" w:lineRule="exact"/>
        <w:rPr>
          <w:szCs w:val="32"/>
          <w:b w:val="0"/>
          <w:i w:val="0"/>
          <w:sz w:val="32"/>
          <w:spacing w:val="0"/>
          <w:w w:val="100"/>
          <w:rFonts w:eastAsia="黑体"/>
          <w:caps w:val="0"/>
        </w:rPr>
        <w:snapToGrid/>
        <w:textAlignment w:val="baseline"/>
      </w:pPr>
      <w:r>
        <w:rPr>
          <w:b w:val="0"/>
          <w:i w:val="0"/>
          <w:sz w:val="32"/>
          <w:spacing w:val="0"/>
          <w:w w:val="100"/>
          <w:rFonts w:eastAsia="黑体"/>
          <w:caps w:val="0"/>
        </w:rPr>
        <w:t/>
      </w:r>
    </w:p>
    <w:p>
      <w:pPr>
        <w:jc w:val="both"/>
        <w:spacing w:before="0" w:beforeAutospacing="0" w:after="312" w:afterAutospacing="0" w:line="600" w:lineRule="exact"/>
        <w:rPr>
          <w:szCs w:val="32"/>
          <w:b w:val="0"/>
          <w:i w:val="0"/>
          <w:sz w:val="32"/>
          <w:spacing w:val="0"/>
          <w:w w:val="100"/>
          <w:rFonts w:eastAsia="黑体"/>
          <w:caps w:val="0"/>
        </w:rPr>
        <w:snapToGrid/>
        <w:textAlignment w:val="baseline"/>
      </w:pPr>
      <w:r>
        <w:rPr>
          <w:b w:val="0"/>
          <w:i w:val="0"/>
          <w:sz w:val="32"/>
          <w:spacing w:val="0"/>
          <w:w w:val="100"/>
          <w:rFonts w:eastAsia="黑体"/>
          <w:caps w:val="0"/>
        </w:rPr>
        <w:t/>
      </w:r>
    </w:p>
    <w:p>
      <w:pPr>
        <w:jc w:val="both"/>
        <w:spacing w:before="0" w:beforeAutospacing="0" w:after="312" w:afterAutospacing="0" w:line="600" w:lineRule="exact"/>
        <w:rPr>
          <w:szCs w:val="32"/>
          <w:b w:val="0"/>
          <w:i w:val="0"/>
          <w:sz w:val="32"/>
          <w:spacing w:val="0"/>
          <w:w w:val="100"/>
          <w:rFonts w:eastAsia="黑体"/>
          <w:caps w:val="0"/>
        </w:rPr>
        <w:snapToGrid/>
        <w:textAlignment w:val="baseline"/>
      </w:pPr>
      <w:r>
        <w:rPr>
          <w:szCs w:val="32"/>
          <w:b w:val="0"/>
          <w:i w:val="0"/>
          <w:sz w:val="32"/>
          <w:spacing w:val="0"/>
          <w:w w:val="100"/>
          <w:rFonts w:eastAsia="仿宋_GB2312"/>
          <w:caps w:val="0"/>
        </w:rPr>
        <w:br/>
      </w:r>
    </w:p>
    <w:p>
      <w:pPr>
        <w:jc w:val="both"/>
        <w:spacing w:before="0" w:beforeAutospacing="0" w:after="312" w:afterAutospacing="0" w:line="600" w:lineRule="exact"/>
        <w:rPr>
          <w:b w:val="0"/>
          <w:i w:val="0"/>
          <w:sz w:val="32"/>
          <w:spacing w:val="0"/>
          <w:w w:val="100"/>
          <w:rFonts w:eastAsia="黑体"/>
          <w:caps w:val="0"/>
        </w:rPr>
        <w:snapToGrid/>
        <w:textAlignment w:val="baseline"/>
      </w:pPr>
      <w:r>
        <w:rPr>
          <w:szCs w:val="32"/>
          <w:bCs/>
          <w:b w:val="0"/>
          <w:i w:val="0"/>
          <w:sz w:val="32"/>
          <w:spacing w:val="0"/>
          <w:w w:val="100"/>
          <w:rFonts w:ascii="仿宋_GB2312" w:cs="仿宋_GB2312" w:eastAsia="仿宋_GB2312" w:hAnsi="仿宋_GB2312" w:hint="eastAsia"/>
          <w:caps w:val="0"/>
        </w:rPr>
        <w:t xml:space="preserve">                                                   附</w:t>
      </w:r>
      <w:r>
        <w:rPr>
          <w:szCs w:val="32"/>
          <w:b w:val="0"/>
          <w:i w:val="0"/>
          <w:sz w:val="32"/>
          <w:spacing w:val="0"/>
          <w:w w:val="100"/>
          <w:rFonts w:ascii="仿宋_GB2312" w:cs="仿宋_GB2312" w:eastAsia="仿宋_GB2312" w:hAnsi="仿宋_GB2312" w:hint="eastAsia"/>
          <w:caps w:val="0"/>
        </w:rPr>
        <w:t>件5-2</w:t>
      </w:r>
    </w:p>
    <w:p>
      <w:pPr>
        <w:jc w:val="center"/>
        <w:spacing w:before="0" w:beforeAutospacing="0" w:after="0" w:afterAutospacing="0" w:line="580" w:lineRule="exact"/>
        <w:rPr>
          <w:szCs w:val="32"/>
          <w:bCs/>
          <w:b w:val="0"/>
          <w:i w:val="0"/>
          <w:sz w:val="32"/>
          <w:spacing w:val="0"/>
          <w:w w:val="100"/>
          <w:rFonts w:ascii="仿宋_GB2312" w:eastAsia="仿宋_GB2312" w:hAnsi="华文中宋"/>
          <w:caps w:val="0"/>
        </w:rPr>
        <w:snapToGrid/>
        <w:textAlignment w:val="baseline"/>
      </w:pPr>
      <w:r>
        <w:rPr>
          <w:b w:val="0"/>
          <w:i w:val="0"/>
          <w:sz w:val="32"/>
          <w:spacing w:val="0"/>
          <w:w w:val="100"/>
          <w:rFonts w:ascii="仿宋_GB2312" w:eastAsia="仿宋_GB2312" w:hAnsi="华文中宋"/>
          <w:caps w:val="0"/>
        </w:rPr>
        <w:t/>
      </w:r>
    </w:p>
    <w:p>
      <w:pPr>
        <w:jc w:val="center"/>
        <w:spacing w:before="0" w:beforeAutospacing="0" w:after="0" w:afterAutospacing="0" w:line="600" w:lineRule="exact"/>
        <w:rPr>
          <w:szCs w:val="36"/>
          <w:b w:val="0"/>
          <w:i w:val="0"/>
          <w:sz w:val="36"/>
          <w:spacing w:val="0"/>
          <w:w w:val="100"/>
          <w:rFonts w:eastAsia="方正小标宋_GBK"/>
          <w:caps w:val="0"/>
        </w:rPr>
        <w:snapToGrid/>
        <w:textAlignment w:val="baseline"/>
      </w:pPr>
      <w:r>
        <w:rPr>
          <w:szCs w:val="36"/>
          <w:b w:val="0"/>
          <w:i w:val="0"/>
          <w:sz w:val="36"/>
          <w:spacing w:val="0"/>
          <w:w w:val="100"/>
          <w:rFonts w:eastAsia="方正小标宋_GBK" w:hint="eastAsia"/>
          <w:caps w:val="0"/>
        </w:rPr>
        <w:t>辰溪县司法局2020年项目支出绩效报告</w:t>
      </w:r>
    </w:p>
    <w:p>
      <w:pPr>
        <w:jc w:val="center"/>
        <w:spacing w:before="0" w:beforeAutospacing="0" w:after="0" w:afterAutospacing="0" w:line="580" w:lineRule="exact"/>
        <w:rPr>
          <w:szCs w:val="32"/>
          <w:b w:val="0"/>
          <w:i w:val="0"/>
          <w:sz w:val="32"/>
          <w:spacing w:val="0"/>
          <w:w w:val="100"/>
          <w:rFonts w:ascii="仿宋_GB2312" w:cs="仿宋_GB2312" w:eastAsia="仿宋_GB2312" w:hAnsi="仿宋_GB2312"/>
          <w:caps w:val="0"/>
        </w:rPr>
        <w:snapToGrid/>
        <w:textAlignment w:val="baseline"/>
      </w:pPr>
      <w:r>
        <w:rPr>
          <w:b w:val="0"/>
          <w:i w:val="0"/>
          <w:sz w:val="32"/>
          <w:spacing w:val="0"/>
          <w:w w:val="100"/>
          <w:rFonts w:ascii="仿宋_GB2312" w:cs="仿宋_GB2312" w:eastAsia="仿宋_GB2312" w:hAnsi="仿宋_GB2312"/>
          <w:caps w:val="0"/>
        </w:rPr>
        <w:t/>
      </w:r>
    </w:p>
    <w:p>
      <w:pPr>
        <w:jc w:val="both"/>
        <w:numPr>
          <w:ilvl w:val="0"/>
          <w:numId w:val="6"/>
        </w:numPr>
        <w:spacing w:before="0" w:beforeAutospacing="0" w:after="0" w:afterAutospacing="0" w:line="580" w:lineRule="exact"/>
        <w:rPr>
          <w:szCs w:val="32"/>
          <w:bCs/>
          <w:b w:val="1"/>
          <w:i w:val="0"/>
          <w:sz w:val="32"/>
          <w:spacing w:val="0"/>
          <w:w w:val="100"/>
          <w:rFonts w:ascii="仿宋_GB2312" w:cs="黑体" w:eastAsia="仿宋_GB2312" w:hAnsi="黑体"/>
          <w:caps w:val="0"/>
        </w:rPr>
        <w:snapToGrid/>
        <w:ind w:firstLine="643" w:firstLineChars="200"/>
        <w:textAlignment w:val="baseline"/>
      </w:pPr>
      <w:r>
        <w:rPr>
          <w:szCs w:val="32"/>
          <w:bCs/>
          <w:b w:val="1"/>
          <w:i w:val="0"/>
          <w:sz w:val="32"/>
          <w:spacing w:val="0"/>
          <w:w w:val="100"/>
          <w:rFonts w:ascii="仿宋_GB2312" w:cs="黑体" w:eastAsia="仿宋_GB2312" w:hAnsi="黑体" w:hint="eastAsia"/>
          <w:caps w:val="0"/>
        </w:rPr>
        <w:t>单位基本情况</w:t>
      </w:r>
    </w:p>
    <w:p>
      <w:pPr>
        <w:pStyle w:val="9"/>
        <w:widowControl/>
        <w:jc w:val="left"/>
        <w:spacing w:before="0" w:beforeAutospacing="0" w:after="272" w:afterAutospacing="0" w:line="435" w:lineRule="atLeast"/>
        <w:rPr>
          <w:szCs w:val="32"/>
          <w:b w:val="0"/>
          <w:i w:val="0"/>
          <w:sz w:val="32"/>
          <w:spacing w:val="0"/>
          <w:w w:val="100"/>
          <w:rFonts w:ascii="仿宋_GB2312" w:cs="仿宋" w:eastAsia="仿宋_GB2312" w:hAnsi="仿宋"/>
          <w:caps w:val="0"/>
        </w:rPr>
        <w:snapToGrid/>
        <w:ind w:left="420" w:firstLine="320" w:firstLineChars="100"/>
        <w:textAlignment w:val="baseline"/>
        <w:shd w:fill="FFFFFF" w:color="auto" w:val="clear"/>
      </w:pPr>
      <w:r>
        <w:rPr>
          <w:szCs w:val="32"/>
          <w:b w:val="0"/>
          <w:i w:val="0"/>
          <w:sz w:val="32"/>
          <w:spacing w:val="0"/>
          <w:w w:val="100"/>
          <w:rFonts w:ascii="仿宋_GB2312" w:cs="仿宋" w:eastAsia="仿宋_GB2312" w:hAnsi="仿宋" w:hint="eastAsia"/>
          <w:caps w:val="0"/>
        </w:rPr>
        <w:t>1、贯彻执行国家、省、市有关司法行政工作的法律法规，拟订司法行政工作发展规划和年度计划并组织实施。</w:t>
      </w:r>
    </w:p>
    <w:p>
      <w:pPr>
        <w:widowControl/>
        <w:jc w:val="left"/>
        <w:spacing w:before="0" w:beforeAutospacing="0" w:after="272" w:afterAutospacing="0" w:line="435" w:lineRule="atLeast"/>
        <w:rPr>
          <w:szCs w:val="32"/>
          <w:b w:val="0"/>
          <w:i w:val="0"/>
          <w:sz w:val="32"/>
          <w:spacing w:val="0"/>
          <w:w w:val="100"/>
          <w:rFonts w:ascii="仿宋_GB2312" w:cs="仿宋" w:eastAsia="仿宋_GB2312" w:hAnsi="仿宋"/>
          <w:caps w:val="0"/>
        </w:rPr>
        <w:snapToGrid/>
        <w:ind w:firstLine="480" w:firstLineChars="150"/>
        <w:textAlignment w:val="baseline"/>
        <w:shd w:fill="FFFFFF" w:color="auto" w:val="clear"/>
      </w:pPr>
      <w:r>
        <w:rPr>
          <w:szCs w:val="32"/>
          <w:b w:val="0"/>
          <w:i w:val="0"/>
          <w:sz w:val="32"/>
          <w:spacing w:val="0"/>
          <w:w w:val="100"/>
          <w:rFonts w:ascii="仿宋_GB2312" w:cs="仿宋" w:eastAsia="仿宋_GB2312" w:hAnsi="仿宋" w:hint="eastAsia"/>
          <w:caps w:val="0"/>
        </w:rPr>
        <w:t>2、拟订、指导法制宣传教育和依法治理工作计划并组织实施；参与社会治安综合治理工作。</w:t>
      </w:r>
    </w:p>
    <w:p>
      <w:pPr>
        <w:widowControl/>
        <w:jc w:val="left"/>
        <w:spacing w:before="0" w:beforeAutospacing="0" w:after="272" w:afterAutospacing="0" w:line="435" w:lineRule="atLeast"/>
        <w:rPr>
          <w:szCs w:val="32"/>
          <w:b w:val="0"/>
          <w:i w:val="0"/>
          <w:sz w:val="32"/>
          <w:spacing w:val="0"/>
          <w:w w:val="100"/>
          <w:rFonts w:ascii="仿宋_GB2312" w:cs="仿宋" w:eastAsia="仿宋_GB2312" w:hAnsi="仿宋"/>
          <w:caps w:val="0"/>
        </w:rPr>
        <w:snapToGrid/>
        <w:ind w:firstLine="480" w:firstLineChars="150"/>
        <w:textAlignment w:val="baseline"/>
        <w:shd w:fill="FFFFFF" w:color="auto" w:val="clear"/>
      </w:pPr>
      <w:r>
        <w:rPr>
          <w:szCs w:val="32"/>
          <w:b w:val="0"/>
          <w:i w:val="0"/>
          <w:sz w:val="32"/>
          <w:spacing w:val="0"/>
          <w:w w:val="100"/>
          <w:rFonts w:ascii="仿宋_GB2312" w:cs="仿宋" w:eastAsia="仿宋_GB2312" w:hAnsi="仿宋" w:hint="eastAsia"/>
          <w:caps w:val="0"/>
        </w:rPr>
        <w:t>3、指导、管理、监督律师、公证、法律援助工作并承担相应责任。</w:t>
      </w:r>
    </w:p>
    <w:p>
      <w:pPr>
        <w:widowControl/>
        <w:jc w:val="left"/>
        <w:spacing w:before="0" w:beforeAutospacing="0" w:after="272" w:afterAutospacing="0" w:line="435" w:lineRule="atLeast"/>
        <w:rPr>
          <w:szCs w:val="32"/>
          <w:b w:val="0"/>
          <w:i w:val="0"/>
          <w:sz w:val="32"/>
          <w:spacing w:val="0"/>
          <w:w w:val="100"/>
          <w:rFonts w:ascii="仿宋_GB2312" w:cs="仿宋" w:eastAsia="仿宋_GB2312" w:hAnsi="仿宋"/>
          <w:caps w:val="0"/>
        </w:rPr>
        <w:snapToGrid/>
        <w:ind w:firstLine="480" w:firstLineChars="150"/>
        <w:textAlignment w:val="baseline"/>
        <w:shd w:fill="FFFFFF" w:color="auto" w:val="clear"/>
      </w:pPr>
      <w:r>
        <w:rPr>
          <w:szCs w:val="32"/>
          <w:b w:val="0"/>
          <w:i w:val="0"/>
          <w:sz w:val="32"/>
          <w:spacing w:val="0"/>
          <w:w w:val="100"/>
          <w:rFonts w:ascii="仿宋_GB2312" w:cs="仿宋" w:eastAsia="仿宋_GB2312" w:hAnsi="仿宋" w:hint="eastAsia"/>
          <w:caps w:val="0"/>
        </w:rPr>
        <w:t>4、指导、监督乡镇司法所建设和人民调解、社区矫正工作；会同有关部门负责对刑满释放、期满解教人员的安置帮教工作。</w:t>
      </w:r>
    </w:p>
    <w:p>
      <w:pPr>
        <w:widowControl/>
        <w:jc w:val="left"/>
        <w:spacing w:before="0" w:beforeAutospacing="0" w:after="272" w:afterAutospacing="0" w:line="435" w:lineRule="atLeast"/>
        <w:rPr>
          <w:szCs w:val="32"/>
          <w:b w:val="0"/>
          <w:i w:val="0"/>
          <w:sz w:val="32"/>
          <w:spacing w:val="0"/>
          <w:w w:val="100"/>
          <w:rFonts w:ascii="仿宋_GB2312" w:cs="仿宋" w:eastAsia="仿宋_GB2312" w:hAnsi="仿宋"/>
          <w:caps w:val="0"/>
        </w:rPr>
        <w:snapToGrid/>
        <w:ind w:firstLine="480" w:firstLineChars="150"/>
        <w:textAlignment w:val="baseline"/>
        <w:shd w:fill="FFFFFF" w:color="auto" w:val="clear"/>
      </w:pPr>
      <w:r>
        <w:rPr>
          <w:szCs w:val="32"/>
          <w:b w:val="0"/>
          <w:i w:val="0"/>
          <w:sz w:val="32"/>
          <w:spacing w:val="0"/>
          <w:w w:val="100"/>
          <w:rFonts w:ascii="仿宋_GB2312" w:cs="仿宋" w:eastAsia="仿宋_GB2312" w:hAnsi="仿宋" w:hint="eastAsia"/>
          <w:caps w:val="0"/>
        </w:rPr>
        <w:t>5、指导、监督法律服务工作。</w:t>
      </w:r>
    </w:p>
    <w:p>
      <w:pPr>
        <w:widowControl/>
        <w:jc w:val="left"/>
        <w:spacing w:before="0" w:beforeAutospacing="0" w:after="272" w:afterAutospacing="0" w:line="435" w:lineRule="atLeast"/>
        <w:rPr>
          <w:szCs w:val="32"/>
          <w:b w:val="0"/>
          <w:i w:val="0"/>
          <w:sz w:val="32"/>
          <w:spacing w:val="0"/>
          <w:w w:val="100"/>
          <w:rFonts w:ascii="仿宋_GB2312" w:cs="仿宋" w:eastAsia="仿宋_GB2312" w:hAnsi="仿宋"/>
          <w:caps w:val="0"/>
        </w:rPr>
        <w:snapToGrid/>
        <w:ind w:left="105" w:firstLine="320" w:firstLineChars="100" w:leftChars="50"/>
        <w:textAlignment w:val="baseline"/>
        <w:shd w:fill="FFFFFF" w:color="auto" w:val="clear"/>
      </w:pPr>
      <w:r>
        <w:rPr>
          <w:szCs w:val="32"/>
          <w:b w:val="0"/>
          <w:i w:val="0"/>
          <w:sz w:val="32"/>
          <w:spacing w:val="0"/>
          <w:w w:val="100"/>
          <w:rFonts w:ascii="仿宋_GB2312" w:cs="仿宋" w:eastAsia="仿宋_GB2312" w:hAnsi="仿宋" w:hint="eastAsia"/>
          <w:caps w:val="0"/>
        </w:rPr>
        <w:t>6、指导、管理司法行政系统的计划财务及服装、车辆等警用物资装备。</w:t>
      </w:r>
    </w:p>
    <w:p>
      <w:pPr>
        <w:widowControl/>
        <w:jc w:val="left"/>
        <w:spacing w:before="0" w:beforeAutospacing="0" w:after="272" w:afterAutospacing="0" w:line="435" w:lineRule="atLeast"/>
        <w:rPr>
          <w:szCs w:val="32"/>
          <w:b w:val="0"/>
          <w:i w:val="0"/>
          <w:sz w:val="32"/>
          <w:spacing w:val="0"/>
          <w:w w:val="100"/>
          <w:rFonts w:ascii="仿宋_GB2312" w:cs="仿宋" w:eastAsia="仿宋_GB2312" w:hAnsi="仿宋"/>
          <w:caps w:val="0"/>
        </w:rPr>
        <w:snapToGrid/>
        <w:ind w:firstLine="480" w:firstLineChars="150"/>
        <w:textAlignment w:val="baseline"/>
        <w:shd w:fill="FFFFFF" w:color="auto" w:val="clear"/>
      </w:pPr>
      <w:r>
        <w:rPr>
          <w:szCs w:val="32"/>
          <w:b w:val="0"/>
          <w:i w:val="0"/>
          <w:sz w:val="32"/>
          <w:spacing w:val="0"/>
          <w:w w:val="100"/>
          <w:rFonts w:ascii="仿宋_GB2312" w:cs="仿宋" w:eastAsia="仿宋_GB2312" w:hAnsi="仿宋" w:hint="eastAsia"/>
          <w:caps w:val="0"/>
        </w:rPr>
        <w:t>7、指导司法行政系统队伍建设和思想政治工作；负责司法行政系统的宣传教育培训、考核奖励、警务管理和警务督察工作。</w:t>
      </w:r>
    </w:p>
    <w:p>
      <w:pPr>
        <w:pStyle w:val="9"/>
        <w:widowControl/>
        <w:jc w:val="left"/>
        <w:numPr>
          <w:ilvl w:val="0"/>
          <w:numId w:val="7"/>
        </w:numPr>
        <w:spacing w:before="0" w:beforeAutospacing="0" w:after="272" w:afterAutospacing="0" w:line="435" w:lineRule="atLeast"/>
        <w:rPr>
          <w:szCs w:val="32"/>
          <w:b w:val="0"/>
          <w:i w:val="0"/>
          <w:sz w:val="32"/>
          <w:spacing w:val="0"/>
          <w:w w:val="100"/>
          <w:rFonts w:ascii="仿宋_GB2312" w:cs="仿宋" w:eastAsia="仿宋_GB2312" w:hAnsi="仿宋"/>
          <w:caps w:val="0"/>
        </w:rPr>
        <w:snapToGrid/>
        <w:ind w:firstLineChars="0"/>
        <w:textAlignment w:val="baseline"/>
        <w:shd w:fill="FFFFFF" w:color="auto" w:val="clear"/>
      </w:pPr>
      <w:r>
        <w:rPr>
          <w:szCs w:val="32"/>
          <w:b w:val="0"/>
          <w:i w:val="0"/>
          <w:sz w:val="32"/>
          <w:spacing w:val="0"/>
          <w:w w:val="100"/>
          <w:rFonts w:ascii="仿宋_GB2312" w:cs="仿宋" w:eastAsia="仿宋_GB2312" w:hAnsi="仿宋" w:hint="eastAsia"/>
          <w:caps w:val="0"/>
        </w:rPr>
        <w:t>承办县人民政府交办的其他工作事项。</w:t>
      </w:r>
    </w:p>
    <w:p>
      <w:pPr>
        <w:jc w:val="both"/>
        <w:spacing w:before="0" w:beforeAutospacing="0" w:after="0" w:afterAutospacing="0" w:line="580" w:lineRule="exact"/>
        <w:rPr>
          <w:szCs w:val="32"/>
          <w:bCs/>
          <w:b w:val="0"/>
          <w:i w:val="0"/>
          <w:sz w:val="32"/>
          <w:spacing w:val="0"/>
          <w:w w:val="100"/>
          <w:rFonts w:ascii="仿宋_GB2312" w:cs="黑体" w:eastAsia="仿宋_GB2312" w:hAnsi="黑体"/>
          <w:caps w:val="0"/>
        </w:rPr>
        <w:snapToGrid/>
        <w:ind w:left="640"/>
        <w:textAlignment w:val="baseline"/>
      </w:pPr>
      <w:r>
        <w:rPr>
          <w:b w:val="0"/>
          <w:i w:val="0"/>
          <w:sz w:val="32"/>
          <w:spacing w:val="0"/>
          <w:w w:val="100"/>
          <w:rFonts w:ascii="仿宋_GB2312" w:cs="黑体" w:eastAsia="仿宋_GB2312" w:hAnsi="黑体"/>
          <w:caps w:val="0"/>
        </w:rPr>
        <w:t/>
      </w:r>
    </w:p>
    <w:p>
      <w:pPr>
        <w:jc w:val="both"/>
        <w:spacing w:before="0" w:beforeAutospacing="0" w:after="0" w:afterAutospacing="0" w:line="600" w:lineRule="exact"/>
        <w:rPr>
          <w:szCs w:val="32"/>
          <w:b w:val="0"/>
          <w:i w:val="0"/>
          <w:sz w:val="32"/>
          <w:spacing w:val="0"/>
          <w:w w:val="100"/>
          <w:rFonts w:eastAsia="黑体"/>
          <w:caps w:val="0"/>
        </w:rPr>
        <w:snapToGrid w:val="0"/>
        <w:ind w:firstLine="640" w:firstLineChars="200"/>
        <w:textAlignment w:val="baseline"/>
      </w:pPr>
      <w:r>
        <w:rPr>
          <w:szCs w:val="32"/>
          <w:b w:val="0"/>
          <w:i w:val="0"/>
          <w:sz w:val="32"/>
          <w:spacing w:val="0"/>
          <w:w w:val="100"/>
          <w:rFonts w:eastAsia="黑体" w:hint="eastAsia"/>
          <w:caps w:val="0"/>
        </w:rPr>
        <w:t>二、预算资金使用及管理情况</w:t>
      </w:r>
    </w:p>
    <w:p>
      <w:pPr>
        <w:jc w:val="both"/>
        <w:spacing w:before="0" w:beforeAutospacing="0" w:after="0" w:afterAutospacing="0" w:line="600" w:lineRule="exact"/>
        <w:rPr>
          <w:szCs w:val="32"/>
          <w:b w:val="0"/>
          <w:i w:val="0"/>
          <w:sz w:val="32"/>
          <w:spacing w:val="0"/>
          <w:w w:val="100"/>
          <w:rFonts w:eastAsia="黑体"/>
          <w:caps w:val="0"/>
        </w:rPr>
        <w:snapToGrid w:val="0"/>
        <w:ind w:firstLine="640" w:firstLineChars="200"/>
        <w:textAlignment w:val="baseline"/>
      </w:pPr>
      <w:r>
        <w:rPr>
          <w:b w:val="0"/>
          <w:i w:val="0"/>
          <w:sz w:val="32"/>
          <w:spacing w:val="0"/>
          <w:w w:val="100"/>
          <w:rFonts w:eastAsia="黑体"/>
          <w:caps w:val="0"/>
        </w:rPr>
        <w:t/>
      </w:r>
    </w:p>
    <w:p>
      <w:pPr>
        <w:jc w:val="both"/>
        <w:spacing w:before="0" w:beforeAutospacing="0" w:after="0" w:afterAutospacing="0" w:line="580" w:lineRule="exact"/>
        <w:rPr>
          <w:szCs w:val="32"/>
          <w:b w:val="0"/>
          <w:i w:val="0"/>
          <w:sz w:val="32"/>
          <w:spacing w:val="0"/>
          <w:w w:val="100"/>
          <w:rFonts w:ascii="仿宋_GB2312" w:cs="楷体" w:eastAsia="仿宋_GB2312" w:hAnsi="楷体"/>
          <w:caps w:val="0"/>
        </w:rPr>
        <w:snapToGrid/>
        <w:ind w:firstLine="640" w:firstLineChars="200"/>
        <w:textAlignment w:val="baseline"/>
      </w:pPr>
      <w:r>
        <w:rPr>
          <w:szCs w:val="32"/>
          <w:b w:val="0"/>
          <w:i w:val="0"/>
          <w:sz w:val="32"/>
          <w:spacing w:val="0"/>
          <w:w w:val="100"/>
          <w:rFonts w:ascii="仿宋_GB2312" w:cs="楷体" w:eastAsia="仿宋_GB2312" w:hAnsi="楷体" w:hint="eastAsia"/>
          <w:caps w:val="0"/>
        </w:rPr>
        <w:t>（一）中央和省级下达中央政法纪检监察转移支付资金转移支付预算和绩效目标情况。</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800" w:firstLineChars="25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2020年省财政厅和省司法厅下达我县中央政法转移支付资金200万元，其中：办案业务经费104万元、装备保障经费40万元、社区矫正经费30万元、援助经费20万元、人民调解以奖代补6万元。绩效目标：贯彻执行司法行政工作的方针、政策，紧紧围绕全县经济发展大局，指导、督促全县依法治县、法制宣传、行政复议、合法性审查、行政立法、法治调研、公共法律服务、人民调解、社区矫正、安置帮教工作，律师管理、公证、法律援助等工作。保障推进司法行政重点任务、重点工作，切实解决基层经费不足的实际困难，保障司法行政机关充分发挥在经济建设和维护社会稳定中的职能作用。</w:t>
      </w:r>
    </w:p>
    <w:p>
      <w:pPr>
        <w:jc w:val="both"/>
        <w:spacing w:before="0" w:beforeAutospacing="0" w:after="0" w:afterAutospacing="0" w:line="580" w:lineRule="exact"/>
        <w:rPr>
          <w:szCs w:val="32"/>
          <w:b w:val="0"/>
          <w:i w:val="0"/>
          <w:sz w:val="32"/>
          <w:spacing w:val="0"/>
          <w:w w:val="100"/>
          <w:rFonts w:ascii="仿宋_GB2312" w:cs="楷体" w:eastAsia="仿宋_GB2312" w:hAnsi="楷体"/>
          <w:caps w:val="0"/>
        </w:rPr>
        <w:snapToGrid/>
        <w:ind w:firstLine="640" w:firstLineChars="200"/>
        <w:textAlignment w:val="baseline"/>
        <w:tabs>
          <w:tab w:val="left" w:pos="7080"/>
        </w:tabs>
      </w:pPr>
      <w:r>
        <w:rPr>
          <w:szCs w:val="32"/>
          <w:b w:val="0"/>
          <w:i w:val="0"/>
          <w:sz w:val="32"/>
          <w:spacing w:val="0"/>
          <w:w w:val="100"/>
          <w:rFonts w:ascii="仿宋_GB2312" w:cs="楷体" w:eastAsia="仿宋_GB2312" w:hAnsi="楷体" w:hint="eastAsia"/>
          <w:caps w:val="0"/>
        </w:rPr>
        <w:t>（二）其他资金安排、分解下达预算和绩效目标情况。</w:t>
      </w:r>
    </w:p>
    <w:p>
      <w:pPr>
        <w:jc w:val="both"/>
        <w:spacing w:before="0" w:beforeAutospacing="0" w:after="0" w:afterAutospacing="0" w:line="580" w:lineRule="exact"/>
        <w:rPr>
          <w:szCs w:val="32"/>
          <w:bCs/>
          <w:b w:val="1"/>
          <w:i w:val="0"/>
          <w:sz w:val="32"/>
          <w:spacing w:val="0"/>
          <w:w w:val="100"/>
          <w:rFonts w:ascii="仿宋_GB2312" w:cs="黑体" w:eastAsia="仿宋_GB2312" w:hAnsi="黑体"/>
          <w:caps w:val="0"/>
        </w:rPr>
        <w:snapToGrid/>
        <w:ind w:firstLine="643" w:firstLineChars="200"/>
        <w:textAlignment w:val="baseline"/>
      </w:pPr>
      <w:r>
        <w:rPr>
          <w:szCs w:val="32"/>
          <w:bCs/>
          <w:b w:val="1"/>
          <w:i w:val="0"/>
          <w:sz w:val="32"/>
          <w:spacing w:val="0"/>
          <w:w w:val="100"/>
          <w:rFonts w:ascii="仿宋_GB2312" w:cs="黑体" w:eastAsia="仿宋_GB2312" w:hAnsi="黑体" w:hint="eastAsia"/>
          <w:caps w:val="0"/>
        </w:rPr>
        <w:t>三、绩效目标完成情况分析</w:t>
      </w:r>
    </w:p>
    <w:p>
      <w:pPr>
        <w:jc w:val="both"/>
        <w:spacing w:before="0" w:beforeAutospacing="0" w:after="0" w:afterAutospacing="0" w:line="580" w:lineRule="exact"/>
        <w:rPr>
          <w:szCs w:val="32"/>
          <w:bCs/>
          <w:b w:val="1"/>
          <w:i w:val="0"/>
          <w:sz w:val="32"/>
          <w:spacing w:val="0"/>
          <w:w w:val="100"/>
          <w:rFonts w:ascii="仿宋_GB2312" w:cs="楷体" w:eastAsia="仿宋_GB2312" w:hAnsi="楷体"/>
          <w:caps w:val="0"/>
        </w:rPr>
        <w:snapToGrid/>
        <w:ind w:firstLine="643" w:firstLineChars="200"/>
        <w:textAlignment w:val="baseline"/>
      </w:pPr>
      <w:r>
        <w:rPr>
          <w:szCs w:val="32"/>
          <w:bCs/>
          <w:b w:val="1"/>
          <w:i w:val="0"/>
          <w:sz w:val="32"/>
          <w:spacing w:val="0"/>
          <w:w w:val="100"/>
          <w:rFonts w:ascii="仿宋_GB2312" w:cs="楷体" w:eastAsia="仿宋_GB2312" w:hAnsi="楷体" w:hint="eastAsia"/>
          <w:caps w:val="0"/>
        </w:rPr>
        <w:t>（一）资金投入情况分析。</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1"/>
          <w:i w:val="0"/>
          <w:color w:val="444444"/>
          <w:sz w:val="32"/>
          <w:spacing w:val="0"/>
          <w:w w:val="100"/>
          <w:rFonts w:ascii="仿宋_GB2312" w:cs="宋体" w:eastAsia="仿宋_GB2312" w:hAnsi="微软雅黑" w:hint="eastAsia"/>
          <w:caps w:val="0"/>
        </w:rPr>
        <w:t>1.项目资金到位情况分析</w:t>
      </w:r>
      <w:r>
        <w:rPr>
          <w:szCs w:val="32"/>
          <w:kern w:val="0"/>
          <w:b w:val="0"/>
          <w:i w:val="0"/>
          <w:color w:val="444444"/>
          <w:sz w:val="32"/>
          <w:spacing w:val="0"/>
          <w:w w:val="100"/>
          <w:rFonts w:ascii="仿宋_GB2312" w:cs="宋体" w:eastAsia="仿宋_GB2312" w:hAnsi="微软雅黑" w:hint="eastAsia"/>
          <w:caps w:val="0"/>
        </w:rPr>
        <w:t>。</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2020年省财政厅和省司法厅下达我局中央和省级政法转移支付资金200万元，以上资金已经全部拨付到位。</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2.</w:t>
      </w:r>
      <w:r>
        <w:rPr>
          <w:szCs w:val="32"/>
          <w:kern w:val="0"/>
          <w:b w:val="1"/>
          <w:i w:val="0"/>
          <w:color w:val="444444"/>
          <w:sz w:val="32"/>
          <w:spacing w:val="0"/>
          <w:w w:val="100"/>
          <w:rFonts w:ascii="仿宋_GB2312" w:cs="宋体" w:eastAsia="仿宋_GB2312" w:hAnsi="微软雅黑" w:hint="eastAsia"/>
          <w:caps w:val="0"/>
        </w:rPr>
        <w:t>项目资金执行情况分析。</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2020年下达的转移支付资金200万元均按照上级要求进行执行，其中：办案业务费和法律援助费主要用于社区矫正、人民调解、法律援助、法制宣传、依法治理、等业务工作。装备购置费、社区矫正经费及以奖代补经费等严格执行各项审批手续。</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3.</w:t>
      </w:r>
      <w:r>
        <w:rPr>
          <w:szCs w:val="32"/>
          <w:kern w:val="0"/>
          <w:b w:val="1"/>
          <w:i w:val="0"/>
          <w:color w:val="444444"/>
          <w:sz w:val="32"/>
          <w:spacing w:val="0"/>
          <w:w w:val="100"/>
          <w:rFonts w:ascii="仿宋_GB2312" w:cs="宋体" w:eastAsia="仿宋_GB2312" w:hAnsi="微软雅黑" w:hint="eastAsia"/>
          <w:caps w:val="0"/>
        </w:rPr>
        <w:t>项目资金管理情况分析。</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中央和省级政法转移支付资金由市、县（区）司法局财务部门统一管理，严格按照《会计法》、《预算法》、财政部、司法部下发的《司法行政机关财务管理办法》和各级司法局《财务管理制度》执行，各项支出均符合司法行政业务发展规划和相关政策要求，资金使用做到了专款专用，单独核算；支出票据来源合法、内容真实、使用正确；财务处理及时、报销手续完备、会计核算规范。</w:t>
      </w:r>
    </w:p>
    <w:p>
      <w:pPr>
        <w:jc w:val="both"/>
        <w:spacing w:before="0" w:beforeAutospacing="0" w:after="0" w:afterAutospacing="0" w:line="580" w:lineRule="exact"/>
        <w:rPr>
          <w:szCs w:val="32"/>
          <w:bCs/>
          <w:b w:val="1"/>
          <w:i w:val="0"/>
          <w:sz w:val="32"/>
          <w:spacing w:val="0"/>
          <w:w w:val="100"/>
          <w:rFonts w:ascii="仿宋_GB2312" w:cs="楷体" w:eastAsia="仿宋_GB2312" w:hAnsi="楷体"/>
          <w:caps w:val="0"/>
        </w:rPr>
        <w:snapToGrid/>
        <w:ind w:left="640"/>
        <w:textAlignment w:val="baseline"/>
      </w:pPr>
      <w:r>
        <w:rPr>
          <w:szCs w:val="32"/>
          <w:bCs/>
          <w:b w:val="1"/>
          <w:i w:val="0"/>
          <w:sz w:val="32"/>
          <w:spacing w:val="0"/>
          <w:w w:val="100"/>
          <w:rFonts w:ascii="仿宋_GB2312" w:cs="楷体" w:eastAsia="仿宋_GB2312" w:hAnsi="楷体" w:hint="eastAsia"/>
          <w:caps w:val="0"/>
        </w:rPr>
        <w:t>（二）总体绩效支出情况分析。</w:t>
      </w:r>
    </w:p>
    <w:p>
      <w:pPr>
        <w:jc w:val="both"/>
        <w:spacing w:before="0" w:beforeAutospacing="0" w:after="0" w:afterAutospacing="0" w:line="580" w:lineRule="exact"/>
        <w:rPr>
          <w:szCs w:val="32"/>
          <w:bCs/>
          <w:b w:val="1"/>
          <w:i w:val="0"/>
          <w:sz w:val="32"/>
          <w:spacing w:val="0"/>
          <w:w w:val="100"/>
          <w:rFonts w:ascii="仿宋_GB2312" w:cs="楷体" w:eastAsia="仿宋_GB2312" w:hAnsi="楷体"/>
          <w:caps w:val="0"/>
        </w:rPr>
        <w:snapToGrid/>
        <w:ind w:firstLine="640" w:firstLineChars="200"/>
        <w:textAlignment w:val="baseline"/>
      </w:pPr>
      <w:r>
        <w:rPr>
          <w:szCs w:val="32"/>
          <w:kern w:val="0"/>
          <w:b w:val="0"/>
          <w:i w:val="0"/>
          <w:color w:val="444444"/>
          <w:sz w:val="32"/>
          <w:spacing w:val="0"/>
          <w:w w:val="100"/>
          <w:rFonts w:ascii="仿宋_GB2312" w:cs="宋体" w:eastAsia="仿宋_GB2312" w:hAnsi="微软雅黑" w:hint="eastAsia"/>
          <w:caps w:val="0"/>
        </w:rPr>
        <w:t>中央和省级政法转移支付资金由市、县（区）司法局按照财政部、司法部下发的《司法行政机关财务管理办法》确定的开支范围,根据司法行政发展规划和目标，按照统筹兼顾、突出重点、优先基层的原则组织实施，2020年总体绩效目标完成较好，基本按照绩效目标计划实施，保障推进了司法行政重点任务、重点工作，取得了良好的社会效益和经济效益，同时切实解决了基层经费不足的实际困难，在维护社会稳定中起到了切实、有效的保障作用。</w:t>
      </w:r>
    </w:p>
    <w:p>
      <w:pPr>
        <w:jc w:val="both"/>
        <w:spacing w:before="0" w:beforeAutospacing="0" w:after="0" w:afterAutospacing="0" w:line="580" w:lineRule="exact"/>
        <w:rPr>
          <w:szCs w:val="32"/>
          <w:b w:val="0"/>
          <w:i w:val="0"/>
          <w:sz w:val="32"/>
          <w:spacing w:val="0"/>
          <w:w w:val="100"/>
          <w:rFonts w:ascii="仿宋_GB2312" w:cs="仿宋_GB2312" w:eastAsia="仿宋_GB2312" w:hAnsi="仿宋_GB2312"/>
          <w:caps w:val="0"/>
        </w:rPr>
        <w:snapToGrid/>
        <w:ind w:firstLine="643" w:firstLineChars="200"/>
        <w:textAlignment w:val="baseline"/>
      </w:pPr>
      <w:r>
        <w:rPr>
          <w:szCs w:val="32"/>
          <w:bCs/>
          <w:b w:val="1"/>
          <w:i w:val="0"/>
          <w:sz w:val="32"/>
          <w:spacing w:val="0"/>
          <w:w w:val="100"/>
          <w:rFonts w:ascii="仿宋_GB2312" w:cs="楷体" w:eastAsia="仿宋_GB2312" w:hAnsi="楷体" w:hint="eastAsia"/>
          <w:caps w:val="0"/>
        </w:rPr>
        <w:t>（三）项目绩效支出情况分析。</w:t>
      </w:r>
    </w:p>
    <w:p>
      <w:pPr>
        <w:jc w:val="both"/>
        <w:spacing w:before="0" w:beforeAutospacing="0" w:after="0" w:afterAutospacing="0" w:line="580" w:lineRule="exact"/>
        <w:rPr>
          <w:szCs w:val="32"/>
          <w:b w:val="0"/>
          <w:i w:val="0"/>
          <w:sz w:val="32"/>
          <w:spacing w:val="0"/>
          <w:w w:val="100"/>
          <w:rFonts w:ascii="仿宋_GB2312" w:cs="仿宋_GB2312" w:eastAsia="仿宋_GB2312" w:hAnsi="仿宋_GB2312"/>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1.产出指标完成情况分析。</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（1）数量指标。</w:t>
      </w:r>
    </w:p>
    <w:p>
      <w:pPr>
        <w:widowControl/>
        <w:jc w:val="left"/>
        <w:spacing w:before="0" w:beforeAutospacing="0" w:after="0" w:afterAutospacing="0" w:lineRule="auto" w:line="240"/>
        <w:rPr>
          <w:szCs w:val="32"/>
          <w:b w:val="0"/>
          <w:i w:val="0"/>
          <w:sz w:val="32"/>
          <w:spacing w:val="0"/>
          <w:w w:val="100"/>
          <w:rFonts w:ascii="仿宋_GB2312" w:cs="仿宋" w:eastAsia="仿宋_GB2312" w:hAnsi="仿宋"/>
          <w:caps w:val="0"/>
        </w:rPr>
        <w:snapToGrid/>
        <w:ind w:firstLine="480"/>
        <w:textAlignment w:val="baseline"/>
        <w:shd w:fill="FFFFFF" w:color="auto" w:val="clear"/>
      </w:pPr>
      <w:r>
        <w:rPr>
          <w:szCs w:val="32"/>
          <w:kern w:val="0"/>
          <w:b w:val="0"/>
          <w:i w:val="0"/>
          <w:color w:val="444444"/>
          <w:sz w:val="32"/>
          <w:spacing w:val="0"/>
          <w:w w:val="100"/>
          <w:rFonts w:ascii="微软雅黑" w:cs="宋体" w:eastAsia="仿宋_GB2312" w:hAnsi="微软雅黑" w:hint="eastAsia"/>
          <w:caps w:val="0"/>
        </w:rPr>
        <w:t> </w:t>
      </w:r>
      <w:r>
        <w:rPr>
          <w:szCs w:val="32"/>
          <w:b w:val="0"/>
          <w:i w:val="0"/>
          <w:sz w:val="32"/>
          <w:spacing w:val="0"/>
          <w:w w:val="100"/>
          <w:rFonts w:ascii="仿宋_GB2312" w:cs="仿宋" w:eastAsia="仿宋_GB2312" w:hAnsi="仿宋" w:hint="eastAsia"/>
          <w:caps w:val="0"/>
        </w:rPr>
        <w:t>全面落实行政复议与应诉职责。全年共收到各项行政复议申请16件，立案受理的案件11件，除一件在审理过程中，其他均已审结完毕，法定期限内结案率达到100%。2020年，我县共出台政府规范性文件12件，均运行良好，无投诉或被确认违法情形发生。</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firstLineChars="150"/>
        <w:textAlignment w:val="baseline"/>
        <w:shd w:fill="FFFFFF" w:color="auto" w:val="clear"/>
      </w:pPr>
      <w:r>
        <w:rPr>
          <w:szCs w:val="32"/>
          <w:b w:val="0"/>
          <w:i w:val="0"/>
          <w:sz w:val="32"/>
          <w:spacing w:val="0"/>
          <w:w w:val="100"/>
          <w:rFonts w:ascii="仿宋_GB2312" w:cs="仿宋" w:eastAsia="仿宋_GB2312" w:hAnsi="仿宋" w:hint="eastAsia"/>
          <w:caps w:val="0"/>
        </w:rPr>
        <w:t>2020年，共举办70余场次法治宣传教育活动；发放10余万份宣传资料、法治生活用品；举办村支“两委”干部、“法律明白人”等培训班46期2200余人次，解答法律咨询8000余人次。</w:t>
      </w:r>
    </w:p>
    <w:p>
      <w:pPr>
        <w:jc w:val="both"/>
        <w:spacing w:before="0" w:beforeAutospacing="0" w:after="0" w:afterAutospacing="0" w:lineRule="auto" w:line="240"/>
        <w:rPr>
          <w:szCs w:val="32"/>
          <w:kern w:val="0"/>
          <w:b w:val="0"/>
          <w:i w:val="0"/>
          <w:sz w:val="32"/>
          <w:spacing w:val="0"/>
          <w:w w:val="100"/>
          <w:rFonts w:ascii="仿宋_GB2312" w:cs="宋体" w:eastAsia="仿宋_GB2312" w:hAnsi="仿宋"/>
          <w:caps w:val="0"/>
        </w:rPr>
        <w:snapToGrid/>
        <w:ind w:firstLine="640" w:firstLineChars="200"/>
        <w:textAlignment w:val="baseline"/>
      </w:pPr>
      <w:r>
        <w:rPr>
          <w:szCs w:val="32"/>
          <w:kern w:val="0"/>
          <w:b w:val="0"/>
          <w:i w:val="0"/>
          <w:sz w:val="32"/>
          <w:spacing w:val="0"/>
          <w:w w:val="100"/>
          <w:rFonts w:ascii="仿宋_GB2312" w:cs="宋体" w:eastAsia="仿宋_GB2312" w:hAnsi="仿宋" w:hint="eastAsia"/>
          <w:caps w:val="0"/>
        </w:rPr>
        <w:t>开展“法援惠民生 服务农民工”志愿服务活动，发放各类宣传资料2000余份；组织法律服务志愿者到小龙门开展涉毒贫困家庭走访慰问，发放慰问物质3000余元；开展学习贯彻《保证农民工工资支付条例》宣传活动5次。</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320" w:firstLineChars="10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（2）质量指标。</w:t>
      </w:r>
    </w:p>
    <w:p>
      <w:pPr>
        <w:widowControl/>
        <w:jc w:val="left"/>
        <w:spacing w:before="0" w:beforeAutospacing="0" w:after="0" w:afterAutospacing="0" w:lineRule="auto" w:line="240"/>
        <w:rPr>
          <w:szCs w:val="32"/>
          <w:b w:val="0"/>
          <w:i w:val="0"/>
          <w:sz w:val="32"/>
          <w:spacing w:val="0"/>
          <w:w w:val="100"/>
          <w:rFonts w:ascii="仿宋_GB2312" w:eastAsia="仿宋_GB2312" w:hAnsi="仿宋"/>
          <w:caps w:val="0"/>
        </w:rPr>
        <w:snapToGrid/>
        <w:ind w:firstLine="480"/>
        <w:textAlignment w:val="baseline"/>
        <w:shd w:fill="FFFFFF" w:color="auto" w:val="clear"/>
      </w:pPr>
      <w:r>
        <w:rPr>
          <w:szCs w:val="32"/>
          <w:b w:val="0"/>
          <w:i w:val="0"/>
          <w:sz w:val="32"/>
          <w:spacing w:val="0"/>
          <w:w w:val="100"/>
          <w:rFonts w:ascii="仿宋_GB2312" w:cs="仿宋" w:eastAsia="仿宋_GB2312" w:hAnsi="仿宋" w:hint="eastAsia"/>
          <w:caps w:val="0"/>
        </w:rPr>
        <w:t>严格审前调查，把好“入口关”，今年新接收社区矫正对象121人，解除矫正140人，现在册141人，累计接收社区矫正对象1177人，累计解除矫正1036人；开展社会调查评估96起，出具建议适用社区矫正意见 86起，建议慎用社区矫正意见7起，建议不适用社区矫正 3起；开展社区矫正对象个别教育1123人次；走访社区矫正对象家属、邻居及村（居）干部521人次；警告处理5人次，建议收监执行2人，法院决定收监执行2人。</w:t>
      </w:r>
      <w:r>
        <w:rPr>
          <w:szCs w:val="32"/>
          <w:b w:val="0"/>
          <w:i w:val="0"/>
          <w:sz w:val="32"/>
          <w:spacing w:val="0"/>
          <w:w w:val="100"/>
          <w:rFonts w:ascii="仿宋_GB2312" w:eastAsia="仿宋_GB2312" w:hAnsi="仿宋" w:hint="eastAsia"/>
          <w:caps w:val="0"/>
        </w:rPr>
        <w:t>积极与监狱系统无缝对接，落实监狱、司法局、乡镇、村（居）四级联防联控措施，疫情期间，与监狱、看守所当面交接刑满释放人员78人，安置78人，无一人进京或去汉，无一人感染新冠肺炎。</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我县装备采购严格按照《司法行政机关财务管理办法》规定的开支范围确定的标准申报计划和实施采购，采购过程中严格遵守国家、省、市有关政府采购管理的政策法规和各项规章制度，遵循公开、公平、公正的原则，严格履行验收程序和手续，没有收到任何投诉。</w:t>
      </w:r>
    </w:p>
    <w:p>
      <w:pPr>
        <w:widowControl/>
        <w:jc w:val="left"/>
        <w:spacing w:before="0" w:beforeAutospacing="0" w:after="0" w:afterAutospacing="0" w:lineRule="auto" w:line="240"/>
        <w:rPr>
          <w:szCs w:val="32"/>
          <w:b w:val="0"/>
          <w:i w:val="0"/>
          <w:sz w:val="32"/>
          <w:spacing w:val="0"/>
          <w:w w:val="100"/>
          <w:rFonts w:ascii="仿宋_GB2312" w:cs="仿宋" w:eastAsia="仿宋_GB2312" w:hAnsi="仿宋"/>
          <w:caps w:val="0"/>
        </w:rPr>
        <w:snapToGrid/>
        <w:ind w:firstLine="480"/>
        <w:textAlignment w:val="baseline"/>
        <w:shd w:fill="FFFFFF" w:color="auto" w:val="clear"/>
      </w:pPr>
      <w:r>
        <w:rPr>
          <w:szCs w:val="32"/>
          <w:b w:val="0"/>
          <w:i w:val="0"/>
          <w:sz w:val="32"/>
          <w:spacing w:val="0"/>
          <w:w w:val="100"/>
          <w:rFonts w:ascii="仿宋_GB2312" w:cs="仿宋" w:eastAsia="仿宋_GB2312" w:hAnsi="仿宋" w:hint="eastAsia"/>
          <w:caps w:val="0"/>
        </w:rPr>
        <w:t>创新人民调解工作形式，认真总结宣传辰溪“乡贤参与矛盾纠纷调处”经验。对1500余人的乡贤队伍进行了梳理，组建了由道德模范、退休“五老”、人大代表、政协委员等选出政治过硬、有威信、熟悉法律法规和乡风民俗的100余名乡贤，组成“乡贤调处团”， 把人民调解工作延伸到社会各个领域，使各种民间纠纷得到及时有效的解决。</w:t>
      </w:r>
    </w:p>
    <w:p>
      <w:pPr>
        <w:widowControl/>
        <w:jc w:val="left"/>
        <w:spacing w:before="0" w:beforeAutospacing="0" w:after="0" w:afterAutospacing="0" w:lineRule="auto" w:line="240"/>
        <w:rPr>
          <w:szCs w:val="32"/>
          <w:b w:val="0"/>
          <w:i w:val="0"/>
          <w:sz w:val="32"/>
          <w:spacing w:val="0"/>
          <w:w w:val="100"/>
          <w:rFonts w:ascii="仿宋_GB2312" w:cs="仿宋" w:eastAsia="仿宋_GB2312" w:hAnsi="仿宋"/>
          <w:caps w:val="0"/>
        </w:rPr>
        <w:snapToGrid/>
        <w:ind w:firstLine="480"/>
        <w:textAlignment w:val="baseline"/>
        <w:shd w:fill="FFFFFF" w:color="auto" w:val="clear"/>
      </w:pPr>
      <w:r>
        <w:rPr>
          <w:szCs w:val="32"/>
          <w:b w:val="0"/>
          <w:i w:val="0"/>
          <w:sz w:val="32"/>
          <w:spacing w:val="0"/>
          <w:w w:val="100"/>
          <w:rFonts w:ascii="仿宋_GB2312" w:cs="仿宋" w:eastAsia="仿宋_GB2312" w:hAnsi="仿宋" w:hint="eastAsia"/>
          <w:caps w:val="0"/>
        </w:rPr>
        <w:t>充分发挥职能作用，用建立实施人民调解、行政调解、行业性专业性调解、司法调解衔接联动工作机制作为突破口，积极探索“大调解”工作的新途径，新方法，全县建立了党委政府统一领导，司法行政牵头实施，相关部门协作联动的社会矛盾纠纷调处新格局，一大批重大疑难的社会矛盾纠纷迎刃而解，并取得了可喜的成绩，充分展现了“大调解”调解机制在基层化解社会矛盾、维护社会稳定工作中的优越性，为促进我县社会稳定和经济快速发展创造了良好的社会环境。</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640" w:firstLineChars="20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（3）时效指标。</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2020年中央和省级政法转移支付资金全部到位 ，按照年初计划将于年底前实施完成，但是因为客观原因未全部实施完成，实施完成率为55%。</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（4）成本指标。</w:t>
      </w:r>
    </w:p>
    <w:p>
      <w:pPr>
        <w:widowControl/>
        <w:jc w:val="left"/>
        <w:spacing w:before="0" w:beforeAutospacing="0" w:after="0" w:afterAutospacing="0" w:line="600" w:lineRule="exact"/>
        <w:rPr>
          <w:szCs w:val="32"/>
          <w:b w:val="0"/>
          <w:i w:val="0"/>
          <w:sz w:val="32"/>
          <w:spacing w:val="0"/>
          <w:w w:val="100"/>
          <w:rFonts w:ascii="仿宋_GB2312" w:cs="仿宋" w:eastAsia="仿宋_GB2312" w:hAnsi="仿宋"/>
          <w:caps w:val="0"/>
        </w:rPr>
        <w:snapToGrid/>
        <w:ind w:firstLine="640" w:firstLineChars="200"/>
        <w:textAlignment w:val="baseline"/>
        <w:shd w:fill="FFFFFF" w:color="auto" w:val="clear"/>
      </w:pPr>
      <w:r>
        <w:rPr>
          <w:szCs w:val="32"/>
          <w:b w:val="0"/>
          <w:i w:val="0"/>
          <w:sz w:val="32"/>
          <w:spacing w:val="0"/>
          <w:w w:val="100"/>
          <w:rFonts w:ascii="仿宋_GB2312" w:cs="仿宋" w:eastAsia="仿宋_GB2312" w:hAnsi="仿宋" w:hint="eastAsia"/>
          <w:caps w:val="0"/>
        </w:rPr>
        <w:t>积极开展公证行业“群众满意服务窗口”创建活动，提升公证服务能力和水平，公证处共受理各类公证案件176 件，其中涉台公证2件，法律援助公证12件；司法鉴定所共受理司法鉴定案件90件，其中机关、团体委托案件10件，公安部门委托案件12件，律师事务所委托案件10件，个人委托案件35件，保险公司委托案件21件，法律援助2件，采信率100%，继续保持案件“零投诉”，得到了社会的认可。</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2.效益指标完成情况分析。</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（1）经济效益。</w:t>
      </w:r>
    </w:p>
    <w:p>
      <w:pPr>
        <w:widowControl/>
        <w:jc w:val="left"/>
        <w:spacing w:before="0" w:beforeAutospacing="0" w:after="0" w:afterAutospacing="0" w:line="600" w:lineRule="exact"/>
        <w:rPr>
          <w:szCs w:val="32"/>
          <w:b w:val="0"/>
          <w:i w:val="0"/>
          <w:sz w:val="32"/>
          <w:spacing w:val="0"/>
          <w:w w:val="100"/>
          <w:rFonts w:ascii="仿宋_GB2312" w:cs="仿宋" w:eastAsia="仿宋_GB2312" w:hAnsi="仿宋"/>
          <w:caps w:val="0"/>
        </w:rPr>
        <w:snapToGrid/>
        <w:ind w:firstLine="640" w:firstLineChars="200"/>
        <w:textAlignment w:val="baseline"/>
        <w:shd w:fill="FFFFFF" w:color="auto" w:val="clear"/>
      </w:pPr>
      <w:r>
        <w:rPr>
          <w:szCs w:val="32"/>
          <w:b w:val="0"/>
          <w:i w:val="0"/>
          <w:sz w:val="32"/>
          <w:spacing w:val="0"/>
          <w:w w:val="100"/>
          <w:rFonts w:ascii="仿宋_GB2312" w:cs="仿宋" w:eastAsia="仿宋_GB2312" w:hAnsi="仿宋" w:hint="eastAsia"/>
          <w:caps w:val="0"/>
        </w:rPr>
        <w:t>加大法律援助、公共法律服务宣传力度，2020年受理法律援助案件 193件，其中民事97件、刑事96件，为受援人挽回经济损失170余万元，三大平台共接待群众法律咨询 1172 余人次，值班律师参与办理认罪认罚案件 296 件,</w:t>
      </w:r>
      <w:r>
        <w:rPr>
          <w:szCs w:val="32"/>
          <w:kern w:val="0"/>
          <w:b w:val="0"/>
          <w:i w:val="0"/>
          <w:sz w:val="32"/>
          <w:spacing w:val="0"/>
          <w:w w:val="100"/>
          <w:rFonts w:ascii="仿宋_GB2312" w:cs="宋体" w:eastAsia="仿宋_GB2312" w:hAnsi="仿宋" w:hint="eastAsia"/>
          <w:caps w:val="0"/>
        </w:rPr>
        <w:t>受援人对指派的承办人办案态度满意率100%。</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（2）社会效益。</w:t>
      </w:r>
    </w:p>
    <w:p>
      <w:pPr>
        <w:jc w:val="both"/>
        <w:spacing w:before="0" w:beforeAutospacing="0" w:after="0" w:afterAutospacing="0" w:line="600" w:lineRule="exact"/>
        <w:rPr>
          <w:szCs w:val="32"/>
          <w:b w:val="0"/>
          <w:i w:val="0"/>
          <w:sz w:val="32"/>
          <w:spacing w:val="0"/>
          <w:w w:val="100"/>
          <w:rFonts w:ascii="仿宋_GB2312" w:cs="仿宋" w:eastAsia="仿宋_GB2312" w:hAnsi="仿宋"/>
          <w:caps w:val="0"/>
        </w:rPr>
        <w:snapToGrid/>
        <w:ind w:firstLine="640" w:firstLineChars="200"/>
        <w:textAlignment w:val="baseline"/>
      </w:pPr>
      <w:r>
        <w:rPr>
          <w:szCs w:val="32"/>
          <w:b w:val="0"/>
          <w:i w:val="0"/>
          <w:sz w:val="32"/>
          <w:spacing w:val="0"/>
          <w:w w:val="100"/>
          <w:rFonts w:ascii="仿宋_GB2312" w:cs="仿宋" w:eastAsia="仿宋_GB2312" w:hAnsi="仿宋" w:hint="eastAsia"/>
          <w:caps w:val="0"/>
        </w:rPr>
        <w:t>大力开展“送法进企业”“送法进农村”“拥抱民法典，走进新时代”等活动，同时开展了3.8 妇女维权、3.15消费者</w:t>
      </w:r>
      <w:r>
        <w:rPr>
          <w:szCs w:val="32"/>
          <w:b w:val="0"/>
          <w:i w:val="0"/>
          <w:sz w:val="32"/>
          <w:spacing w:val="0"/>
          <w:w w:val="95"/>
          <w:rFonts w:ascii="仿宋_GB2312" w:cs="仿宋" w:eastAsia="仿宋_GB2312" w:hAnsi="仿宋" w:hint="eastAsia"/>
          <w:caps w:val="0"/>
        </w:rPr>
        <w:t>维权、4.5国家安全日、5月农村法治宣传教育月、安全生产月、119消防日、12.4宪法宣传日等主题宣传活动。</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切实维护以农民工、妇女、儿童等弱势群体为主的特殊群体合法权益，化解社会矛盾纠纷，实现了社会公平正义，维护了社会和谐稳定。</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（3）生态效益。</w:t>
      </w:r>
    </w:p>
    <w:p>
      <w:pPr>
        <w:widowControl/>
        <w:jc w:val="left"/>
        <w:spacing w:before="0" w:beforeAutospacing="0" w:after="0" w:afterAutospacing="0" w:lineRule="auto" w:line="240"/>
        <w:rPr>
          <w:szCs w:val="32"/>
          <w:b w:val="0"/>
          <w:i w:val="0"/>
          <w:sz w:val="32"/>
          <w:spacing w:val="0"/>
          <w:w w:val="100"/>
          <w:rFonts w:ascii="仿宋_GB2312" w:cs="仿宋" w:eastAsia="仿宋_GB2312" w:hAnsi="仿宋"/>
          <w:caps w:val="0"/>
        </w:rPr>
        <w:snapToGrid/>
        <w:ind w:firstLine="480"/>
        <w:textAlignment w:val="baseline"/>
        <w:shd w:fill="FFFFFF" w:color="auto" w:val="clear"/>
      </w:pPr>
      <w:r>
        <w:rPr>
          <w:szCs w:val="32"/>
          <w:b w:val="0"/>
          <w:i w:val="0"/>
          <w:sz w:val="32"/>
          <w:spacing w:val="0"/>
          <w:w w:val="100"/>
          <w:rFonts w:ascii="仿宋_GB2312" w:cs="仿宋" w:eastAsia="仿宋_GB2312" w:hAnsi="仿宋" w:hint="eastAsia"/>
          <w:caps w:val="0"/>
        </w:rPr>
        <w:t>今年新增加和修改村规民约条款共计1200余条，全县所有村已完成村规民约的张榜公布。积极推进律师服务三大攻坚战，组织律师团队进企业开展优化营商环境、生态环境污染防治专项法治宣传、咨询服务，落实《怀化市加强疫情防控期间公共法律服务十条措施》，深入开展律师（基层法律服务工作者）为企业“法治体检”活动2次50余家企业，推动企业复工复产、健康发展。为企业在劳动用工、合同履行等方面存有疑虑，防范法律风险、复工复产提出法律意见或建议书54份。</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（4）可持续影响。</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通过实施法律援助制度，使困难群众能够依法维权，实现合法权益。</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在法治建设上，通过持续的学法、守法、用法，进一步提升了我市法治建设的水平。</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中央和省级政法转移支付装备款的下达，有力地解决了基层经费不足的实际困难，改善了基层的办案条件，提升了基层司法行政单位服务群众的效率、能力和水平，减轻了群众的负担。</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3.满意度指标完成情况分析。</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通过对已结法律援助案件的回访发现，受援人对案件办理过程及效果满意的占90%、比较满意的占10%、不满意的为零，全年无一起因办理法律援助案件引起的投诉。</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经了解，全县服务对象对司法行政各项工作满意度有明显提升，当事人满意率达95%以上。</w:t>
      </w:r>
    </w:p>
    <w:p>
      <w:pPr>
        <w:jc w:val="both"/>
        <w:spacing w:before="0" w:beforeAutospacing="0" w:after="0" w:afterAutospacing="0" w:line="580" w:lineRule="exact"/>
        <w:rPr>
          <w:szCs w:val="32"/>
          <w:b w:val="0"/>
          <w:i w:val="0"/>
          <w:sz w:val="32"/>
          <w:spacing w:val="0"/>
          <w:w w:val="100"/>
          <w:rFonts w:ascii="仿宋_GB2312" w:cs="仿宋_GB2312" w:eastAsia="仿宋_GB2312" w:hAnsi="仿宋_GB2312"/>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3.满意度指标完成情况分析。</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通过对已结法律援助案件的回访发现，受援人对案件办理过程及效果满意的占90%、比较满意的占10%、不满意的为零，全年无一起因办理法律援助案件引起的投诉。</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经了解，全县服务对象对司法行政各项工作满意度有明显提升，当事人满意率达95%以上。</w:t>
      </w:r>
    </w:p>
    <w:p>
      <w:pPr>
        <w:jc w:val="both"/>
        <w:spacing w:before="0" w:beforeAutospacing="0" w:after="0" w:afterAutospacing="0" w:line="580" w:lineRule="exact"/>
        <w:rPr>
          <w:szCs w:val="32"/>
          <w:bCs/>
          <w:b w:val="0"/>
          <w:i w:val="0"/>
          <w:sz w:val="32"/>
          <w:spacing w:val="0"/>
          <w:w w:val="100"/>
          <w:rFonts w:ascii="仿宋_GB2312" w:cs="黑体" w:eastAsia="仿宋_GB2312" w:hAnsi="黑体"/>
          <w:caps w:val="0"/>
        </w:rPr>
        <w:snapToGrid/>
        <w:ind w:firstLine="480" w:firstLineChars="150"/>
        <w:textAlignment w:val="baseline"/>
      </w:pPr>
      <w:r>
        <w:rPr>
          <w:szCs w:val="32"/>
          <w:bCs/>
          <w:b w:val="0"/>
          <w:i w:val="0"/>
          <w:sz w:val="32"/>
          <w:spacing w:val="0"/>
          <w:w w:val="100"/>
          <w:rFonts w:ascii="仿宋_GB2312" w:cs="黑体" w:eastAsia="仿宋_GB2312" w:hAnsi="黑体" w:hint="eastAsia"/>
          <w:caps w:val="0"/>
        </w:rPr>
        <w:t>四、偏离绩效目标的原因和下一步改进措施</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我县中央和省级政法转移支付资金在执行过程中均围绕总体绩效目标开展工作，很好的解决了基层开展司法行政重点工作和重点任务经费不足的实际困难，但是存在着个别项目和装备款进度有些滞后，主要原因是：一是下达时间较迟。2020年转移支付资金大部分在下半年才下达到位，所以组织项目实施时间较晚，有少部分资金要在次年才能实施完成；二是统一组织编报计划。中央和省级政法转移支付业务装备费由本单位根据工作需要，按照业务装备配备标准编报采购计划，经同级财政部门批准，统一购置；三是审批程序严格。装备购置及智慧矫正等专项业务由县司法局将统一计划报县财政局审批同意，财政业务股审核拨款采购，再由按政府采购相关程序组织实施。</w:t>
      </w:r>
    </w:p>
    <w:p>
      <w:pPr>
        <w:widowControl/>
        <w:jc w:val="left"/>
        <w:spacing w:before="0" w:beforeAutospacing="0" w:after="0" w:afterAutospacing="0" w:lineRule="auto" w:line="240"/>
        <w:rPr>
          <w:szCs w:val="32"/>
          <w:kern w:val="0"/>
          <w:b w:val="0"/>
          <w:i w:val="0"/>
          <w:color w:val="444444"/>
          <w:sz w:val="32"/>
          <w:spacing w:val="0"/>
          <w:w w:val="100"/>
          <w:rFonts w:ascii="仿宋_GB2312" w:cs="宋体" w:eastAsia="仿宋_GB2312" w:hAnsi="微软雅黑"/>
          <w:caps w:val="0"/>
        </w:rPr>
        <w:snapToGrid/>
        <w:ind w:firstLine="480"/>
        <w:textAlignment w:val="baseline"/>
        <w:shd w:fill="FFFFFF" w:color="auto" w:val="clear"/>
      </w:pPr>
      <w:r>
        <w:rPr>
          <w:szCs w:val="32"/>
          <w:kern w:val="0"/>
          <w:b w:val="0"/>
          <w:i w:val="0"/>
          <w:color w:val="444444"/>
          <w:sz w:val="32"/>
          <w:spacing w:val="0"/>
          <w:w w:val="100"/>
          <w:rFonts w:ascii="仿宋_GB2312" w:cs="宋体" w:eastAsia="仿宋_GB2312" w:hAnsi="微软雅黑" w:hint="eastAsia"/>
          <w:caps w:val="0"/>
        </w:rPr>
        <w:t>下一步我县将加快项目的实施进度，积极同财政协调，加快资金的到位时间，同时提前做好相关工作安排，待资金下达后立即实施，争取当年的资金在年内实施完成，更好的完成预期绩效目标。</w:t>
      </w:r>
    </w:p>
    <w:p>
      <w:pPr>
        <w:jc w:val="both"/>
        <w:spacing w:before="0" w:beforeAutospacing="0" w:after="0" w:afterAutospacing="0" w:line="580" w:lineRule="exact"/>
        <w:rPr>
          <w:szCs w:val="32"/>
          <w:bCs/>
          <w:b w:val="0"/>
          <w:i w:val="0"/>
          <w:sz w:val="32"/>
          <w:spacing w:val="0"/>
          <w:w w:val="100"/>
          <w:rFonts w:ascii="仿宋_GB2312" w:cs="黑体" w:eastAsia="仿宋_GB2312" w:hAnsi="黑体"/>
          <w:caps w:val="0"/>
        </w:rPr>
        <w:snapToGrid/>
        <w:ind w:firstLine="640" w:firstLineChars="200"/>
        <w:textAlignment w:val="baseline"/>
      </w:pPr>
      <w:r>
        <w:rPr>
          <w:szCs w:val="32"/>
          <w:bCs/>
          <w:b w:val="0"/>
          <w:i w:val="0"/>
          <w:sz w:val="32"/>
          <w:spacing w:val="0"/>
          <w:w w:val="100"/>
          <w:rFonts w:ascii="仿宋_GB2312" w:cs="黑体" w:eastAsia="仿宋_GB2312" w:hAnsi="黑体" w:hint="eastAsia"/>
          <w:caps w:val="0"/>
        </w:rPr>
        <w:t>五、其他需要说明的问题</w:t>
      </w:r>
    </w:p>
    <w:p>
      <w:pPr>
        <w:jc w:val="both"/>
        <w:spacing w:before="0" w:beforeAutospacing="0" w:after="0" w:afterAutospacing="0" w:line="580" w:lineRule="exact"/>
        <w:rPr>
          <w:szCs w:val="32"/>
          <w:b w:val="0"/>
          <w:i w:val="0"/>
          <w:sz w:val="32"/>
          <w:spacing w:val="0"/>
          <w:w w:val="100"/>
          <w:rFonts w:ascii="仿宋_GB2312" w:cs="仿宋_GB2312" w:eastAsia="仿宋_GB2312" w:hAnsi="仿宋_GB2312"/>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无其他需要说明问题。</w:t>
      </w:r>
    </w:p>
    <w:p>
      <w:pPr>
        <w:jc w:val="both"/>
        <w:spacing w:before="0" w:beforeAutospacing="0" w:after="0" w:afterAutospacing="0" w:line="580" w:lineRule="exact"/>
        <w:rPr>
          <w:szCs w:val="32"/>
          <w:b w:val="0"/>
          <w:i w:val="0"/>
          <w:sz w:val="32"/>
          <w:spacing w:val="0"/>
          <w:w w:val="100"/>
          <w:rFonts w:ascii="仿宋_GB2312" w:cs="仿宋_GB2312" w:eastAsia="仿宋_GB2312" w:hAnsi="仿宋_GB2312"/>
          <w:caps w:val="0"/>
        </w:rPr>
        <w:snapToGrid/>
        <w:ind w:firstLine="640" w:firstLineChars="200"/>
        <w:textAlignment w:val="baseline"/>
      </w:pPr>
      <w:r>
        <w:rPr>
          <w:b w:val="0"/>
          <w:i w:val="0"/>
          <w:sz w:val="32"/>
          <w:spacing w:val="0"/>
          <w:w w:val="100"/>
          <w:rFonts w:ascii="仿宋_GB2312" w:cs="仿宋_GB2312" w:eastAsia="仿宋_GB2312" w:hAnsi="仿宋_GB2312"/>
          <w:caps w:val="0"/>
        </w:rPr>
        <w:t/>
      </w:r>
    </w:p>
    <w:p>
      <w:pPr>
        <w:jc w:val="both"/>
        <w:spacing w:before="0" w:beforeAutospacing="0" w:after="0" w:afterAutospacing="0" w:line="600" w:lineRule="exact"/>
        <w:rPr>
          <w:b w:val="0"/>
          <w:i w:val="0"/>
          <w:sz w:val="20"/>
          <w:spacing w:val="0"/>
          <w:w w:val="100"/>
          <w:caps w:val="0"/>
        </w:rPr>
        <w:snapToGrid w:val="0"/>
        <w:ind w:firstLine="400" w:firstLineChars="200"/>
        <w:textAlignment w:val="baseline"/>
      </w:pPr>
      <w:r>
        <w:rPr>
          <w:b w:val="0"/>
          <w:i w:val="0"/>
          <w:sz w:val="20"/>
          <w:spacing w:val="0"/>
          <w:w w:val="100"/>
          <w:rFonts w:ascii="Times New Roman" w:cs="Times New Roman" w:eastAsia="宋体" w:hAnsi="Times New Roman"/>
          <w:caps w:val="0"/>
        </w:rPr>
        <w:t/>
      </w:r>
    </w:p>
    <w:sectPr>
      <w:pgSz w:w="11906" w:h="16838"/>
      <w:pgMar w:top="468"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D4E1F"/>
    <w:multiLevelType w:val="singleLevel"/>
    <w:tmpl w:val="B76D4E1F"/>
    <w:lvl w:ilvl="0" w:tentative="0">
      <w:start w:val="1"/>
      <w:numFmt w:val="chineseCounting"/>
      <w:suff w:val="nothing"/>
      <w:lvlText w:val="%1、"/>
      <w:lvlJc w:val="left"/>
      <w:rPr>
        <w:rFonts w:hint="eastAsia"/>
      </w:rPr>
    </w:lvl>
  </w:abstractNum>
  <w:abstractNum w:abstractNumId="1">
    <w:nsid w:val="047E8DB0"/>
    <w:multiLevelType w:val="singleLevel"/>
    <w:tmpl w:val="047E8DB0"/>
    <w:lvl w:ilvl="0" w:tentative="0">
      <w:start w:val="1"/>
      <w:numFmt w:val="chineseCounting"/>
      <w:suff w:val="nothing"/>
      <w:lvlText w:val="%1、"/>
      <w:lvlJc w:val="left"/>
      <w:rPr>
        <w:rFonts w:hint="eastAsia"/>
      </w:rPr>
    </w:lvl>
  </w:abstractNum>
  <w:abstractNum w:abstractNumId="2">
    <w:nsid w:val="23F930A0"/>
    <w:multiLevelType w:val="multilevel"/>
    <w:tmpl w:val="23F930A0"/>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3">
    <w:nsid w:val="2EA954AE"/>
    <w:multiLevelType w:val="multilevel"/>
    <w:tmpl w:val="2EA954AE"/>
    <w:lvl w:ilvl="0" w:tentative="0">
      <w:start w:val="8"/>
      <w:numFmt w:val="decimal"/>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454D5428"/>
    <w:multiLevelType w:val="multilevel"/>
    <w:tmpl w:val="454D5428"/>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5">
    <w:nsid w:val="5B4A74CD"/>
    <w:multiLevelType w:val="multilevel"/>
    <w:tmpl w:val="5B4A74CD"/>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6">
    <w:nsid w:val="775728FA"/>
    <w:multiLevelType w:val="multilevel"/>
    <w:tmpl w:val="775728FA"/>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A1"/>
    <w:rsid w:val="000000A5"/>
    <w:rsid w:val="00022046"/>
    <w:rsid w:val="00037FEA"/>
    <w:rsid w:val="000B0765"/>
    <w:rsid w:val="000B57BC"/>
    <w:rsid w:val="001107A7"/>
    <w:rsid w:val="00113D6B"/>
    <w:rsid w:val="00162440"/>
    <w:rsid w:val="00174EEF"/>
    <w:rsid w:val="001A127E"/>
    <w:rsid w:val="00211CA2"/>
    <w:rsid w:val="00234476"/>
    <w:rsid w:val="002530C6"/>
    <w:rsid w:val="002558F7"/>
    <w:rsid w:val="002908D9"/>
    <w:rsid w:val="0031755D"/>
    <w:rsid w:val="003711D0"/>
    <w:rsid w:val="00377767"/>
    <w:rsid w:val="00377A33"/>
    <w:rsid w:val="00396AAA"/>
    <w:rsid w:val="003E5114"/>
    <w:rsid w:val="00426627"/>
    <w:rsid w:val="004869C4"/>
    <w:rsid w:val="00493979"/>
    <w:rsid w:val="005833DD"/>
    <w:rsid w:val="00595424"/>
    <w:rsid w:val="00597FBB"/>
    <w:rsid w:val="005A4AB0"/>
    <w:rsid w:val="00614437"/>
    <w:rsid w:val="00634126"/>
    <w:rsid w:val="006370F0"/>
    <w:rsid w:val="006811E5"/>
    <w:rsid w:val="006A57F6"/>
    <w:rsid w:val="006B5E37"/>
    <w:rsid w:val="007B54D9"/>
    <w:rsid w:val="00822DA2"/>
    <w:rsid w:val="00887C00"/>
    <w:rsid w:val="008A4834"/>
    <w:rsid w:val="008D7141"/>
    <w:rsid w:val="008D77F4"/>
    <w:rsid w:val="00906CB7"/>
    <w:rsid w:val="00947E30"/>
    <w:rsid w:val="009677C0"/>
    <w:rsid w:val="009A29A3"/>
    <w:rsid w:val="009D3359"/>
    <w:rsid w:val="009D4AE4"/>
    <w:rsid w:val="00A045A1"/>
    <w:rsid w:val="00A070E1"/>
    <w:rsid w:val="00A317C9"/>
    <w:rsid w:val="00A3605E"/>
    <w:rsid w:val="00A75C37"/>
    <w:rsid w:val="00A865A7"/>
    <w:rsid w:val="00A86D65"/>
    <w:rsid w:val="00AA700A"/>
    <w:rsid w:val="00B364CE"/>
    <w:rsid w:val="00B56634"/>
    <w:rsid w:val="00B75FC9"/>
    <w:rsid w:val="00BB062F"/>
    <w:rsid w:val="00BB55FB"/>
    <w:rsid w:val="00BB6107"/>
    <w:rsid w:val="00BC61F7"/>
    <w:rsid w:val="00BD1C3A"/>
    <w:rsid w:val="00BF151A"/>
    <w:rsid w:val="00C25716"/>
    <w:rsid w:val="00C3391C"/>
    <w:rsid w:val="00C344EC"/>
    <w:rsid w:val="00C4552C"/>
    <w:rsid w:val="00C72139"/>
    <w:rsid w:val="00C743CE"/>
    <w:rsid w:val="00C77CA6"/>
    <w:rsid w:val="00CA4203"/>
    <w:rsid w:val="00CC4C2C"/>
    <w:rsid w:val="00CD20A2"/>
    <w:rsid w:val="00CD5B8F"/>
    <w:rsid w:val="00D10324"/>
    <w:rsid w:val="00D42786"/>
    <w:rsid w:val="00E127F9"/>
    <w:rsid w:val="00E50869"/>
    <w:rsid w:val="00F318D3"/>
    <w:rsid w:val="00F45BFB"/>
    <w:rsid w:val="00F55CD7"/>
    <w:rsid w:val="00FC7FE9"/>
    <w:rsid w:val="033F3497"/>
    <w:rsid w:val="2A9E142A"/>
    <w:rsid w:val="2F0F57EF"/>
    <w:rsid w:val="33176536"/>
    <w:rsid w:val="38C64FFB"/>
    <w:rsid w:val="39710FA3"/>
    <w:rsid w:val="4CA4188E"/>
    <w:rsid w:val="54554D3A"/>
    <w:rsid w:val="71AB68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customStyle="1" w:styleId="7">
    <w:name w:val="页眉 字符"/>
    <w:basedOn w:val="6"/>
    <w:link w:val="3"/>
    <w:semiHidden/>
    <w:qFormat/>
    <w:locked/>
    <w:uiPriority w:val="99"/>
    <w:rPr>
      <w:rFonts w:cs="Times New Roman"/>
      <w:sz w:val="18"/>
      <w:szCs w:val="18"/>
    </w:rPr>
  </w:style>
  <w:style w:type="character" w:customStyle="1" w:styleId="8">
    <w:name w:val="页脚 字符"/>
    <w:basedOn w:val="6"/>
    <w:link w:val="2"/>
    <w:semiHidden/>
    <w:qFormat/>
    <w:locked/>
    <w:uiPriority w:val="99"/>
    <w:rPr>
      <w:rFonts w:cs="Times New Roman"/>
      <w:sz w:val="18"/>
      <w:szCs w:val="18"/>
    </w:r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Relationships xmlns="http://schemas.openxmlformats.org/package/2006/relationships"><Relationship Id="rId6" Type="http://schemas.openxmlformats.org/officeDocument/2006/relationships/fontTable" Target="fontTable.xml" /><Relationship Id="rId5" Type="http://schemas.openxmlformats.org/officeDocument/2006/relationships/numbering" Target="numbering.xml" /><Relationship Id="rId4" Type="http://schemas.openxmlformats.org/officeDocument/2006/relationships/customXml" Target="../customXml/item1.xml" /><Relationship Id="rId3"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2585</Words>
  <Characters>14736</Characters>
  <Lines>122</Lines>
  <Paragraphs>34</Paragraphs>
  <TotalTime>5</TotalTime>
  <ScaleCrop>false</ScaleCrop>
  <LinksUpToDate>false</LinksUpToDate>
  <CharactersWithSpaces>17287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2021-09-09T02:46:00Z</dcterms:created>
  <dc:creator>AutoBVT</dc:creator>
  <cp:lastModifiedBy>frdn</cp:lastModifiedBy>
  <cp:lastPrinted>2021-01-21T01:26:00Z</cp:lastPrinted>
  <dcterms:modified xsi:type="dcterms:W3CDTF">2021-09-09T03:20:01Z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0B4B7B308E6E411BAF88EBDDC18CCB15</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baseline"/>
        <w:rPr>
          <w:rFonts w:eastAsia="仿宋_GB2312"/>
          <w:sz w:val="32"/>
          <w:szCs w:val="32"/>
        </w:rPr>
      </w:pPr>
      <w:r>
        <w:rPr>
          <w:rFonts w:hint="eastAsia" w:eastAsia="黑体"/>
          <w:sz w:val="32"/>
          <w:szCs w:val="32"/>
        </w:rPr>
        <w:t>附件</w:t>
      </w:r>
      <w:r>
        <w:rPr>
          <w:rFonts w:eastAsia="黑体"/>
          <w:sz w:val="32"/>
          <w:szCs w:val="32"/>
        </w:rPr>
        <w:t>1</w:t>
      </w:r>
    </w:p>
    <w:p>
      <w:pPr>
        <w:spacing w:before="156" w:after="156"/>
        <w:jc w:val="center"/>
        <w:textAlignment w:val="baseline"/>
        <w:rPr>
          <w:rFonts w:eastAsia="方正小标宋_GBK"/>
          <w:bCs/>
          <w:sz w:val="36"/>
          <w:szCs w:val="36"/>
        </w:rPr>
      </w:pPr>
      <w:r>
        <w:rPr>
          <w:rFonts w:hint="eastAsia" w:eastAsia="方正小标宋_GBK"/>
          <w:bCs/>
          <w:sz w:val="36"/>
          <w:szCs w:val="36"/>
        </w:rPr>
        <w:t>辰溪县司法局部门整体支出绩效评价共性指标框架</w:t>
      </w: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textAlignment w:val="baseline"/>
              <w:rPr>
                <w:rFonts w:ascii="仿宋_GB2312" w:eastAsia="仿宋_GB2312"/>
                <w:b/>
                <w:bCs/>
                <w:sz w:val="20"/>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jc w:val="center"/>
              <w:textAlignment w:val="baseline"/>
              <w:rPr>
                <w:rFonts w:ascii="仿宋_GB2312" w:eastAsia="仿宋_GB2312"/>
                <w:b/>
                <w:bCs/>
                <w:sz w:val="20"/>
                <w:szCs w:val="21"/>
              </w:rPr>
            </w:pPr>
            <w:r>
              <w:rPr>
                <w:rFonts w:hint="eastAsia" w:ascii="仿宋_GB2312" w:eastAsia="仿宋_GB2312"/>
                <w:b/>
                <w:bCs/>
                <w:szCs w:val="21"/>
              </w:rPr>
              <w:t>二级</w:t>
            </w:r>
          </w:p>
          <w:p>
            <w:pPr>
              <w:ind w:right="-174"/>
              <w:jc w:val="center"/>
              <w:textAlignment w:val="baseline"/>
              <w:rPr>
                <w:rFonts w:ascii="仿宋_GB2312" w:eastAsia="仿宋_GB2312"/>
                <w:b/>
                <w:bCs/>
                <w:sz w:val="20"/>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textAlignment w:val="baseline"/>
              <w:rPr>
                <w:rFonts w:ascii="仿宋_GB2312" w:eastAsia="仿宋_GB2312"/>
                <w:b/>
                <w:bCs/>
                <w:sz w:val="20"/>
                <w:szCs w:val="21"/>
              </w:rPr>
            </w:pPr>
            <w:r>
              <w:rPr>
                <w:rFonts w:hint="eastAsia" w:ascii="仿宋_GB2312" w:eastAsia="仿宋_GB2312"/>
                <w:b/>
                <w:bCs/>
                <w:szCs w:val="21"/>
              </w:rPr>
              <w:t>三级</w:t>
            </w:r>
          </w:p>
          <w:p>
            <w:pPr>
              <w:jc w:val="center"/>
              <w:textAlignment w:val="baseline"/>
              <w:rPr>
                <w:rFonts w:ascii="仿宋_GB2312" w:eastAsia="仿宋_GB2312"/>
                <w:b/>
                <w:bCs/>
                <w:sz w:val="20"/>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jc w:val="center"/>
              <w:textAlignment w:val="baseline"/>
              <w:rPr>
                <w:rFonts w:ascii="仿宋_GB2312" w:eastAsia="仿宋_GB2312"/>
                <w:b/>
                <w:bCs/>
                <w:sz w:val="20"/>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jc w:val="center"/>
              <w:textAlignment w:val="baseline"/>
              <w:rPr>
                <w:rFonts w:ascii="仿宋_GB2312" w:eastAsia="仿宋_GB2312"/>
                <w:b/>
                <w:bCs/>
                <w:sz w:val="20"/>
                <w:szCs w:val="21"/>
              </w:rPr>
            </w:pPr>
            <w:r>
              <w:rPr>
                <w:rFonts w:hint="eastAsia" w:ascii="仿宋_GB2312" w:eastAsia="仿宋_GB2312"/>
                <w:b/>
                <w:bCs/>
                <w:szCs w:val="21"/>
              </w:rPr>
              <w:t>指标说明</w:t>
            </w:r>
          </w:p>
        </w:tc>
        <w:tc>
          <w:tcPr>
            <w:tcW w:w="938" w:type="dxa"/>
            <w:vAlign w:val="center"/>
          </w:tcPr>
          <w:p>
            <w:pPr>
              <w:ind w:left="105" w:leftChars="50" w:right="105"/>
              <w:jc w:val="center"/>
              <w:textAlignment w:val="baseline"/>
              <w:rPr>
                <w:rFonts w:ascii="仿宋_GB2312" w:eastAsia="仿宋_GB2312"/>
                <w:b/>
                <w:bCs/>
                <w:sz w:val="20"/>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绩效目标</w:t>
            </w:r>
          </w:p>
          <w:p>
            <w:pPr>
              <w:spacing w:line="320" w:lineRule="exact"/>
              <w:jc w:val="center"/>
              <w:textAlignment w:val="baseline"/>
              <w:rPr>
                <w:rFonts w:ascii="仿宋_GB2312" w:eastAsia="仿宋_GB2312"/>
                <w:sz w:val="20"/>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绩效指标</w:t>
            </w:r>
          </w:p>
          <w:p>
            <w:pPr>
              <w:spacing w:line="320" w:lineRule="exact"/>
              <w:jc w:val="center"/>
              <w:textAlignment w:val="baseline"/>
              <w:rPr>
                <w:rFonts w:ascii="仿宋_GB2312" w:eastAsia="仿宋_GB2312"/>
                <w:sz w:val="20"/>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textAlignment w:val="baseline"/>
              <w:rPr>
                <w:rFonts w:ascii="仿宋_GB2312" w:eastAsia="仿宋_GB2312"/>
                <w:sz w:val="20"/>
                <w:szCs w:val="21"/>
              </w:rPr>
            </w:pPr>
          </w:p>
        </w:tc>
        <w:tc>
          <w:tcPr>
            <w:tcW w:w="866" w:type="dxa"/>
            <w:vMerge w:val="restart"/>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textAlignment w:val="baseline"/>
              <w:rPr>
                <w:rFonts w:ascii="仿宋_GB2312" w:eastAsia="仿宋_GB2312"/>
                <w:sz w:val="20"/>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在职人员</w:t>
            </w:r>
          </w:p>
          <w:p>
            <w:pPr>
              <w:spacing w:line="320" w:lineRule="exact"/>
              <w:jc w:val="center"/>
              <w:textAlignment w:val="baseline"/>
              <w:rPr>
                <w:rFonts w:ascii="仿宋_GB2312" w:eastAsia="仿宋_GB2312"/>
                <w:sz w:val="20"/>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“三公经费”</w:t>
            </w:r>
          </w:p>
          <w:p>
            <w:pPr>
              <w:spacing w:line="320" w:lineRule="exact"/>
              <w:jc w:val="center"/>
              <w:textAlignment w:val="baseline"/>
              <w:rPr>
                <w:rFonts w:ascii="仿宋_GB2312" w:eastAsia="仿宋_GB2312"/>
                <w:sz w:val="20"/>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重点支出</w:t>
            </w:r>
          </w:p>
          <w:p>
            <w:pPr>
              <w:spacing w:line="320" w:lineRule="exact"/>
              <w:jc w:val="center"/>
              <w:textAlignment w:val="baseline"/>
              <w:rPr>
                <w:rFonts w:ascii="仿宋_GB2312" w:eastAsia="仿宋_GB2312"/>
                <w:sz w:val="20"/>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过</w:t>
            </w:r>
          </w:p>
          <w:p>
            <w:pPr>
              <w:spacing w:line="320" w:lineRule="exact"/>
              <w:jc w:val="center"/>
              <w:textAlignment w:val="baseline"/>
              <w:rPr>
                <w:rFonts w:ascii="仿宋_GB2312" w:eastAsia="仿宋_GB2312"/>
                <w:sz w:val="20"/>
                <w:szCs w:val="21"/>
              </w:rPr>
            </w:pPr>
            <w:r>
              <w:rPr>
                <w:rFonts w:hint="eastAsia" w:ascii="仿宋_GB2312" w:eastAsia="仿宋_GB2312"/>
                <w:szCs w:val="21"/>
              </w:rPr>
              <w:t>程</w:t>
            </w:r>
          </w:p>
          <w:p>
            <w:pPr>
              <w:spacing w:line="320" w:lineRule="exact"/>
              <w:jc w:val="center"/>
              <w:textAlignment w:val="baseline"/>
              <w:rPr>
                <w:rFonts w:ascii="仿宋_GB2312" w:eastAsia="仿宋_GB2312"/>
                <w:sz w:val="20"/>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预算</w:t>
            </w:r>
          </w:p>
          <w:p>
            <w:pPr>
              <w:spacing w:line="320" w:lineRule="exact"/>
              <w:jc w:val="center"/>
              <w:textAlignment w:val="baseline"/>
              <w:rPr>
                <w:rFonts w:ascii="仿宋_GB2312" w:eastAsia="仿宋_GB2312"/>
                <w:sz w:val="20"/>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textAlignment w:val="baseline"/>
              <w:rPr>
                <w:rFonts w:ascii="仿宋_GB2312" w:eastAsia="仿宋_GB2312"/>
                <w:sz w:val="20"/>
                <w:szCs w:val="21"/>
              </w:rPr>
            </w:pPr>
          </w:p>
        </w:tc>
        <w:tc>
          <w:tcPr>
            <w:tcW w:w="866" w:type="dxa"/>
            <w:vMerge w:val="continue"/>
            <w:vAlign w:val="center"/>
          </w:tcPr>
          <w:p>
            <w:pPr>
              <w:spacing w:line="320" w:lineRule="exact"/>
              <w:jc w:val="center"/>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预算</w:t>
            </w:r>
          </w:p>
          <w:p>
            <w:pPr>
              <w:spacing w:line="320" w:lineRule="exact"/>
              <w:jc w:val="center"/>
              <w:textAlignment w:val="baseline"/>
              <w:rPr>
                <w:rFonts w:ascii="仿宋_GB2312" w:eastAsia="仿宋_GB2312"/>
                <w:sz w:val="20"/>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textAlignment w:val="baseline"/>
              <w:rPr>
                <w:rFonts w:ascii="仿宋_GB2312" w:eastAsia="仿宋_GB2312"/>
                <w:sz w:val="20"/>
                <w:szCs w:val="21"/>
              </w:rPr>
            </w:pPr>
          </w:p>
        </w:tc>
        <w:tc>
          <w:tcPr>
            <w:tcW w:w="866" w:type="dxa"/>
            <w:vMerge w:val="continue"/>
            <w:vAlign w:val="center"/>
          </w:tcPr>
          <w:p>
            <w:pPr>
              <w:spacing w:line="320" w:lineRule="exact"/>
              <w:jc w:val="center"/>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支付</w:t>
            </w:r>
          </w:p>
          <w:p>
            <w:pPr>
              <w:spacing w:line="320" w:lineRule="exact"/>
              <w:jc w:val="center"/>
              <w:textAlignment w:val="baseline"/>
              <w:rPr>
                <w:rFonts w:ascii="仿宋_GB2312" w:eastAsia="仿宋_GB2312"/>
                <w:sz w:val="20"/>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textAlignment w:val="baseline"/>
              <w:rPr>
                <w:rFonts w:ascii="仿宋_GB2312" w:eastAsia="仿宋_GB2312"/>
                <w:sz w:val="20"/>
                <w:szCs w:val="21"/>
              </w:rPr>
            </w:pPr>
          </w:p>
        </w:tc>
        <w:tc>
          <w:tcPr>
            <w:tcW w:w="866" w:type="dxa"/>
            <w:vMerge w:val="continue"/>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结转</w:t>
            </w:r>
          </w:p>
          <w:p>
            <w:pPr>
              <w:spacing w:line="320" w:lineRule="exact"/>
              <w:jc w:val="center"/>
              <w:textAlignment w:val="baseline"/>
              <w:rPr>
                <w:rFonts w:ascii="仿宋_GB2312" w:eastAsia="仿宋_GB2312"/>
                <w:sz w:val="20"/>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结转结余</w:t>
            </w:r>
          </w:p>
          <w:p>
            <w:pPr>
              <w:spacing w:line="320" w:lineRule="exact"/>
              <w:jc w:val="center"/>
              <w:textAlignment w:val="baseline"/>
              <w:rPr>
                <w:rFonts w:ascii="仿宋_GB2312" w:eastAsia="仿宋_GB2312"/>
                <w:sz w:val="20"/>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公用经费</w:t>
            </w:r>
          </w:p>
          <w:p>
            <w:pPr>
              <w:spacing w:line="320" w:lineRule="exact"/>
              <w:jc w:val="center"/>
              <w:textAlignment w:val="baseline"/>
              <w:rPr>
                <w:rFonts w:ascii="仿宋_GB2312" w:eastAsia="仿宋_GB2312"/>
                <w:sz w:val="20"/>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过</w:t>
            </w:r>
          </w:p>
          <w:p>
            <w:pPr>
              <w:spacing w:line="320" w:lineRule="exact"/>
              <w:jc w:val="center"/>
              <w:textAlignment w:val="baseline"/>
              <w:rPr>
                <w:rFonts w:ascii="仿宋_GB2312" w:eastAsia="仿宋_GB2312"/>
                <w:sz w:val="20"/>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政府采购</w:t>
            </w:r>
          </w:p>
          <w:p>
            <w:pPr>
              <w:spacing w:line="320" w:lineRule="exact"/>
              <w:jc w:val="center"/>
              <w:textAlignment w:val="baseline"/>
              <w:rPr>
                <w:rFonts w:ascii="仿宋_GB2312" w:eastAsia="仿宋_GB2312"/>
                <w:sz w:val="20"/>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textAlignment w:val="baseline"/>
              <w:rPr>
                <w:rFonts w:ascii="仿宋_GB2312" w:eastAsia="仿宋_GB2312"/>
                <w:sz w:val="20"/>
                <w:szCs w:val="21"/>
              </w:rPr>
            </w:pPr>
          </w:p>
        </w:tc>
        <w:tc>
          <w:tcPr>
            <w:tcW w:w="866" w:type="dxa"/>
            <w:vMerge w:val="restart"/>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p>
          <w:p>
            <w:pPr>
              <w:spacing w:line="320" w:lineRule="exact"/>
              <w:jc w:val="center"/>
              <w:textAlignment w:val="baseline"/>
              <w:rPr>
                <w:rFonts w:ascii="仿宋_GB2312" w:eastAsia="仿宋_GB2312"/>
                <w:sz w:val="20"/>
                <w:szCs w:val="21"/>
              </w:rPr>
            </w:pPr>
            <w:r>
              <w:rPr>
                <w:rFonts w:hint="eastAsia" w:ascii="仿宋_GB2312" w:eastAsia="仿宋_GB2312"/>
                <w:szCs w:val="21"/>
              </w:rPr>
              <w:t>预算</w:t>
            </w:r>
          </w:p>
          <w:p>
            <w:pPr>
              <w:spacing w:line="320" w:lineRule="exact"/>
              <w:jc w:val="center"/>
              <w:textAlignment w:val="baseline"/>
              <w:rPr>
                <w:rFonts w:ascii="仿宋_GB2312" w:eastAsia="仿宋_GB2312"/>
                <w:sz w:val="20"/>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管理制度</w:t>
            </w:r>
          </w:p>
          <w:p>
            <w:pPr>
              <w:spacing w:line="320" w:lineRule="exact"/>
              <w:jc w:val="center"/>
              <w:textAlignment w:val="baseline"/>
              <w:rPr>
                <w:rFonts w:ascii="仿宋_GB2312" w:eastAsia="仿宋_GB2312"/>
                <w:sz w:val="20"/>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textAlignment w:val="baseline"/>
              <w:rPr>
                <w:rFonts w:ascii="仿宋_GB2312" w:eastAsia="仿宋_GB2312"/>
                <w:sz w:val="20"/>
                <w:szCs w:val="21"/>
              </w:rPr>
            </w:pPr>
          </w:p>
        </w:tc>
        <w:tc>
          <w:tcPr>
            <w:tcW w:w="866" w:type="dxa"/>
            <w:vMerge w:val="continue"/>
            <w:vAlign w:val="center"/>
          </w:tcPr>
          <w:p>
            <w:pPr>
              <w:spacing w:line="320" w:lineRule="exact"/>
              <w:jc w:val="center"/>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资金使用</w:t>
            </w:r>
          </w:p>
          <w:p>
            <w:pPr>
              <w:spacing w:line="320" w:lineRule="exact"/>
              <w:jc w:val="center"/>
              <w:textAlignment w:val="baseline"/>
              <w:rPr>
                <w:rFonts w:ascii="仿宋_GB2312" w:eastAsia="仿宋_GB2312"/>
                <w:sz w:val="20"/>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textAlignment w:val="baseline"/>
              <w:rPr>
                <w:rFonts w:ascii="仿宋_GB2312" w:eastAsia="仿宋_GB2312"/>
                <w:sz w:val="20"/>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预决算信</w:t>
            </w:r>
          </w:p>
          <w:p>
            <w:pPr>
              <w:spacing w:line="320" w:lineRule="exact"/>
              <w:jc w:val="center"/>
              <w:textAlignment w:val="baseline"/>
              <w:rPr>
                <w:rFonts w:ascii="仿宋_GB2312" w:eastAsia="仿宋_GB2312"/>
                <w:sz w:val="20"/>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过</w:t>
            </w:r>
          </w:p>
          <w:p>
            <w:pPr>
              <w:spacing w:line="320" w:lineRule="exact"/>
              <w:jc w:val="center"/>
              <w:textAlignment w:val="baseline"/>
              <w:rPr>
                <w:rFonts w:ascii="仿宋_GB2312" w:eastAsia="仿宋_GB2312"/>
                <w:sz w:val="20"/>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预算</w:t>
            </w:r>
          </w:p>
          <w:p>
            <w:pPr>
              <w:spacing w:line="320" w:lineRule="exact"/>
              <w:jc w:val="center"/>
              <w:textAlignment w:val="baseline"/>
              <w:rPr>
                <w:rFonts w:ascii="仿宋_GB2312" w:eastAsia="仿宋_GB2312"/>
                <w:sz w:val="20"/>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基础信息</w:t>
            </w:r>
          </w:p>
          <w:p>
            <w:pPr>
              <w:spacing w:line="320" w:lineRule="exact"/>
              <w:jc w:val="center"/>
              <w:textAlignment w:val="baseline"/>
              <w:rPr>
                <w:rFonts w:ascii="仿宋_GB2312" w:eastAsia="仿宋_GB2312"/>
                <w:sz w:val="20"/>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textAlignment w:val="baseline"/>
              <w:rPr>
                <w:rFonts w:ascii="仿宋_GB2312" w:eastAsia="仿宋_GB2312"/>
                <w:sz w:val="20"/>
                <w:szCs w:val="21"/>
              </w:rPr>
            </w:pPr>
          </w:p>
        </w:tc>
        <w:tc>
          <w:tcPr>
            <w:tcW w:w="866" w:type="dxa"/>
            <w:vMerge w:val="restart"/>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管理制度</w:t>
            </w:r>
          </w:p>
          <w:p>
            <w:pPr>
              <w:spacing w:line="320" w:lineRule="exact"/>
              <w:jc w:val="center"/>
              <w:textAlignment w:val="baseline"/>
              <w:rPr>
                <w:rFonts w:ascii="仿宋_GB2312" w:eastAsia="仿宋_GB2312"/>
                <w:sz w:val="20"/>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textAlignment w:val="baseline"/>
              <w:rPr>
                <w:rFonts w:ascii="仿宋_GB2312" w:eastAsia="仿宋_GB2312"/>
                <w:sz w:val="20"/>
                <w:szCs w:val="21"/>
              </w:rPr>
            </w:pPr>
          </w:p>
        </w:tc>
        <w:tc>
          <w:tcPr>
            <w:tcW w:w="866" w:type="dxa"/>
            <w:vMerge w:val="continue"/>
            <w:vAlign w:val="center"/>
          </w:tcPr>
          <w:p>
            <w:pPr>
              <w:spacing w:line="320" w:lineRule="exact"/>
              <w:jc w:val="center"/>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资产管理</w:t>
            </w:r>
          </w:p>
          <w:p>
            <w:pPr>
              <w:spacing w:line="320" w:lineRule="exact"/>
              <w:jc w:val="center"/>
              <w:textAlignment w:val="baseline"/>
              <w:rPr>
                <w:rFonts w:ascii="仿宋_GB2312" w:eastAsia="仿宋_GB2312"/>
                <w:sz w:val="20"/>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固定资产</w:t>
            </w:r>
          </w:p>
          <w:p>
            <w:pPr>
              <w:spacing w:line="320" w:lineRule="exact"/>
              <w:jc w:val="center"/>
              <w:textAlignment w:val="baseline"/>
              <w:rPr>
                <w:rFonts w:ascii="仿宋_GB2312" w:eastAsia="仿宋_GB2312"/>
                <w:sz w:val="20"/>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实际</w:t>
            </w:r>
          </w:p>
          <w:p>
            <w:pPr>
              <w:spacing w:line="320" w:lineRule="exact"/>
              <w:jc w:val="center"/>
              <w:textAlignment w:val="baseline"/>
              <w:rPr>
                <w:rFonts w:ascii="仿宋_GB2312" w:eastAsia="仿宋_GB2312"/>
                <w:sz w:val="20"/>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产</w:t>
            </w:r>
          </w:p>
          <w:p>
            <w:pPr>
              <w:spacing w:line="320" w:lineRule="exact"/>
              <w:jc w:val="center"/>
              <w:textAlignment w:val="baseline"/>
              <w:rPr>
                <w:rFonts w:ascii="仿宋_GB2312" w:eastAsia="仿宋_GB2312"/>
                <w:sz w:val="20"/>
                <w:szCs w:val="21"/>
              </w:rPr>
            </w:pPr>
            <w:r>
              <w:rPr>
                <w:rFonts w:hint="eastAsia" w:ascii="仿宋_GB2312" w:eastAsia="仿宋_GB2312"/>
                <w:szCs w:val="21"/>
              </w:rPr>
              <w:t>出</w:t>
            </w:r>
          </w:p>
          <w:p>
            <w:pPr>
              <w:spacing w:line="320" w:lineRule="exact"/>
              <w:jc w:val="center"/>
              <w:textAlignment w:val="baseline"/>
              <w:rPr>
                <w:rFonts w:ascii="仿宋_GB2312" w:eastAsia="仿宋_GB2312"/>
                <w:sz w:val="20"/>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完成</w:t>
            </w:r>
          </w:p>
          <w:p>
            <w:pPr>
              <w:spacing w:line="320" w:lineRule="exact"/>
              <w:jc w:val="center"/>
              <w:textAlignment w:val="baseline"/>
              <w:rPr>
                <w:rFonts w:ascii="仿宋_GB2312" w:eastAsia="仿宋_GB2312"/>
                <w:sz w:val="20"/>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质量</w:t>
            </w:r>
          </w:p>
          <w:p>
            <w:pPr>
              <w:spacing w:line="320" w:lineRule="exact"/>
              <w:jc w:val="center"/>
              <w:textAlignment w:val="baseline"/>
              <w:rPr>
                <w:rFonts w:ascii="仿宋_GB2312" w:eastAsia="仿宋_GB2312"/>
                <w:sz w:val="20"/>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重点工作</w:t>
            </w:r>
          </w:p>
          <w:p>
            <w:pPr>
              <w:spacing w:line="320" w:lineRule="exact"/>
              <w:jc w:val="center"/>
              <w:textAlignment w:val="baseline"/>
              <w:rPr>
                <w:rFonts w:ascii="仿宋_GB2312" w:eastAsia="仿宋_GB2312"/>
                <w:sz w:val="20"/>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效</w:t>
            </w:r>
          </w:p>
          <w:p>
            <w:pPr>
              <w:spacing w:line="320" w:lineRule="exact"/>
              <w:jc w:val="center"/>
              <w:textAlignment w:val="baseline"/>
              <w:rPr>
                <w:rFonts w:ascii="仿宋_GB2312" w:eastAsia="仿宋_GB2312"/>
                <w:sz w:val="20"/>
                <w:szCs w:val="21"/>
              </w:rPr>
            </w:pPr>
            <w:r>
              <w:rPr>
                <w:rFonts w:hint="eastAsia" w:ascii="仿宋_GB2312" w:eastAsia="仿宋_GB2312"/>
                <w:szCs w:val="21"/>
              </w:rPr>
              <w:t>果</w:t>
            </w:r>
          </w:p>
          <w:p>
            <w:pPr>
              <w:spacing w:line="320" w:lineRule="exact"/>
              <w:jc w:val="center"/>
              <w:textAlignment w:val="baseline"/>
              <w:rPr>
                <w:rFonts w:ascii="仿宋_GB2312" w:eastAsia="仿宋_GB2312"/>
                <w:sz w:val="20"/>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textAlignment w:val="baseline"/>
              <w:rPr>
                <w:rFonts w:ascii="仿宋_GB2312" w:eastAsia="仿宋_GB2312"/>
                <w:sz w:val="20"/>
                <w:szCs w:val="21"/>
              </w:rPr>
            </w:pP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textAlignment w:val="baseline"/>
              <w:rPr>
                <w:rFonts w:ascii="仿宋_GB2312" w:eastAsia="仿宋_GB2312"/>
                <w:sz w:val="20"/>
                <w:szCs w:val="21"/>
              </w:rPr>
            </w:pP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textAlignment w:val="baseline"/>
              <w:rPr>
                <w:rFonts w:ascii="仿宋_GB2312" w:eastAsia="仿宋_GB2312"/>
                <w:sz w:val="20"/>
                <w:szCs w:val="21"/>
              </w:rPr>
            </w:pPr>
          </w:p>
        </w:tc>
        <w:tc>
          <w:tcPr>
            <w:tcW w:w="866" w:type="dxa"/>
            <w:vMerge w:val="continue"/>
            <w:vAlign w:val="center"/>
          </w:tcPr>
          <w:p>
            <w:pPr>
              <w:spacing w:line="320" w:lineRule="exact"/>
              <w:textAlignment w:val="baseline"/>
              <w:rPr>
                <w:rFonts w:ascii="仿宋_GB2312" w:eastAsia="仿宋_GB2312"/>
                <w:sz w:val="20"/>
                <w:szCs w:val="21"/>
              </w:rPr>
            </w:pPr>
          </w:p>
        </w:tc>
        <w:tc>
          <w:tcPr>
            <w:tcW w:w="951" w:type="dxa"/>
            <w:tcMar>
              <w:top w:w="10" w:type="dxa"/>
              <w:left w:w="10" w:type="dxa"/>
              <w:bottom w:w="0" w:type="dxa"/>
              <w:right w:w="10" w:type="dxa"/>
            </w:tcMar>
            <w:vAlign w:val="center"/>
          </w:tcPr>
          <w:p>
            <w:pPr>
              <w:spacing w:line="320" w:lineRule="exact"/>
              <w:jc w:val="center"/>
              <w:textAlignment w:val="baseline"/>
              <w:rPr>
                <w:rFonts w:ascii="仿宋_GB2312" w:eastAsia="仿宋_GB2312"/>
                <w:sz w:val="20"/>
                <w:szCs w:val="21"/>
              </w:rPr>
            </w:pPr>
            <w:r>
              <w:rPr>
                <w:rFonts w:hint="eastAsia" w:ascii="仿宋_GB2312" w:eastAsia="仿宋_GB2312"/>
                <w:szCs w:val="21"/>
              </w:rPr>
              <w:t>社会公众</w:t>
            </w:r>
          </w:p>
          <w:p>
            <w:pPr>
              <w:spacing w:line="320" w:lineRule="exact"/>
              <w:jc w:val="center"/>
              <w:textAlignment w:val="baseline"/>
              <w:rPr>
                <w:rFonts w:ascii="仿宋_GB2312" w:eastAsia="仿宋_GB2312"/>
                <w:sz w:val="20"/>
                <w:szCs w:val="21"/>
              </w:rPr>
            </w:pPr>
            <w:r>
              <w:rPr>
                <w:rFonts w:hint="eastAsia" w:ascii="仿宋_GB2312" w:eastAsia="仿宋_GB2312"/>
                <w:szCs w:val="21"/>
              </w:rPr>
              <w:t>或服务对</w:t>
            </w:r>
          </w:p>
          <w:p>
            <w:pPr>
              <w:spacing w:line="320" w:lineRule="exact"/>
              <w:jc w:val="center"/>
              <w:textAlignment w:val="baseline"/>
              <w:rPr>
                <w:rFonts w:ascii="仿宋_GB2312" w:eastAsia="仿宋_GB2312"/>
                <w:sz w:val="20"/>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textAlignment w:val="baseline"/>
              <w:rPr>
                <w:rFonts w:ascii="仿宋_GB2312" w:eastAsia="仿宋_GB2312"/>
                <w:sz w:val="20"/>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jc w:val="center"/>
              <w:textAlignment w:val="baseline"/>
              <w:rPr>
                <w:rFonts w:ascii="仿宋_GB2312" w:eastAsia="仿宋_GB2312"/>
                <w:sz w:val="20"/>
                <w:szCs w:val="21"/>
              </w:rPr>
            </w:pPr>
          </w:p>
        </w:tc>
        <w:tc>
          <w:tcPr>
            <w:tcW w:w="938" w:type="dxa"/>
            <w:vAlign w:val="center"/>
          </w:tcPr>
          <w:p>
            <w:pPr>
              <w:spacing w:line="32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93</w:t>
            </w:r>
          </w:p>
        </w:tc>
      </w:tr>
    </w:tbl>
    <w:p>
      <w:pPr>
        <w:textAlignment w:val="baseline"/>
        <w:rPr>
          <w:sz w:val="20"/>
        </w:rPr>
      </w:pPr>
    </w:p>
    <w:p>
      <w:pPr>
        <w:widowControl/>
        <w:jc w:val="left"/>
        <w:textAlignment w:val="baseline"/>
        <w:rPr>
          <w:sz w:val="20"/>
        </w:rPr>
      </w:pPr>
      <w:r>
        <w:br w:type="textWrapping"/>
      </w: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hint="eastAsia" w:eastAsia="黑体"/>
          <w:sz w:val="32"/>
          <w:szCs w:val="32"/>
        </w:rPr>
      </w:pPr>
    </w:p>
    <w:p>
      <w:pPr>
        <w:widowControl/>
        <w:jc w:val="left"/>
        <w:textAlignment w:val="baseline"/>
        <w:rPr>
          <w:rFonts w:eastAsia="仿宋_GB2312"/>
          <w:sz w:val="32"/>
          <w:szCs w:val="32"/>
        </w:rPr>
      </w:pPr>
      <w:r>
        <w:rPr>
          <w:rFonts w:hint="eastAsia" w:eastAsia="黑体"/>
          <w:sz w:val="32"/>
          <w:szCs w:val="32"/>
        </w:rPr>
        <w:t>附件</w:t>
      </w:r>
      <w:r>
        <w:rPr>
          <w:rFonts w:eastAsia="黑体"/>
          <w:sz w:val="32"/>
          <w:szCs w:val="32"/>
        </w:rPr>
        <w:t>2</w:t>
      </w:r>
    </w:p>
    <w:p>
      <w:pPr>
        <w:jc w:val="center"/>
        <w:textAlignment w:val="baseline"/>
        <w:rPr>
          <w:rFonts w:ascii="仿宋" w:hAnsi="仿宋" w:eastAsia="仿宋"/>
          <w:b/>
          <w:bCs/>
          <w:sz w:val="44"/>
          <w:szCs w:val="44"/>
        </w:rPr>
      </w:pPr>
      <w:r>
        <w:rPr>
          <w:rFonts w:hint="eastAsia" w:ascii="仿宋" w:hAnsi="仿宋" w:eastAsia="仿宋"/>
          <w:b/>
          <w:bCs/>
          <w:sz w:val="44"/>
          <w:szCs w:val="44"/>
        </w:rPr>
        <w:t>部门整体支出绩效评价基础数据表</w:t>
      </w:r>
    </w:p>
    <w:p>
      <w:pPr>
        <w:jc w:val="left"/>
        <w:textAlignment w:val="baseline"/>
        <w:rPr>
          <w:rFonts w:ascii="仿宋" w:hAnsi="仿宋" w:eastAsia="仿宋"/>
          <w:sz w:val="20"/>
        </w:rPr>
      </w:pPr>
      <w:r>
        <w:rPr>
          <w:rFonts w:hint="eastAsia" w:ascii="仿宋" w:hAnsi="仿宋" w:eastAsia="仿宋"/>
        </w:rPr>
        <w:t>填报单位：辰溪县司法局</w:t>
      </w:r>
    </w:p>
    <w:tbl>
      <w:tblPr>
        <w:tblStyle w:val="5"/>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597" w:type="dxa"/>
            <w:vMerge w:val="restart"/>
            <w:vAlign w:val="center"/>
          </w:tcPr>
          <w:p>
            <w:pPr>
              <w:spacing w:line="440" w:lineRule="exact"/>
              <w:jc w:val="center"/>
              <w:textAlignment w:val="baseline"/>
              <w:rPr>
                <w:rFonts w:ascii="仿宋" w:hAnsi="仿宋" w:eastAsia="仿宋"/>
                <w:sz w:val="20"/>
              </w:rPr>
            </w:pPr>
            <w:r>
              <w:rPr>
                <w:rFonts w:hint="eastAsia" w:ascii="仿宋" w:hAnsi="仿宋" w:eastAsia="仿宋"/>
              </w:rPr>
              <w:t>财政供养人员情况</w:t>
            </w:r>
          </w:p>
        </w:tc>
        <w:tc>
          <w:tcPr>
            <w:tcW w:w="2181" w:type="dxa"/>
            <w:tcBorders>
              <w:left w:val="nil"/>
            </w:tcBorders>
            <w:vAlign w:val="center"/>
          </w:tcPr>
          <w:p>
            <w:pPr>
              <w:spacing w:line="440" w:lineRule="exact"/>
              <w:jc w:val="center"/>
              <w:textAlignment w:val="baseline"/>
              <w:rPr>
                <w:rFonts w:ascii="仿宋" w:hAnsi="仿宋" w:eastAsia="仿宋"/>
                <w:sz w:val="20"/>
              </w:rPr>
            </w:pPr>
            <w:r>
              <w:rPr>
                <w:rFonts w:hint="eastAsia" w:ascii="仿宋" w:hAnsi="仿宋" w:eastAsia="仿宋"/>
              </w:rPr>
              <w:t>编制数</w:t>
            </w:r>
          </w:p>
        </w:tc>
        <w:tc>
          <w:tcPr>
            <w:tcW w:w="2292" w:type="dxa"/>
            <w:tcBorders>
              <w:left w:val="nil"/>
            </w:tcBorders>
            <w:vAlign w:val="center"/>
          </w:tcPr>
          <w:p>
            <w:pPr>
              <w:spacing w:line="440" w:lineRule="exact"/>
              <w:jc w:val="center"/>
              <w:textAlignment w:val="baseline"/>
              <w:rPr>
                <w:rFonts w:ascii="仿宋" w:hAnsi="仿宋" w:eastAsia="仿宋"/>
                <w:sz w:val="20"/>
              </w:rPr>
            </w:pPr>
            <w:r>
              <w:rPr>
                <w:rFonts w:ascii="仿宋" w:hAnsi="仿宋" w:eastAsia="仿宋"/>
              </w:rPr>
              <w:t>2020</w:t>
            </w:r>
            <w:r>
              <w:rPr>
                <w:rFonts w:hint="eastAsia" w:ascii="仿宋" w:hAnsi="仿宋" w:eastAsia="仿宋"/>
              </w:rPr>
              <w:t>年实际在职人数</w:t>
            </w:r>
          </w:p>
        </w:tc>
        <w:tc>
          <w:tcPr>
            <w:tcW w:w="2244" w:type="dxa"/>
            <w:tcBorders>
              <w:left w:val="nil"/>
            </w:tcBorders>
            <w:vAlign w:val="center"/>
          </w:tcPr>
          <w:p>
            <w:pPr>
              <w:spacing w:line="440" w:lineRule="exact"/>
              <w:jc w:val="center"/>
              <w:textAlignment w:val="baseline"/>
              <w:rPr>
                <w:rFonts w:ascii="仿宋" w:hAnsi="仿宋" w:eastAsia="仿宋"/>
                <w:sz w:val="20"/>
              </w:rPr>
            </w:pPr>
            <w:r>
              <w:rPr>
                <w:rFonts w:hint="eastAsia" w:ascii="仿宋" w:hAnsi="仿宋" w:eastAsia="仿宋"/>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597" w:type="dxa"/>
            <w:vMerge w:val="continue"/>
            <w:vAlign w:val="center"/>
          </w:tcPr>
          <w:p>
            <w:pPr>
              <w:widowControl/>
              <w:spacing w:line="440" w:lineRule="exact"/>
              <w:jc w:val="left"/>
              <w:textAlignment w:val="baseline"/>
              <w:rPr>
                <w:rFonts w:ascii="仿宋" w:hAnsi="仿宋" w:eastAsia="仿宋"/>
                <w:sz w:val="20"/>
              </w:rPr>
            </w:pPr>
          </w:p>
        </w:tc>
        <w:tc>
          <w:tcPr>
            <w:tcW w:w="2181" w:type="dxa"/>
            <w:tcBorders>
              <w:left w:val="nil"/>
            </w:tcBorders>
            <w:vAlign w:val="center"/>
          </w:tcPr>
          <w:p>
            <w:pPr>
              <w:spacing w:line="440" w:lineRule="exact"/>
              <w:jc w:val="center"/>
              <w:textAlignment w:val="baseline"/>
              <w:rPr>
                <w:rFonts w:ascii="仿宋" w:hAnsi="仿宋" w:eastAsia="仿宋"/>
                <w:sz w:val="20"/>
              </w:rPr>
            </w:pPr>
            <w:r>
              <w:rPr>
                <w:rFonts w:hint="eastAsia" w:ascii="仿宋" w:hAnsi="仿宋" w:eastAsia="仿宋"/>
              </w:rPr>
              <w:t>89</w:t>
            </w:r>
          </w:p>
        </w:tc>
        <w:tc>
          <w:tcPr>
            <w:tcW w:w="2292" w:type="dxa"/>
            <w:tcBorders>
              <w:left w:val="nil"/>
            </w:tcBorders>
            <w:vAlign w:val="center"/>
          </w:tcPr>
          <w:p>
            <w:pPr>
              <w:spacing w:line="440" w:lineRule="exact"/>
              <w:jc w:val="center"/>
              <w:textAlignment w:val="baseline"/>
              <w:rPr>
                <w:rFonts w:ascii="仿宋" w:hAnsi="仿宋" w:eastAsia="仿宋"/>
                <w:sz w:val="20"/>
              </w:rPr>
            </w:pPr>
            <w:r>
              <w:rPr>
                <w:rFonts w:hint="eastAsia" w:ascii="仿宋" w:hAnsi="仿宋" w:eastAsia="仿宋"/>
              </w:rPr>
              <w:t>125</w:t>
            </w:r>
          </w:p>
        </w:tc>
        <w:tc>
          <w:tcPr>
            <w:tcW w:w="2244" w:type="dxa"/>
            <w:tcBorders>
              <w:left w:val="nil"/>
            </w:tcBorders>
            <w:vAlign w:val="center"/>
          </w:tcPr>
          <w:p>
            <w:pPr>
              <w:spacing w:line="440" w:lineRule="exact"/>
              <w:jc w:val="center"/>
              <w:textAlignment w:val="baseline"/>
              <w:rPr>
                <w:rFonts w:ascii="仿宋" w:hAnsi="仿宋" w:eastAsia="仿宋"/>
                <w:sz w:val="20"/>
              </w:rPr>
            </w:pPr>
            <w:r>
              <w:rPr>
                <w:rFonts w:hint="eastAsia" w:ascii="仿宋" w:hAnsi="仿宋" w:eastAsia="仿宋"/>
              </w:rPr>
              <w:t>140.45%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textAlignment w:val="baseline"/>
              <w:rPr>
                <w:rFonts w:ascii="仿宋" w:hAnsi="仿宋" w:eastAsia="仿宋"/>
                <w:sz w:val="20"/>
              </w:rPr>
            </w:pPr>
            <w:r>
              <w:rPr>
                <w:rFonts w:hint="eastAsia" w:ascii="仿宋" w:hAnsi="仿宋" w:eastAsia="仿宋"/>
              </w:rPr>
              <w:t>经费控制情况</w:t>
            </w:r>
          </w:p>
        </w:tc>
        <w:tc>
          <w:tcPr>
            <w:tcW w:w="2181" w:type="dxa"/>
            <w:tcBorders>
              <w:left w:val="nil"/>
            </w:tcBorders>
            <w:vAlign w:val="center"/>
          </w:tcPr>
          <w:p>
            <w:pPr>
              <w:spacing w:line="440" w:lineRule="exact"/>
              <w:jc w:val="center"/>
              <w:textAlignment w:val="baseline"/>
              <w:rPr>
                <w:rFonts w:ascii="仿宋" w:hAnsi="仿宋" w:eastAsia="仿宋"/>
                <w:sz w:val="20"/>
              </w:rPr>
            </w:pPr>
            <w:r>
              <w:rPr>
                <w:rFonts w:ascii="仿宋" w:hAnsi="仿宋" w:eastAsia="仿宋"/>
              </w:rPr>
              <w:t>2019</w:t>
            </w:r>
            <w:r>
              <w:rPr>
                <w:rFonts w:hint="eastAsia" w:ascii="仿宋" w:hAnsi="仿宋" w:eastAsia="仿宋"/>
              </w:rPr>
              <w:t>年决算数</w:t>
            </w:r>
          </w:p>
        </w:tc>
        <w:tc>
          <w:tcPr>
            <w:tcW w:w="2292" w:type="dxa"/>
            <w:tcBorders>
              <w:left w:val="nil"/>
            </w:tcBorders>
            <w:vAlign w:val="center"/>
          </w:tcPr>
          <w:p>
            <w:pPr>
              <w:spacing w:line="440" w:lineRule="exact"/>
              <w:jc w:val="center"/>
              <w:textAlignment w:val="baseline"/>
              <w:rPr>
                <w:rFonts w:ascii="仿宋" w:hAnsi="仿宋" w:eastAsia="仿宋"/>
                <w:sz w:val="20"/>
              </w:rPr>
            </w:pPr>
            <w:r>
              <w:rPr>
                <w:rFonts w:ascii="仿宋" w:hAnsi="仿宋" w:eastAsia="仿宋"/>
              </w:rPr>
              <w:t>2020</w:t>
            </w:r>
            <w:r>
              <w:rPr>
                <w:rFonts w:hint="eastAsia" w:ascii="仿宋" w:hAnsi="仿宋" w:eastAsia="仿宋"/>
              </w:rPr>
              <w:t>年预算数</w:t>
            </w:r>
          </w:p>
        </w:tc>
        <w:tc>
          <w:tcPr>
            <w:tcW w:w="2244" w:type="dxa"/>
            <w:tcBorders>
              <w:left w:val="nil"/>
            </w:tcBorders>
            <w:vAlign w:val="center"/>
          </w:tcPr>
          <w:p>
            <w:pPr>
              <w:spacing w:line="440" w:lineRule="exact"/>
              <w:jc w:val="center"/>
              <w:textAlignment w:val="baseline"/>
              <w:rPr>
                <w:rFonts w:ascii="仿宋" w:hAnsi="仿宋" w:eastAsia="仿宋"/>
                <w:sz w:val="20"/>
              </w:rPr>
            </w:pPr>
            <w:r>
              <w:rPr>
                <w:rFonts w:ascii="仿宋" w:hAnsi="仿宋" w:eastAsia="仿宋"/>
              </w:rPr>
              <w:t>2020</w:t>
            </w:r>
            <w:r>
              <w:rPr>
                <w:rFonts w:hint="eastAsia" w:ascii="仿宋" w:hAnsi="仿宋" w:eastAsia="仿宋"/>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597" w:type="dxa"/>
            <w:vAlign w:val="center"/>
          </w:tcPr>
          <w:p>
            <w:pPr>
              <w:spacing w:line="440" w:lineRule="exact"/>
              <w:jc w:val="center"/>
              <w:textAlignment w:val="baseline"/>
              <w:rPr>
                <w:rFonts w:ascii="仿宋" w:hAnsi="仿宋" w:eastAsia="仿宋"/>
                <w:sz w:val="20"/>
              </w:rPr>
            </w:pPr>
            <w:r>
              <w:rPr>
                <w:rFonts w:hint="eastAsia" w:ascii="仿宋" w:hAnsi="仿宋" w:eastAsia="仿宋"/>
              </w:rPr>
              <w:t>三公经费</w:t>
            </w:r>
          </w:p>
        </w:tc>
        <w:tc>
          <w:tcPr>
            <w:tcW w:w="2181"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22.87万元</w:t>
            </w:r>
          </w:p>
        </w:tc>
        <w:tc>
          <w:tcPr>
            <w:tcW w:w="2292"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30万元</w:t>
            </w:r>
          </w:p>
        </w:tc>
        <w:tc>
          <w:tcPr>
            <w:tcW w:w="2244"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17.32万元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597" w:type="dxa"/>
            <w:vAlign w:val="center"/>
          </w:tcPr>
          <w:p>
            <w:pPr>
              <w:spacing w:line="440" w:lineRule="exact"/>
              <w:jc w:val="center"/>
              <w:textAlignment w:val="baseline"/>
              <w:rPr>
                <w:rFonts w:ascii="仿宋" w:hAnsi="仿宋" w:eastAsia="仿宋"/>
                <w:sz w:val="20"/>
              </w:rPr>
            </w:pPr>
            <w:r>
              <w:rPr>
                <w:rFonts w:ascii="仿宋" w:hAnsi="仿宋" w:eastAsia="仿宋"/>
              </w:rPr>
              <w:t>1</w:t>
            </w:r>
            <w:r>
              <w:rPr>
                <w:rFonts w:hint="eastAsia" w:ascii="仿宋" w:hAnsi="仿宋" w:eastAsia="仿宋"/>
              </w:rPr>
              <w:t>、公务用车购置和维护经费</w:t>
            </w:r>
          </w:p>
        </w:tc>
        <w:tc>
          <w:tcPr>
            <w:tcW w:w="2181"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11.94万元</w:t>
            </w:r>
          </w:p>
        </w:tc>
        <w:tc>
          <w:tcPr>
            <w:tcW w:w="2292"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12万元</w:t>
            </w:r>
          </w:p>
        </w:tc>
        <w:tc>
          <w:tcPr>
            <w:tcW w:w="2244"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8.45万元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597" w:type="dxa"/>
            <w:vAlign w:val="center"/>
          </w:tcPr>
          <w:p>
            <w:pPr>
              <w:spacing w:line="440" w:lineRule="exact"/>
              <w:jc w:val="center"/>
              <w:textAlignment w:val="baseline"/>
              <w:rPr>
                <w:rFonts w:ascii="仿宋" w:hAnsi="仿宋" w:eastAsia="仿宋"/>
                <w:sz w:val="20"/>
              </w:rPr>
            </w:pPr>
            <w:r>
              <w:rPr>
                <w:rFonts w:hint="eastAsia" w:ascii="仿宋" w:hAnsi="仿宋" w:eastAsia="仿宋"/>
              </w:rPr>
              <w:t>其中：公车购置</w:t>
            </w:r>
          </w:p>
        </w:tc>
        <w:tc>
          <w:tcPr>
            <w:tcW w:w="2181" w:type="dxa"/>
            <w:tcBorders>
              <w:left w:val="nil"/>
            </w:tcBorders>
          </w:tcPr>
          <w:p>
            <w:pPr>
              <w:spacing w:line="440" w:lineRule="exact"/>
              <w:jc w:val="center"/>
              <w:textAlignment w:val="baseline"/>
              <w:rPr>
                <w:rFonts w:ascii="仿宋" w:hAnsi="仿宋" w:eastAsia="仿宋"/>
                <w:sz w:val="20"/>
              </w:rPr>
            </w:pPr>
          </w:p>
        </w:tc>
        <w:tc>
          <w:tcPr>
            <w:tcW w:w="2292" w:type="dxa"/>
            <w:tcBorders>
              <w:left w:val="nil"/>
            </w:tcBorders>
          </w:tcPr>
          <w:p>
            <w:pPr>
              <w:spacing w:line="440" w:lineRule="exact"/>
              <w:jc w:val="center"/>
              <w:textAlignment w:val="baseline"/>
              <w:rPr>
                <w:rFonts w:ascii="仿宋" w:hAnsi="仿宋" w:eastAsia="仿宋"/>
                <w:sz w:val="20"/>
              </w:rPr>
            </w:pPr>
          </w:p>
        </w:tc>
        <w:tc>
          <w:tcPr>
            <w:tcW w:w="2244" w:type="dxa"/>
            <w:tcBorders>
              <w:left w:val="nil"/>
            </w:tcBorders>
          </w:tcPr>
          <w:p>
            <w:pPr>
              <w:spacing w:line="440" w:lineRule="exact"/>
              <w:jc w:val="center"/>
              <w:textAlignment w:val="baseline"/>
              <w:rPr>
                <w:rFonts w:ascii="仿宋" w:hAnsi="仿宋" w:eastAsia="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textAlignment w:val="baseline"/>
              <w:rPr>
                <w:rFonts w:ascii="仿宋" w:hAnsi="仿宋" w:eastAsia="仿宋"/>
                <w:sz w:val="20"/>
              </w:rPr>
            </w:pPr>
            <w:r>
              <w:rPr>
                <w:rFonts w:hint="eastAsia" w:ascii="仿宋" w:hAnsi="仿宋" w:eastAsia="仿宋"/>
              </w:rPr>
              <w:t>公车运行维护</w:t>
            </w:r>
          </w:p>
        </w:tc>
        <w:tc>
          <w:tcPr>
            <w:tcW w:w="2181" w:type="dxa"/>
            <w:tcBorders>
              <w:left w:val="nil"/>
            </w:tcBorders>
          </w:tcPr>
          <w:p>
            <w:pPr>
              <w:spacing w:line="440" w:lineRule="exact"/>
              <w:jc w:val="center"/>
              <w:textAlignment w:val="baseline"/>
              <w:rPr>
                <w:rFonts w:ascii="仿宋" w:hAnsi="仿宋" w:eastAsia="仿宋"/>
              </w:rPr>
            </w:pPr>
            <w:r>
              <w:rPr>
                <w:rFonts w:hint="eastAsia" w:ascii="仿宋" w:hAnsi="仿宋" w:eastAsia="仿宋"/>
              </w:rPr>
              <w:t>11.94万元</w:t>
            </w:r>
          </w:p>
        </w:tc>
        <w:tc>
          <w:tcPr>
            <w:tcW w:w="2292" w:type="dxa"/>
            <w:tcBorders>
              <w:left w:val="nil"/>
            </w:tcBorders>
          </w:tcPr>
          <w:p>
            <w:pPr>
              <w:spacing w:line="440" w:lineRule="exact"/>
              <w:jc w:val="center"/>
              <w:textAlignment w:val="baseline"/>
              <w:rPr>
                <w:rFonts w:ascii="仿宋" w:hAnsi="仿宋" w:eastAsia="仿宋"/>
              </w:rPr>
            </w:pPr>
            <w:r>
              <w:rPr>
                <w:rFonts w:hint="eastAsia" w:ascii="仿宋" w:hAnsi="仿宋" w:eastAsia="仿宋"/>
              </w:rPr>
              <w:t>12万元</w:t>
            </w:r>
          </w:p>
        </w:tc>
        <w:tc>
          <w:tcPr>
            <w:tcW w:w="2244" w:type="dxa"/>
            <w:tcBorders>
              <w:left w:val="nil"/>
            </w:tcBorders>
          </w:tcPr>
          <w:p>
            <w:pPr>
              <w:spacing w:line="440" w:lineRule="exact"/>
              <w:jc w:val="center"/>
              <w:textAlignment w:val="baseline"/>
              <w:rPr>
                <w:rFonts w:ascii="仿宋" w:hAnsi="仿宋" w:eastAsia="仿宋"/>
              </w:rPr>
            </w:pPr>
            <w:r>
              <w:rPr>
                <w:rFonts w:hint="eastAsia" w:ascii="仿宋" w:hAnsi="仿宋" w:eastAsia="仿宋"/>
              </w:rPr>
              <w:t>8.45万元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textAlignment w:val="baseline"/>
              <w:rPr>
                <w:rFonts w:ascii="仿宋" w:hAnsi="仿宋" w:eastAsia="仿宋"/>
                <w:sz w:val="20"/>
              </w:rPr>
            </w:pPr>
            <w:r>
              <w:rPr>
                <w:rFonts w:ascii="仿宋" w:hAnsi="仿宋" w:eastAsia="仿宋"/>
              </w:rPr>
              <w:t>2</w:t>
            </w:r>
            <w:r>
              <w:rPr>
                <w:rFonts w:hint="eastAsia" w:ascii="仿宋" w:hAnsi="仿宋" w:eastAsia="仿宋"/>
              </w:rPr>
              <w:t>、出国经费</w:t>
            </w:r>
          </w:p>
        </w:tc>
        <w:tc>
          <w:tcPr>
            <w:tcW w:w="2181" w:type="dxa"/>
            <w:tcBorders>
              <w:left w:val="nil"/>
            </w:tcBorders>
          </w:tcPr>
          <w:p>
            <w:pPr>
              <w:spacing w:line="440" w:lineRule="exact"/>
              <w:jc w:val="center"/>
              <w:textAlignment w:val="baseline"/>
              <w:rPr>
                <w:rFonts w:ascii="仿宋" w:hAnsi="仿宋" w:eastAsia="仿宋"/>
                <w:sz w:val="20"/>
              </w:rPr>
            </w:pPr>
          </w:p>
        </w:tc>
        <w:tc>
          <w:tcPr>
            <w:tcW w:w="2292" w:type="dxa"/>
            <w:tcBorders>
              <w:left w:val="nil"/>
            </w:tcBorders>
          </w:tcPr>
          <w:p>
            <w:pPr>
              <w:spacing w:line="440" w:lineRule="exact"/>
              <w:jc w:val="center"/>
              <w:textAlignment w:val="baseline"/>
              <w:rPr>
                <w:rFonts w:ascii="仿宋" w:hAnsi="仿宋" w:eastAsia="仿宋"/>
                <w:sz w:val="20"/>
              </w:rPr>
            </w:pPr>
          </w:p>
        </w:tc>
        <w:tc>
          <w:tcPr>
            <w:tcW w:w="2244" w:type="dxa"/>
            <w:tcBorders>
              <w:left w:val="nil"/>
            </w:tcBorders>
          </w:tcPr>
          <w:p>
            <w:pPr>
              <w:spacing w:line="440" w:lineRule="exact"/>
              <w:jc w:val="center"/>
              <w:textAlignment w:val="baseline"/>
              <w:rPr>
                <w:rFonts w:ascii="仿宋" w:hAnsi="仿宋" w:eastAsia="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textAlignment w:val="baseline"/>
              <w:rPr>
                <w:rFonts w:ascii="仿宋" w:hAnsi="仿宋" w:eastAsia="仿宋"/>
                <w:sz w:val="20"/>
              </w:rPr>
            </w:pPr>
            <w:r>
              <w:rPr>
                <w:rFonts w:ascii="仿宋" w:hAnsi="仿宋" w:eastAsia="仿宋"/>
              </w:rPr>
              <w:t>3</w:t>
            </w:r>
            <w:r>
              <w:rPr>
                <w:rFonts w:hint="eastAsia" w:ascii="仿宋" w:hAnsi="仿宋" w:eastAsia="仿宋"/>
              </w:rPr>
              <w:t>、公务接待</w:t>
            </w:r>
          </w:p>
        </w:tc>
        <w:tc>
          <w:tcPr>
            <w:tcW w:w="2181"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10.93万元</w:t>
            </w:r>
          </w:p>
        </w:tc>
        <w:tc>
          <w:tcPr>
            <w:tcW w:w="2292"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18万元</w:t>
            </w:r>
          </w:p>
        </w:tc>
        <w:tc>
          <w:tcPr>
            <w:tcW w:w="2244"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8.87万元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textAlignment w:val="baseline"/>
              <w:rPr>
                <w:rFonts w:ascii="仿宋" w:hAnsi="仿宋" w:eastAsia="仿宋"/>
                <w:sz w:val="20"/>
              </w:rPr>
            </w:pPr>
            <w:r>
              <w:rPr>
                <w:rFonts w:hint="eastAsia" w:ascii="仿宋" w:hAnsi="仿宋" w:eastAsia="仿宋"/>
              </w:rPr>
              <w:t>项目支出：</w:t>
            </w:r>
          </w:p>
        </w:tc>
        <w:tc>
          <w:tcPr>
            <w:tcW w:w="2181" w:type="dxa"/>
            <w:tcBorders>
              <w:left w:val="nil"/>
            </w:tcBorders>
          </w:tcPr>
          <w:p>
            <w:pPr>
              <w:spacing w:line="440" w:lineRule="exact"/>
              <w:jc w:val="center"/>
              <w:textAlignment w:val="baseline"/>
              <w:rPr>
                <w:rFonts w:ascii="仿宋" w:hAnsi="仿宋" w:eastAsia="仿宋"/>
                <w:sz w:val="20"/>
              </w:rPr>
            </w:pPr>
          </w:p>
        </w:tc>
        <w:tc>
          <w:tcPr>
            <w:tcW w:w="2292" w:type="dxa"/>
            <w:tcBorders>
              <w:left w:val="nil"/>
            </w:tcBorders>
          </w:tcPr>
          <w:p>
            <w:pPr>
              <w:spacing w:line="440" w:lineRule="exact"/>
              <w:jc w:val="center"/>
              <w:textAlignment w:val="baseline"/>
              <w:rPr>
                <w:rFonts w:ascii="仿宋" w:hAnsi="仿宋" w:eastAsia="仿宋"/>
                <w:sz w:val="20"/>
              </w:rPr>
            </w:pPr>
          </w:p>
        </w:tc>
        <w:tc>
          <w:tcPr>
            <w:tcW w:w="2244" w:type="dxa"/>
            <w:tcBorders>
              <w:left w:val="nil"/>
            </w:tcBorders>
          </w:tcPr>
          <w:p>
            <w:pPr>
              <w:spacing w:line="440" w:lineRule="exact"/>
              <w:jc w:val="center"/>
              <w:textAlignment w:val="baseline"/>
              <w:rPr>
                <w:rFonts w:ascii="仿宋" w:hAnsi="仿宋" w:eastAsia="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textAlignment w:val="baseline"/>
              <w:rPr>
                <w:rFonts w:ascii="仿宋" w:hAnsi="仿宋" w:eastAsia="仿宋"/>
                <w:sz w:val="20"/>
              </w:rPr>
            </w:pPr>
            <w:r>
              <w:rPr>
                <w:rFonts w:ascii="仿宋" w:hAnsi="仿宋" w:eastAsia="仿宋"/>
              </w:rPr>
              <w:t>1</w:t>
            </w:r>
            <w:r>
              <w:rPr>
                <w:rFonts w:hint="eastAsia" w:ascii="仿宋" w:hAnsi="仿宋" w:eastAsia="仿宋"/>
              </w:rPr>
              <w:t>、业务工作专项</w:t>
            </w:r>
          </w:p>
        </w:tc>
        <w:tc>
          <w:tcPr>
            <w:tcW w:w="2181"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137.6万元</w:t>
            </w:r>
          </w:p>
        </w:tc>
        <w:tc>
          <w:tcPr>
            <w:tcW w:w="2292"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267万元</w:t>
            </w:r>
          </w:p>
        </w:tc>
        <w:tc>
          <w:tcPr>
            <w:tcW w:w="2244"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243万元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textAlignment w:val="baseline"/>
              <w:rPr>
                <w:rFonts w:ascii="仿宋" w:hAnsi="仿宋" w:eastAsia="仿宋"/>
                <w:sz w:val="20"/>
              </w:rPr>
            </w:pPr>
            <w:r>
              <w:rPr>
                <w:rFonts w:ascii="仿宋" w:hAnsi="仿宋" w:eastAsia="仿宋"/>
              </w:rPr>
              <w:t>2</w:t>
            </w:r>
            <w:r>
              <w:rPr>
                <w:rFonts w:hint="eastAsia" w:ascii="仿宋" w:hAnsi="仿宋" w:eastAsia="仿宋"/>
              </w:rPr>
              <w:t>、运行维护专项</w:t>
            </w:r>
          </w:p>
        </w:tc>
        <w:tc>
          <w:tcPr>
            <w:tcW w:w="2181" w:type="dxa"/>
            <w:tcBorders>
              <w:left w:val="nil"/>
            </w:tcBorders>
          </w:tcPr>
          <w:p>
            <w:pPr>
              <w:spacing w:line="440" w:lineRule="exact"/>
              <w:jc w:val="center"/>
              <w:textAlignment w:val="baseline"/>
              <w:rPr>
                <w:rFonts w:ascii="仿宋" w:hAnsi="仿宋" w:eastAsia="仿宋"/>
                <w:sz w:val="20"/>
              </w:rPr>
            </w:pPr>
          </w:p>
        </w:tc>
        <w:tc>
          <w:tcPr>
            <w:tcW w:w="2292"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144万元</w:t>
            </w:r>
          </w:p>
        </w:tc>
        <w:tc>
          <w:tcPr>
            <w:tcW w:w="2244" w:type="dxa"/>
            <w:tcBorders>
              <w:left w:val="nil"/>
            </w:tcBorders>
          </w:tcPr>
          <w:p>
            <w:pPr>
              <w:spacing w:line="440" w:lineRule="exact"/>
              <w:jc w:val="center"/>
              <w:textAlignment w:val="baseline"/>
              <w:rPr>
                <w:rFonts w:ascii="仿宋" w:hAnsi="仿宋" w:eastAsia="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textAlignment w:val="baseline"/>
              <w:rPr>
                <w:rFonts w:ascii="仿宋" w:hAnsi="仿宋" w:eastAsia="仿宋"/>
                <w:sz w:val="20"/>
              </w:rPr>
            </w:pPr>
            <w:r>
              <w:rPr>
                <w:rFonts w:hint="eastAsia" w:ascii="仿宋" w:hAnsi="仿宋" w:eastAsia="仿宋"/>
              </w:rPr>
              <w:t>公用经费</w:t>
            </w:r>
          </w:p>
        </w:tc>
        <w:tc>
          <w:tcPr>
            <w:tcW w:w="2181"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168.63万元</w:t>
            </w:r>
          </w:p>
        </w:tc>
        <w:tc>
          <w:tcPr>
            <w:tcW w:w="2292"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541.46万元</w:t>
            </w:r>
          </w:p>
        </w:tc>
        <w:tc>
          <w:tcPr>
            <w:tcW w:w="2244"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311.62万元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textAlignment w:val="baseline"/>
              <w:rPr>
                <w:rFonts w:ascii="仿宋" w:hAnsi="仿宋" w:eastAsia="仿宋"/>
                <w:sz w:val="20"/>
              </w:rPr>
            </w:pPr>
            <w:r>
              <w:rPr>
                <w:rFonts w:hint="eastAsia" w:ascii="仿宋" w:hAnsi="仿宋" w:eastAsia="仿宋"/>
              </w:rPr>
              <w:t>其中：办公经费</w:t>
            </w:r>
          </w:p>
        </w:tc>
        <w:tc>
          <w:tcPr>
            <w:tcW w:w="2181"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20.99万元</w:t>
            </w:r>
          </w:p>
        </w:tc>
        <w:tc>
          <w:tcPr>
            <w:tcW w:w="2292"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208.46万元</w:t>
            </w:r>
          </w:p>
        </w:tc>
        <w:tc>
          <w:tcPr>
            <w:tcW w:w="2244"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12.04万元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textAlignment w:val="baseline"/>
              <w:rPr>
                <w:rFonts w:ascii="仿宋" w:hAnsi="仿宋" w:eastAsia="仿宋"/>
                <w:sz w:val="20"/>
              </w:rPr>
            </w:pPr>
            <w:r>
              <w:rPr>
                <w:rFonts w:hint="eastAsia" w:ascii="仿宋" w:hAnsi="仿宋" w:eastAsia="仿宋"/>
              </w:rPr>
              <w:t>水费、电费、差旅费</w:t>
            </w:r>
          </w:p>
        </w:tc>
        <w:tc>
          <w:tcPr>
            <w:tcW w:w="2181"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25.02万元</w:t>
            </w:r>
          </w:p>
        </w:tc>
        <w:tc>
          <w:tcPr>
            <w:tcW w:w="2292" w:type="dxa"/>
            <w:tcBorders>
              <w:left w:val="nil"/>
            </w:tcBorders>
          </w:tcPr>
          <w:p>
            <w:pPr>
              <w:spacing w:line="440" w:lineRule="exact"/>
              <w:jc w:val="center"/>
              <w:textAlignment w:val="baseline"/>
              <w:rPr>
                <w:rFonts w:ascii="仿宋" w:hAnsi="仿宋" w:eastAsia="仿宋"/>
                <w:sz w:val="20"/>
              </w:rPr>
            </w:pPr>
          </w:p>
        </w:tc>
        <w:tc>
          <w:tcPr>
            <w:tcW w:w="2244"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21.83万元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textAlignment w:val="baseline"/>
              <w:rPr>
                <w:rFonts w:ascii="仿宋" w:hAnsi="仿宋" w:eastAsia="仿宋"/>
                <w:sz w:val="20"/>
              </w:rPr>
            </w:pPr>
            <w:r>
              <w:rPr>
                <w:rFonts w:hint="eastAsia" w:ascii="仿宋" w:hAnsi="仿宋" w:eastAsia="仿宋"/>
              </w:rPr>
              <w:t>会议费、培训费</w:t>
            </w:r>
          </w:p>
        </w:tc>
        <w:tc>
          <w:tcPr>
            <w:tcW w:w="2181"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1.86万元</w:t>
            </w:r>
          </w:p>
        </w:tc>
        <w:tc>
          <w:tcPr>
            <w:tcW w:w="2292"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10万元</w:t>
            </w:r>
          </w:p>
        </w:tc>
        <w:tc>
          <w:tcPr>
            <w:tcW w:w="2244"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1.66万元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597" w:type="dxa"/>
            <w:vAlign w:val="center"/>
          </w:tcPr>
          <w:p>
            <w:pPr>
              <w:spacing w:line="440" w:lineRule="exact"/>
              <w:jc w:val="center"/>
              <w:textAlignment w:val="baseline"/>
              <w:rPr>
                <w:rFonts w:ascii="仿宋" w:hAnsi="仿宋" w:eastAsia="仿宋"/>
                <w:sz w:val="20"/>
              </w:rPr>
            </w:pPr>
            <w:r>
              <w:rPr>
                <w:rFonts w:hint="eastAsia" w:ascii="仿宋" w:hAnsi="仿宋" w:eastAsia="仿宋"/>
              </w:rPr>
              <w:t>政府采购金额</w:t>
            </w:r>
          </w:p>
        </w:tc>
        <w:tc>
          <w:tcPr>
            <w:tcW w:w="2181" w:type="dxa"/>
            <w:tcBorders>
              <w:left w:val="nil"/>
            </w:tcBorders>
            <w:vAlign w:val="center"/>
          </w:tcPr>
          <w:p>
            <w:pPr>
              <w:spacing w:line="440" w:lineRule="exact"/>
              <w:jc w:val="center"/>
              <w:textAlignment w:val="baseline"/>
              <w:rPr>
                <w:rFonts w:ascii="仿宋" w:hAnsi="仿宋" w:eastAsia="仿宋"/>
                <w:sz w:val="20"/>
              </w:rPr>
            </w:pPr>
            <w:r>
              <w:rPr>
                <w:rFonts w:ascii="仿宋" w:hAnsi="仿宋" w:eastAsia="仿宋"/>
              </w:rPr>
              <w:t>— —</w:t>
            </w:r>
          </w:p>
        </w:tc>
        <w:tc>
          <w:tcPr>
            <w:tcW w:w="2292"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63万元</w:t>
            </w:r>
          </w:p>
        </w:tc>
        <w:tc>
          <w:tcPr>
            <w:tcW w:w="2244" w:type="dxa"/>
            <w:tcBorders>
              <w:left w:val="nil"/>
            </w:tcBorders>
          </w:tcPr>
          <w:p>
            <w:pPr>
              <w:spacing w:line="440" w:lineRule="exact"/>
              <w:jc w:val="center"/>
              <w:textAlignment w:val="baseline"/>
              <w:rPr>
                <w:rFonts w:ascii="仿宋" w:hAnsi="仿宋" w:eastAsia="仿宋"/>
                <w:sz w:val="20"/>
              </w:rPr>
            </w:pPr>
            <w:r>
              <w:rPr>
                <w:rFonts w:hint="eastAsia" w:ascii="仿宋" w:hAnsi="仿宋" w:eastAsia="仿宋"/>
              </w:rPr>
              <w:t>63万元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textAlignment w:val="baseline"/>
              <w:rPr>
                <w:rFonts w:ascii="仿宋" w:hAnsi="仿宋" w:eastAsia="仿宋"/>
                <w:sz w:val="20"/>
              </w:rPr>
            </w:pPr>
            <w:r>
              <w:rPr>
                <w:rFonts w:hint="eastAsia" w:ascii="仿宋" w:hAnsi="仿宋" w:eastAsia="仿宋"/>
              </w:rPr>
              <w:t>部门整体支出预算调整</w:t>
            </w:r>
          </w:p>
        </w:tc>
        <w:tc>
          <w:tcPr>
            <w:tcW w:w="2181" w:type="dxa"/>
            <w:tcBorders>
              <w:left w:val="nil"/>
            </w:tcBorders>
            <w:vAlign w:val="center"/>
          </w:tcPr>
          <w:p>
            <w:pPr>
              <w:spacing w:line="440" w:lineRule="exact"/>
              <w:jc w:val="center"/>
              <w:textAlignment w:val="baseline"/>
              <w:rPr>
                <w:rFonts w:ascii="仿宋" w:hAnsi="仿宋" w:eastAsia="仿宋"/>
                <w:sz w:val="20"/>
              </w:rPr>
            </w:pPr>
            <w:r>
              <w:rPr>
                <w:rFonts w:ascii="仿宋" w:hAnsi="仿宋" w:eastAsia="仿宋"/>
              </w:rPr>
              <w:t>— —</w:t>
            </w:r>
          </w:p>
        </w:tc>
        <w:tc>
          <w:tcPr>
            <w:tcW w:w="2292" w:type="dxa"/>
            <w:tcBorders>
              <w:left w:val="nil"/>
            </w:tcBorders>
          </w:tcPr>
          <w:p>
            <w:pPr>
              <w:spacing w:line="440" w:lineRule="exact"/>
              <w:jc w:val="center"/>
              <w:textAlignment w:val="baseline"/>
              <w:rPr>
                <w:rFonts w:ascii="仿宋" w:hAnsi="仿宋" w:eastAsia="仿宋"/>
                <w:sz w:val="20"/>
              </w:rPr>
            </w:pPr>
          </w:p>
        </w:tc>
        <w:tc>
          <w:tcPr>
            <w:tcW w:w="2244" w:type="dxa"/>
            <w:tcBorders>
              <w:left w:val="nil"/>
            </w:tcBorders>
          </w:tcPr>
          <w:p>
            <w:pPr>
              <w:spacing w:line="440" w:lineRule="exact"/>
              <w:jc w:val="center"/>
              <w:textAlignment w:val="baseline"/>
              <w:rPr>
                <w:rFonts w:ascii="仿宋" w:hAnsi="仿宋" w:eastAsia="仿宋"/>
                <w:sz w:val="20"/>
              </w:rPr>
            </w:pPr>
          </w:p>
        </w:tc>
      </w:tr>
    </w:tbl>
    <w:p>
      <w:pPr>
        <w:spacing w:line="400" w:lineRule="exact"/>
        <w:textAlignment w:val="baseline"/>
        <w:rPr>
          <w:rFonts w:ascii="仿宋" w:hAnsi="仿宋" w:eastAsia="仿宋"/>
          <w:sz w:val="20"/>
        </w:rPr>
      </w:pPr>
      <w:r>
        <w:rPr>
          <w:rFonts w:hint="eastAsia" w:ascii="仿宋" w:hAnsi="仿宋" w:eastAsia="仿宋"/>
        </w:rPr>
        <w:t>说明：“项目支出”需要填报除专项资金和基本支出以外的所有项目情况，包括业务工作项目、运行维护项目等；“公用经费”填报基本支出中的一般商品和服务支出。</w:t>
      </w: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textAlignment w:val="baseline"/>
        <w:rPr>
          <w:sz w:val="20"/>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eastAsia="黑体"/>
          <w:kern w:val="0"/>
          <w:sz w:val="32"/>
          <w:szCs w:val="32"/>
        </w:rPr>
      </w:pPr>
    </w:p>
    <w:p>
      <w:pPr>
        <w:widowControl/>
        <w:spacing w:line="600" w:lineRule="exact"/>
        <w:jc w:val="left"/>
        <w:textAlignment w:val="baseline"/>
        <w:rPr>
          <w:rFonts w:hint="eastAsia" w:eastAsia="黑体"/>
          <w:kern w:val="0"/>
          <w:sz w:val="32"/>
          <w:szCs w:val="32"/>
        </w:rPr>
      </w:pPr>
    </w:p>
    <w:p>
      <w:pPr>
        <w:widowControl/>
        <w:spacing w:line="600" w:lineRule="exact"/>
        <w:jc w:val="left"/>
        <w:textAlignment w:val="baseline"/>
        <w:rPr>
          <w:rFonts w:hint="eastAsia" w:eastAsia="黑体"/>
          <w:kern w:val="0"/>
          <w:sz w:val="32"/>
          <w:szCs w:val="32"/>
        </w:rPr>
      </w:pPr>
    </w:p>
    <w:p>
      <w:pPr>
        <w:widowControl/>
        <w:spacing w:line="600" w:lineRule="exact"/>
        <w:jc w:val="left"/>
        <w:textAlignment w:val="baseline"/>
        <w:rPr>
          <w:rFonts w:hint="eastAsia" w:eastAsia="黑体"/>
          <w:kern w:val="0"/>
          <w:sz w:val="32"/>
          <w:szCs w:val="32"/>
        </w:rPr>
      </w:pPr>
    </w:p>
    <w:p>
      <w:pPr>
        <w:widowControl/>
        <w:spacing w:line="600" w:lineRule="exact"/>
        <w:jc w:val="left"/>
        <w:textAlignment w:val="baseline"/>
        <w:rPr>
          <w:rFonts w:hint="eastAsia" w:eastAsia="黑体"/>
          <w:kern w:val="0"/>
          <w:sz w:val="32"/>
          <w:szCs w:val="32"/>
        </w:rPr>
      </w:pPr>
    </w:p>
    <w:p>
      <w:pPr>
        <w:widowControl/>
        <w:spacing w:line="600" w:lineRule="exact"/>
        <w:jc w:val="left"/>
        <w:textAlignment w:val="baseline"/>
        <w:rPr>
          <w:rFonts w:hint="eastAsia" w:eastAsia="黑体"/>
          <w:kern w:val="0"/>
          <w:sz w:val="32"/>
          <w:szCs w:val="32"/>
        </w:rPr>
      </w:pPr>
    </w:p>
    <w:p>
      <w:pPr>
        <w:widowControl/>
        <w:spacing w:line="600" w:lineRule="exact"/>
        <w:jc w:val="left"/>
        <w:textAlignment w:val="baseline"/>
        <w:rPr>
          <w:rFonts w:hint="eastAsia" w:eastAsia="黑体"/>
          <w:kern w:val="0"/>
          <w:sz w:val="32"/>
          <w:szCs w:val="32"/>
        </w:rPr>
      </w:pPr>
    </w:p>
    <w:p>
      <w:pPr>
        <w:widowControl/>
        <w:spacing w:line="600" w:lineRule="exact"/>
        <w:jc w:val="left"/>
        <w:textAlignment w:val="baseline"/>
        <w:rPr>
          <w:rFonts w:hint="eastAsia" w:eastAsia="黑体"/>
          <w:kern w:val="0"/>
          <w:sz w:val="32"/>
          <w:szCs w:val="32"/>
        </w:rPr>
      </w:pPr>
    </w:p>
    <w:p>
      <w:pPr>
        <w:widowControl/>
        <w:spacing w:line="600" w:lineRule="exact"/>
        <w:jc w:val="left"/>
        <w:textAlignment w:val="baseline"/>
        <w:rPr>
          <w:rFonts w:hint="eastAsia" w:eastAsia="黑体"/>
          <w:kern w:val="0"/>
          <w:sz w:val="32"/>
          <w:szCs w:val="32"/>
        </w:rPr>
      </w:pPr>
    </w:p>
    <w:p>
      <w:pPr>
        <w:widowControl/>
        <w:spacing w:line="600" w:lineRule="exact"/>
        <w:jc w:val="left"/>
        <w:textAlignment w:val="baseline"/>
        <w:rPr>
          <w:rFonts w:hint="eastAsia" w:eastAsia="黑体"/>
          <w:kern w:val="0"/>
          <w:sz w:val="32"/>
          <w:szCs w:val="32"/>
        </w:rPr>
      </w:pPr>
    </w:p>
    <w:p>
      <w:pPr>
        <w:widowControl/>
        <w:spacing w:line="600" w:lineRule="exact"/>
        <w:jc w:val="left"/>
        <w:textAlignment w:val="baseline"/>
        <w:rPr>
          <w:rFonts w:hint="eastAsia" w:eastAsia="黑体"/>
          <w:kern w:val="0"/>
          <w:sz w:val="32"/>
          <w:szCs w:val="32"/>
        </w:rPr>
      </w:pPr>
    </w:p>
    <w:p>
      <w:pPr>
        <w:widowControl/>
        <w:spacing w:line="600" w:lineRule="exact"/>
        <w:jc w:val="left"/>
        <w:textAlignment w:val="baseline"/>
        <w:rPr>
          <w:rFonts w:eastAsia="黑体"/>
          <w:kern w:val="0"/>
          <w:sz w:val="32"/>
          <w:szCs w:val="32"/>
        </w:rPr>
      </w:pPr>
      <w:r>
        <w:rPr>
          <w:rFonts w:hint="eastAsia" w:eastAsia="黑体"/>
          <w:kern w:val="0"/>
          <w:sz w:val="32"/>
          <w:szCs w:val="32"/>
        </w:rPr>
        <w:t>附件</w:t>
      </w:r>
      <w:r>
        <w:rPr>
          <w:rFonts w:eastAsia="黑体"/>
          <w:kern w:val="0"/>
          <w:sz w:val="32"/>
          <w:szCs w:val="32"/>
        </w:rPr>
        <w:t>3</w:t>
      </w:r>
    </w:p>
    <w:p>
      <w:pPr>
        <w:widowControl/>
        <w:spacing w:line="600" w:lineRule="exact"/>
        <w:jc w:val="left"/>
        <w:textAlignment w:val="baseline"/>
        <w:rPr>
          <w:rFonts w:eastAsia="黑体"/>
          <w:kern w:val="0"/>
          <w:sz w:val="32"/>
          <w:szCs w:val="32"/>
        </w:rPr>
      </w:pPr>
    </w:p>
    <w:p>
      <w:pPr>
        <w:spacing w:line="600" w:lineRule="exact"/>
        <w:jc w:val="center"/>
        <w:textAlignment w:val="baseline"/>
        <w:rPr>
          <w:rFonts w:eastAsia="方正小标宋_GBK"/>
          <w:sz w:val="32"/>
          <w:szCs w:val="32"/>
        </w:rPr>
      </w:pPr>
      <w:r>
        <w:rPr>
          <w:rFonts w:hint="eastAsia" w:eastAsia="方正小标宋_GBK"/>
          <w:sz w:val="36"/>
          <w:szCs w:val="36"/>
        </w:rPr>
        <w:t>辰溪县司法局2020年部门整体支出绩效评价报告</w:t>
      </w:r>
    </w:p>
    <w:p>
      <w:pPr>
        <w:spacing w:line="600" w:lineRule="exact"/>
        <w:jc w:val="center"/>
        <w:textAlignment w:val="baseline"/>
        <w:rPr>
          <w:rFonts w:eastAsia="楷体_GB2312"/>
          <w:sz w:val="32"/>
          <w:szCs w:val="32"/>
        </w:rPr>
      </w:pPr>
    </w:p>
    <w:p>
      <w:pPr>
        <w:spacing w:line="600" w:lineRule="exact"/>
        <w:jc w:val="center"/>
        <w:textAlignment w:val="baseline"/>
        <w:rPr>
          <w:rFonts w:eastAsia="方正小标宋_GBK"/>
          <w:sz w:val="32"/>
          <w:szCs w:val="32"/>
        </w:rPr>
      </w:pPr>
    </w:p>
    <w:p>
      <w:pPr>
        <w:pStyle w:val="9"/>
        <w:widowControl/>
        <w:numPr>
          <w:ilvl w:val="0"/>
          <w:numId w:val="1"/>
        </w:numPr>
        <w:spacing w:line="600" w:lineRule="exact"/>
        <w:ind w:left="640" w:firstLine="0" w:firstLineChars="0"/>
        <w:textAlignment w:val="baseline"/>
        <w:rPr>
          <w:rFonts w:ascii="Times New Roman" w:hAnsi="Times New Roman" w:eastAsia="黑体"/>
          <w:sz w:val="32"/>
          <w:szCs w:val="32"/>
        </w:rPr>
      </w:pPr>
      <w:r>
        <w:rPr>
          <w:rFonts w:hint="eastAsia" w:ascii="Times New Roman" w:hAnsi="Times New Roman" w:eastAsia="黑体"/>
          <w:sz w:val="32"/>
          <w:szCs w:val="32"/>
        </w:rPr>
        <w:t>部门、单位基本情况</w:t>
      </w:r>
    </w:p>
    <w:p>
      <w:pPr>
        <w:widowControl/>
        <w:spacing w:line="600" w:lineRule="exact"/>
        <w:ind w:firstLine="645"/>
        <w:jc w:val="left"/>
        <w:textAlignment w:val="baseline"/>
        <w:rPr>
          <w:rFonts w:eastAsia="仿宋_GB2312"/>
          <w:sz w:val="32"/>
          <w:szCs w:val="32"/>
        </w:rPr>
      </w:pPr>
      <w:r>
        <w:rPr>
          <w:rFonts w:hint="eastAsia" w:eastAsia="仿宋_GB2312"/>
          <w:sz w:val="32"/>
          <w:szCs w:val="32"/>
        </w:rPr>
        <w:t>1、机构情况。根据县政府“三定”方案，县司法局内设机构</w:t>
      </w:r>
      <w:r>
        <w:rPr>
          <w:rFonts w:ascii="仿宋_GB2312" w:hAnsi="Helvetica" w:eastAsia="仿宋_GB2312" w:cs="仿宋_GB2312"/>
          <w:color w:val="3D3D3D"/>
          <w:kern w:val="0"/>
          <w:sz w:val="32"/>
          <w:szCs w:val="32"/>
          <w:shd w:val="clear" w:color="auto" w:fill="FFFFFF"/>
          <w:lang w:bidi="ar"/>
        </w:rPr>
        <w:t>：办公室、政策法规股、法治调研督察和法治宣传股、行政复议与应诉股、行政执法协调监督股、社区矫正管理股、人民参与和促进法治股、公共法律服务管理股、律师工作股、计财装备股、政工室、23个派出机构（各司法所）</w:t>
      </w:r>
    </w:p>
    <w:p>
      <w:pPr>
        <w:widowControl/>
        <w:spacing w:line="600" w:lineRule="exact"/>
        <w:ind w:firstLine="645"/>
        <w:jc w:val="left"/>
        <w:textAlignment w:val="baseline"/>
        <w:rPr>
          <w:rFonts w:eastAsia="仿宋_GB2312"/>
          <w:sz w:val="32"/>
          <w:szCs w:val="32"/>
        </w:rPr>
      </w:pPr>
      <w:r>
        <w:rPr>
          <w:rFonts w:hint="eastAsia" w:eastAsia="仿宋_GB2312"/>
          <w:sz w:val="32"/>
          <w:szCs w:val="32"/>
        </w:rPr>
        <w:t>2、人员情况。本单位共有编制数89个。2020年12月末，单位实有人数125人。</w:t>
      </w:r>
    </w:p>
    <w:p>
      <w:pPr>
        <w:widowControl/>
        <w:spacing w:line="600" w:lineRule="exact"/>
        <w:ind w:firstLine="645"/>
        <w:jc w:val="left"/>
        <w:textAlignment w:val="baseline"/>
        <w:rPr>
          <w:rFonts w:eastAsia="仿宋_GB2312"/>
          <w:sz w:val="32"/>
          <w:szCs w:val="32"/>
        </w:rPr>
      </w:pPr>
      <w:r>
        <w:rPr>
          <w:rFonts w:hint="eastAsia" w:eastAsia="仿宋_GB2312"/>
          <w:sz w:val="32"/>
          <w:szCs w:val="32"/>
        </w:rPr>
        <w:t>3、主要职能：</w:t>
      </w:r>
    </w:p>
    <w:p>
      <w:pPr>
        <w:widowControl/>
        <w:shd w:val="clear" w:color="auto" w:fill="FFFFFF"/>
        <w:spacing w:before="100" w:beforeAutospacing="1" w:after="225" w:line="600" w:lineRule="exact"/>
        <w:ind w:firstLine="640" w:firstLineChars="200"/>
        <w:jc w:val="left"/>
        <w:rPr>
          <w:rFonts w:ascii="Helvetica" w:hAnsi="Helvetica" w:cs="宋体"/>
          <w:color w:val="3D3D3D"/>
          <w:kern w:val="0"/>
          <w:sz w:val="24"/>
          <w:lang w:val="en"/>
        </w:rPr>
      </w:pPr>
      <w:r>
        <w:rPr>
          <w:rFonts w:hint="eastAsia" w:ascii="Calibri" w:hAnsi="Calibri" w:eastAsia="仿宋_GB2312" w:cs="Calibri"/>
          <w:color w:val="3D3D3D"/>
          <w:sz w:val="32"/>
          <w:szCs w:val="32"/>
          <w:lang w:val="en"/>
        </w:rPr>
        <w:t>1</w:t>
      </w:r>
      <w:r>
        <w:rPr>
          <w:rFonts w:hint="eastAsia" w:ascii="仿宋_GB2312" w:hAnsi="Calibri" w:eastAsia="仿宋_GB2312"/>
          <w:color w:val="3D3D3D"/>
          <w:sz w:val="32"/>
          <w:szCs w:val="32"/>
          <w:lang w:val="en"/>
        </w:rPr>
        <w:t>、贯彻执行国家、省、市有关司法行政工作的法律法规，拟订司法行政工作发展规划和年度计划并组织实施。</w:t>
      </w:r>
    </w:p>
    <w:p>
      <w:pPr>
        <w:widowControl/>
        <w:shd w:val="clear" w:color="auto" w:fill="FFFFFF"/>
        <w:spacing w:before="100" w:beforeAutospacing="1" w:after="225" w:line="600" w:lineRule="exact"/>
        <w:ind w:firstLine="640" w:firstLineChars="200"/>
        <w:jc w:val="left"/>
        <w:rPr>
          <w:rFonts w:ascii="Helvetica" w:hAnsi="Helvetica" w:cs="宋体"/>
          <w:color w:val="3D3D3D"/>
          <w:kern w:val="0"/>
          <w:sz w:val="24"/>
          <w:lang w:val="en"/>
        </w:rPr>
      </w:pPr>
      <w:r>
        <w:rPr>
          <w:rFonts w:hint="eastAsia" w:ascii="Calibri" w:hAnsi="Calibri" w:eastAsia="仿宋_GB2312" w:cs="Calibri"/>
          <w:color w:val="3D3D3D"/>
          <w:sz w:val="32"/>
          <w:szCs w:val="32"/>
          <w:lang w:val="en"/>
        </w:rPr>
        <w:t>2</w:t>
      </w:r>
      <w:r>
        <w:rPr>
          <w:rFonts w:hint="eastAsia" w:ascii="仿宋_GB2312" w:hAnsi="Calibri" w:eastAsia="仿宋_GB2312"/>
          <w:color w:val="3D3D3D"/>
          <w:sz w:val="32"/>
          <w:szCs w:val="32"/>
          <w:lang w:val="en"/>
        </w:rPr>
        <w:t>、拟订、指导法制宣传教育和依法治理工作计划并组织实施；参与社会治安综合治理工作。</w:t>
      </w:r>
    </w:p>
    <w:p>
      <w:pPr>
        <w:widowControl/>
        <w:shd w:val="clear" w:color="auto" w:fill="FFFFFF"/>
        <w:spacing w:before="100" w:beforeAutospacing="1" w:after="225" w:line="600" w:lineRule="exact"/>
        <w:ind w:firstLine="640" w:firstLineChars="200"/>
        <w:jc w:val="left"/>
        <w:rPr>
          <w:rFonts w:ascii="Helvetica" w:hAnsi="Helvetica" w:cs="宋体"/>
          <w:color w:val="3D3D3D"/>
          <w:kern w:val="0"/>
          <w:sz w:val="24"/>
          <w:lang w:val="en"/>
        </w:rPr>
      </w:pPr>
      <w:r>
        <w:rPr>
          <w:rFonts w:hint="eastAsia" w:ascii="Calibri" w:hAnsi="Calibri" w:eastAsia="仿宋_GB2312" w:cs="Calibri"/>
          <w:color w:val="3D3D3D"/>
          <w:sz w:val="32"/>
          <w:szCs w:val="32"/>
          <w:lang w:val="en"/>
        </w:rPr>
        <w:t>3</w:t>
      </w:r>
      <w:r>
        <w:rPr>
          <w:rFonts w:hint="eastAsia" w:ascii="仿宋_GB2312" w:hAnsi="Calibri" w:eastAsia="仿宋_GB2312"/>
          <w:color w:val="3D3D3D"/>
          <w:sz w:val="32"/>
          <w:szCs w:val="32"/>
          <w:lang w:val="en"/>
        </w:rPr>
        <w:t>、指导、管理、监督律师、公证、法律援助工作并承担相应责任。</w:t>
      </w:r>
    </w:p>
    <w:p>
      <w:pPr>
        <w:widowControl/>
        <w:shd w:val="clear" w:color="auto" w:fill="FFFFFF"/>
        <w:spacing w:before="100" w:beforeAutospacing="1" w:after="225" w:line="600" w:lineRule="exact"/>
        <w:ind w:firstLine="640" w:firstLineChars="200"/>
        <w:jc w:val="left"/>
        <w:rPr>
          <w:rFonts w:ascii="Helvetica" w:hAnsi="Helvetica" w:cs="宋体"/>
          <w:color w:val="3D3D3D"/>
          <w:kern w:val="0"/>
          <w:sz w:val="24"/>
          <w:lang w:val="en"/>
        </w:rPr>
      </w:pPr>
      <w:r>
        <w:rPr>
          <w:rFonts w:hint="eastAsia" w:ascii="Calibri" w:hAnsi="Calibri" w:eastAsia="仿宋_GB2312" w:cs="Calibri"/>
          <w:color w:val="3D3D3D"/>
          <w:sz w:val="32"/>
          <w:szCs w:val="32"/>
          <w:lang w:val="en"/>
        </w:rPr>
        <w:t>4</w:t>
      </w:r>
      <w:r>
        <w:rPr>
          <w:rFonts w:hint="eastAsia" w:ascii="仿宋_GB2312" w:hAnsi="Calibri" w:eastAsia="仿宋_GB2312"/>
          <w:color w:val="3D3D3D"/>
          <w:sz w:val="32"/>
          <w:szCs w:val="32"/>
          <w:lang w:val="en"/>
        </w:rPr>
        <w:t>、指导、监督乡镇司法所建设和人民调解、社区矫正工作；会同有关部门负责对刑满释放、期满解教人员的安置帮教工作。</w:t>
      </w:r>
    </w:p>
    <w:p>
      <w:pPr>
        <w:widowControl/>
        <w:shd w:val="clear" w:color="auto" w:fill="FFFFFF"/>
        <w:spacing w:before="100" w:beforeAutospacing="1" w:after="225" w:line="600" w:lineRule="exact"/>
        <w:ind w:firstLine="640" w:firstLineChars="200"/>
        <w:jc w:val="left"/>
        <w:rPr>
          <w:rFonts w:ascii="Helvetica" w:hAnsi="Helvetica" w:cs="宋体"/>
          <w:color w:val="3D3D3D"/>
          <w:kern w:val="0"/>
          <w:sz w:val="24"/>
          <w:lang w:val="en"/>
        </w:rPr>
      </w:pPr>
      <w:r>
        <w:rPr>
          <w:rFonts w:hint="eastAsia" w:ascii="Calibri" w:hAnsi="Calibri" w:eastAsia="仿宋_GB2312" w:cs="Calibri"/>
          <w:color w:val="3D3D3D"/>
          <w:sz w:val="32"/>
          <w:szCs w:val="32"/>
          <w:lang w:val="en"/>
        </w:rPr>
        <w:t>5</w:t>
      </w:r>
      <w:r>
        <w:rPr>
          <w:rFonts w:hint="eastAsia" w:ascii="仿宋_GB2312" w:hAnsi="Calibri" w:eastAsia="仿宋_GB2312"/>
          <w:color w:val="3D3D3D"/>
          <w:sz w:val="32"/>
          <w:szCs w:val="32"/>
          <w:lang w:val="en"/>
        </w:rPr>
        <w:t>、指导、监督法律服务工作。</w:t>
      </w:r>
    </w:p>
    <w:p>
      <w:pPr>
        <w:widowControl/>
        <w:shd w:val="clear" w:color="auto" w:fill="FFFFFF"/>
        <w:spacing w:before="100" w:beforeAutospacing="1" w:after="225" w:line="600" w:lineRule="exact"/>
        <w:ind w:firstLine="640" w:firstLineChars="200"/>
        <w:jc w:val="left"/>
        <w:rPr>
          <w:rFonts w:ascii="Helvetica" w:hAnsi="Helvetica" w:cs="宋体"/>
          <w:color w:val="3D3D3D"/>
          <w:kern w:val="0"/>
          <w:sz w:val="24"/>
          <w:lang w:val="en"/>
        </w:rPr>
      </w:pPr>
      <w:r>
        <w:rPr>
          <w:rFonts w:hint="eastAsia" w:ascii="Calibri" w:hAnsi="Calibri" w:eastAsia="仿宋_GB2312" w:cs="Calibri"/>
          <w:color w:val="3D3D3D"/>
          <w:sz w:val="32"/>
          <w:szCs w:val="32"/>
          <w:lang w:val="en"/>
        </w:rPr>
        <w:t>6</w:t>
      </w:r>
      <w:r>
        <w:rPr>
          <w:rFonts w:hint="eastAsia" w:ascii="仿宋_GB2312" w:hAnsi="Calibri" w:eastAsia="仿宋_GB2312"/>
          <w:color w:val="3D3D3D"/>
          <w:sz w:val="32"/>
          <w:szCs w:val="32"/>
          <w:lang w:val="en"/>
        </w:rPr>
        <w:t>、指导、管理司法行政系统的计划财务及服装、车辆等警用物资装备。</w:t>
      </w:r>
    </w:p>
    <w:p>
      <w:pPr>
        <w:widowControl/>
        <w:shd w:val="clear" w:color="auto" w:fill="FFFFFF"/>
        <w:spacing w:before="100" w:beforeAutospacing="1" w:after="225" w:line="600" w:lineRule="exact"/>
        <w:ind w:firstLine="640" w:firstLineChars="200"/>
        <w:jc w:val="left"/>
        <w:rPr>
          <w:rFonts w:ascii="Helvetica" w:hAnsi="Helvetica" w:cs="宋体"/>
          <w:color w:val="3D3D3D"/>
          <w:kern w:val="0"/>
          <w:sz w:val="24"/>
          <w:lang w:val="en"/>
        </w:rPr>
      </w:pPr>
      <w:r>
        <w:rPr>
          <w:rFonts w:hint="eastAsia" w:ascii="Calibri" w:hAnsi="Calibri" w:eastAsia="仿宋_GB2312" w:cs="Calibri"/>
          <w:color w:val="3D3D3D"/>
          <w:sz w:val="32"/>
          <w:szCs w:val="32"/>
          <w:lang w:val="en"/>
        </w:rPr>
        <w:t>7</w:t>
      </w:r>
      <w:r>
        <w:rPr>
          <w:rFonts w:hint="eastAsia" w:ascii="仿宋_GB2312" w:hAnsi="Calibri" w:eastAsia="仿宋_GB2312"/>
          <w:color w:val="3D3D3D"/>
          <w:sz w:val="32"/>
          <w:szCs w:val="32"/>
          <w:lang w:val="en"/>
        </w:rPr>
        <w:t>、指导司法行政系统队伍建设和思想政治工作；负责司法行政系统的宣传教育培训、考核奖励、警务管理和警务督察工作。</w:t>
      </w:r>
    </w:p>
    <w:p>
      <w:pPr>
        <w:widowControl/>
        <w:shd w:val="clear" w:color="auto" w:fill="FFFFFF"/>
        <w:spacing w:before="100" w:beforeAutospacing="1" w:line="600" w:lineRule="exact"/>
        <w:ind w:firstLine="640" w:firstLineChars="200"/>
        <w:jc w:val="left"/>
        <w:rPr>
          <w:rFonts w:ascii="Helvetica" w:hAnsi="Helvetica" w:cs="宋体"/>
          <w:color w:val="3D3D3D"/>
          <w:kern w:val="0"/>
          <w:sz w:val="24"/>
          <w:lang w:val="en"/>
        </w:rPr>
      </w:pPr>
      <w:r>
        <w:rPr>
          <w:rFonts w:hint="eastAsia" w:ascii="Calibri" w:hAnsi="Calibri" w:eastAsia="仿宋_GB2312" w:cs="Calibri"/>
          <w:color w:val="3D3D3D"/>
          <w:sz w:val="32"/>
          <w:szCs w:val="32"/>
          <w:lang w:val="en"/>
        </w:rPr>
        <w:t>8</w:t>
      </w:r>
      <w:r>
        <w:rPr>
          <w:rFonts w:hint="eastAsia" w:ascii="仿宋_GB2312" w:hAnsi="Calibri" w:eastAsia="仿宋_GB2312"/>
          <w:color w:val="3D3D3D"/>
          <w:sz w:val="32"/>
          <w:szCs w:val="32"/>
          <w:lang w:val="en"/>
        </w:rPr>
        <w:t>、承办县人民政府交办的其他工作事项。</w:t>
      </w:r>
    </w:p>
    <w:p>
      <w:pPr>
        <w:pStyle w:val="9"/>
        <w:widowControl/>
        <w:spacing w:line="600" w:lineRule="exact"/>
        <w:ind w:left="640" w:firstLine="0" w:firstLineChars="0"/>
        <w:textAlignment w:val="baseline"/>
        <w:rPr>
          <w:rFonts w:ascii="Times New Roman" w:hAnsi="Times New Roman" w:eastAsia="黑体"/>
          <w:sz w:val="32"/>
          <w:szCs w:val="32"/>
        </w:rPr>
      </w:pPr>
      <w:r>
        <w:rPr>
          <w:rFonts w:hint="eastAsia" w:ascii="Times New Roman" w:hAnsi="Times New Roman" w:eastAsia="黑体"/>
          <w:sz w:val="32"/>
          <w:szCs w:val="32"/>
        </w:rPr>
        <w:t>二、一般公共预算支出情况</w:t>
      </w:r>
    </w:p>
    <w:p>
      <w:pPr>
        <w:pStyle w:val="9"/>
        <w:widowControl/>
        <w:spacing w:line="600" w:lineRule="exact"/>
        <w:ind w:left="640" w:firstLine="0" w:firstLineChars="0"/>
        <w:textAlignment w:val="baseline"/>
        <w:rPr>
          <w:rFonts w:ascii="Times New Roman" w:hAnsi="Times New Roman" w:eastAsia="黑体"/>
          <w:sz w:val="32"/>
          <w:szCs w:val="32"/>
        </w:rPr>
      </w:pPr>
      <w:r>
        <w:rPr>
          <w:rFonts w:hint="eastAsia" w:ascii="Times New Roman" w:hAnsi="Times New Roman" w:eastAsia="黑体"/>
          <w:sz w:val="32"/>
          <w:szCs w:val="32"/>
        </w:rPr>
        <w:t>（一）基本支出情况</w:t>
      </w:r>
    </w:p>
    <w:p>
      <w:pPr>
        <w:widowControl/>
        <w:spacing w:line="600" w:lineRule="exact"/>
        <w:ind w:firstLine="645"/>
        <w:jc w:val="left"/>
        <w:textAlignment w:val="baseline"/>
        <w:rPr>
          <w:rFonts w:eastAsia="仿宋_GB2312"/>
          <w:sz w:val="32"/>
          <w:szCs w:val="32"/>
        </w:rPr>
      </w:pPr>
      <w:r>
        <w:rPr>
          <w:rFonts w:hint="eastAsia" w:eastAsia="仿宋_GB2312"/>
          <w:sz w:val="32"/>
          <w:szCs w:val="32"/>
        </w:rPr>
        <w:t>2020年度基本支出1869.46万元，其中：</w:t>
      </w:r>
    </w:p>
    <w:p>
      <w:pPr>
        <w:widowControl/>
        <w:spacing w:line="600" w:lineRule="exact"/>
        <w:ind w:firstLine="645"/>
        <w:jc w:val="left"/>
        <w:textAlignment w:val="baseline"/>
        <w:rPr>
          <w:rFonts w:eastAsia="仿宋_GB2312"/>
          <w:sz w:val="32"/>
          <w:szCs w:val="32"/>
        </w:rPr>
      </w:pPr>
      <w:r>
        <w:rPr>
          <w:rFonts w:hint="eastAsia" w:eastAsia="仿宋_GB2312"/>
          <w:sz w:val="32"/>
          <w:szCs w:val="32"/>
        </w:rPr>
        <w:t>1、人员经费1557.84万元，占基本支出的83.33%,主要包括基本工资、津贴补贴、奖金、伙食补助费、基本养老保险、医疗保险、住房公积金、对个人和家庭补助支出等。</w:t>
      </w:r>
    </w:p>
    <w:p>
      <w:pPr>
        <w:widowControl/>
        <w:spacing w:line="600" w:lineRule="exact"/>
        <w:ind w:firstLine="645"/>
        <w:jc w:val="left"/>
        <w:textAlignment w:val="baseline"/>
        <w:rPr>
          <w:rFonts w:eastAsia="黑体"/>
          <w:sz w:val="32"/>
          <w:szCs w:val="32"/>
        </w:rPr>
      </w:pPr>
      <w:r>
        <w:rPr>
          <w:rFonts w:hint="eastAsia" w:eastAsia="仿宋_GB2312"/>
          <w:sz w:val="32"/>
          <w:szCs w:val="32"/>
        </w:rPr>
        <w:t>2、公用经费311.62万元，占基本支出的16.67%，主要包括办公费、印刷费、水费、电费、邮电费、差旅费、维修费、会议费、公务接待费、工会经费、公务用车运行维护费等。</w:t>
      </w:r>
    </w:p>
    <w:p>
      <w:pPr>
        <w:pStyle w:val="9"/>
        <w:widowControl/>
        <w:spacing w:line="600" w:lineRule="exact"/>
        <w:ind w:left="640" w:firstLine="0" w:firstLineChars="0"/>
        <w:textAlignment w:val="baseline"/>
        <w:rPr>
          <w:rFonts w:ascii="Times New Roman" w:hAnsi="Times New Roman" w:eastAsia="黑体"/>
          <w:sz w:val="32"/>
          <w:szCs w:val="32"/>
        </w:rPr>
      </w:pPr>
      <w:r>
        <w:rPr>
          <w:rFonts w:hint="eastAsia" w:ascii="Times New Roman" w:hAnsi="Times New Roman" w:eastAsia="黑体"/>
          <w:sz w:val="32"/>
          <w:szCs w:val="32"/>
        </w:rPr>
        <w:t>（二）项目支出情况</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2020年项目支出243.04万元，其中，人民调解66.71万元，法律顾问56.5万元，办案经费70.58万元，装备经费49.25万元。</w:t>
      </w:r>
    </w:p>
    <w:p>
      <w:pPr>
        <w:widowControl/>
        <w:spacing w:line="600" w:lineRule="exact"/>
        <w:ind w:firstLine="645"/>
        <w:jc w:val="left"/>
        <w:textAlignment w:val="baseline"/>
        <w:rPr>
          <w:rFonts w:eastAsia="黑体"/>
          <w:sz w:val="32"/>
          <w:szCs w:val="32"/>
        </w:rPr>
      </w:pPr>
      <w:r>
        <w:rPr>
          <w:rFonts w:hint="eastAsia" w:eastAsia="黑体"/>
          <w:sz w:val="32"/>
          <w:szCs w:val="32"/>
        </w:rPr>
        <w:t>三、部门整体支出绩效情况</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（一）人民调解</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创新人民调解工作形式，认真总结宣传辰溪“乡贤参与矛盾纠纷调处”经验。对1500余人的乡贤队伍进行了梳理，组建了由道德模范、退休“五老”、人大代表、政协委员等选出政治过硬、有威信、熟悉法律法规和乡风民俗的100余名乡贤，组成“乡贤调处团”， 把人民调解工作延伸到社会各个领域，使各种民间纠纷得到及时有效的解决。截止目前</w:t>
      </w:r>
    </w:p>
    <w:p>
      <w:pPr>
        <w:spacing w:line="600" w:lineRule="exact"/>
        <w:textAlignment w:val="baseline"/>
        <w:rPr>
          <w:rFonts w:ascii="仿宋" w:hAnsi="仿宋" w:eastAsia="仿宋" w:cs="仿宋"/>
          <w:sz w:val="32"/>
          <w:szCs w:val="32"/>
        </w:rPr>
      </w:pPr>
      <w:r>
        <w:rPr>
          <w:rFonts w:hint="eastAsia" w:ascii="仿宋" w:hAnsi="仿宋" w:eastAsia="仿宋" w:cs="仿宋"/>
          <w:sz w:val="32"/>
          <w:szCs w:val="32"/>
        </w:rPr>
        <w:t>参与调处矛盾纠纷达687起，成功率99%，明显高于传统调解的成功率，取得了良好的社会效果。继续参与“1+1+3+5”基层治理体系建设，充分发挥基层治理体系在人民调解方面的作用，积极维护社会和谐稳定。认真贯彻湖南省司法厅、湖南省民政厅《关于进一步加强村（社区）人民调解委员会建设指导意见》（湘司发〔2018〕18号），全面加强村（社区）人民调解组织建设，夯实基层调解平台。一年来共调处各类纠纷1210起，充分发挥了乡、村（社区）人民调解组织排查化解矛盾纠纷主力军作用。充分发挥职能作用，用建立实施人民调解、行政调解、行业性专业性调解、司法调解衔接联动工作机制作为突破口，积极探索“大调解”工作的新途径，新方法，全县建立了党委政府统一领导，司法行政牵头实施，相关部门协作联动的社会矛盾纠纷调处新格局，一大批重大疑难的社会矛盾纠纷迎刃而解，并取得了可喜的成绩，充分展现了“大调解”调解机制在基层化解社会矛盾、维护社会稳定工作中的优越性，为促进我县社会稳定和经济快速发展创造了良好的社会环境。</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（二）社区矫正和安置帮教</w:t>
      </w:r>
    </w:p>
    <w:p>
      <w:pPr>
        <w:spacing w:line="600" w:lineRule="exact"/>
        <w:ind w:firstLine="480" w:firstLineChars="150"/>
        <w:textAlignment w:val="baseline"/>
        <w:rPr>
          <w:rFonts w:ascii="仿宋" w:hAnsi="仿宋" w:eastAsia="仿宋"/>
          <w:sz w:val="32"/>
          <w:szCs w:val="32"/>
        </w:rPr>
      </w:pPr>
      <w:r>
        <w:rPr>
          <w:rFonts w:hint="eastAsia" w:ascii="仿宋" w:hAnsi="仿宋" w:eastAsia="仿宋" w:cs="仿宋"/>
          <w:sz w:val="32"/>
          <w:szCs w:val="32"/>
        </w:rPr>
        <w:t>新接收社区矫正对象121人，解除矫正140人，现在册141人，累计接收社区矫正对象1177人，累计解除矫正1036人；开展社会调查评估96起，出具建议适用社区矫正意见 86起，建议慎用社区矫正意见7起，建议不适用社区矫正 3起；开展社区矫正对象个别教育1123人次；走访社区矫正对象家属、邻居及村（居）干部521人次；警告处理5人次，建议收监执行2人，法院决定收监执行2人。</w:t>
      </w:r>
      <w:r>
        <w:rPr>
          <w:rFonts w:hint="eastAsia" w:ascii="仿宋" w:hAnsi="仿宋" w:eastAsia="仿宋"/>
          <w:sz w:val="32"/>
          <w:szCs w:val="32"/>
        </w:rPr>
        <w:t>积极与监狱系统无缝对接，落实监狱、司法局、乡镇、村（居）四级联防联控措施，疫情期间，与监狱、看守所当面交接刑满释放人员78人，安置78人，无一人进京或去汉，无一人感染新冠肺炎。根据省、市统一部署要求，制定辰溪县《社区矫正法》宣传月活动方案。在全县开展12场次《社区矫正法》集中宣传活动，制作宣传展板4块，宣传手册2000册，悬挂宣传横幅24条，印制《社区矫正法》读本5000余册，发动流动宣传车15场次。发放宣传资料10000余份，现场受教育群众达2万余人。</w:t>
      </w:r>
      <w:r>
        <w:rPr>
          <w:rFonts w:hint="eastAsia" w:ascii="仿宋" w:hAnsi="仿宋" w:eastAsia="仿宋"/>
          <w:w w:val="95"/>
          <w:sz w:val="32"/>
          <w:szCs w:val="32"/>
        </w:rPr>
        <w:t>各乡镇司法所组织驻村辅警及乡干部学习《社区矫正法》达20余场次。</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（三）普法与依法治理</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共举办70余场次法治宣传教育活动；发放10余万份宣传资料、法治生活用品；举办村支“两委”干部、“法律明白人”等培训班46期2200余人次，解答法律咨询8000余人次；全面落实“谁执法、谁普法”责任制，针对农民工普遍关心的工资报酬、社会保险、劳动维权和创业政策等与农民工工作生活密切相关的法律问题，大力开展“送法进企业”“送法进农村”“拥抱民法典，走进新时代”等活动，同时开展了3.8 妇女维权、3.15消费者</w:t>
      </w:r>
      <w:r>
        <w:rPr>
          <w:rFonts w:hint="eastAsia" w:ascii="仿宋" w:hAnsi="仿宋" w:eastAsia="仿宋" w:cs="仿宋"/>
          <w:w w:val="95"/>
          <w:sz w:val="32"/>
          <w:szCs w:val="32"/>
        </w:rPr>
        <w:t>维权、4.5国家安全日、5月农村法治宣传教育月、安全生产月、119消防日、12.4宪法宣传日等主题宣传活动。</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（四）法律援助</w:t>
      </w:r>
    </w:p>
    <w:p>
      <w:pPr>
        <w:widowControl/>
        <w:shd w:val="clear" w:color="auto" w:fill="FFFFFF"/>
        <w:spacing w:line="600" w:lineRule="exac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2020年受理法律援助案件 193件，其中民事97件、刑事96件，为受援人挽回经济损失170余万元，三大平台共接待群众法律咨询 1172 余人次，值班律师参与办理认罪认罚案件 296 件,</w:t>
      </w:r>
      <w:r>
        <w:rPr>
          <w:rFonts w:hint="eastAsia" w:ascii="仿宋" w:hAnsi="仿宋" w:eastAsia="仿宋" w:cs="宋体"/>
          <w:kern w:val="0"/>
          <w:sz w:val="30"/>
          <w:szCs w:val="30"/>
        </w:rPr>
        <w:t>受援人对指派的承办人办案态度满意率100%。</w:t>
      </w:r>
    </w:p>
    <w:p>
      <w:pPr>
        <w:spacing w:line="60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（五）公证工作</w:t>
      </w:r>
    </w:p>
    <w:p>
      <w:pPr>
        <w:widowControl/>
        <w:shd w:val="clear" w:color="auto" w:fill="FFFFFF"/>
        <w:spacing w:line="600" w:lineRule="exac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积极开展公证行业“群众满意服务窗口”创建活动，提升公证服务能力和水平，公证处共受理各类公证案件176 件，其中涉台公证2件，法律援助公证12件；司法鉴定所共受理司法鉴定案件90件，其中机关、团体委托案件10件，公安部门委托案件12件，律师事务所委托案件10件，个人委托案件35件，保险公司委托案件21件，法律援助2件，采信率100%，继续保持案件“零投诉”，得到了社会的认可。</w:t>
      </w:r>
    </w:p>
    <w:p>
      <w:pPr>
        <w:pStyle w:val="9"/>
        <w:widowControl/>
        <w:spacing w:line="600" w:lineRule="exact"/>
        <w:ind w:left="640" w:firstLine="0" w:firstLineChars="0"/>
        <w:jc w:val="left"/>
        <w:textAlignment w:val="baseline"/>
        <w:rPr>
          <w:rFonts w:ascii="Times New Roman" w:hAnsi="Times New Roman" w:eastAsia="黑体"/>
          <w:sz w:val="32"/>
          <w:szCs w:val="32"/>
        </w:rPr>
      </w:pPr>
      <w:r>
        <w:rPr>
          <w:rFonts w:hint="eastAsia" w:ascii="Times New Roman" w:hAnsi="Times New Roman" w:eastAsia="黑体"/>
          <w:sz w:val="32"/>
          <w:szCs w:val="32"/>
        </w:rPr>
        <w:t>四、存在的问题及原因分析</w:t>
      </w:r>
    </w:p>
    <w:p>
      <w:pPr>
        <w:widowControl/>
        <w:shd w:val="clear" w:color="auto" w:fill="FFFFFF"/>
        <w:spacing w:line="600" w:lineRule="exac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通过上述对我局整体支出绩效情况的分析，我们认识到虽然达到了预期的绩效目标，但仍然存在一些问题和不足：</w:t>
      </w:r>
    </w:p>
    <w:p>
      <w:pPr>
        <w:widowControl/>
        <w:shd w:val="clear" w:color="auto" w:fill="FFFFFF"/>
        <w:spacing w:line="600" w:lineRule="exact"/>
        <w:ind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（一）预算执行率和编制精准度有待提高      </w:t>
      </w:r>
    </w:p>
    <w:p>
      <w:pPr>
        <w:widowControl/>
        <w:shd w:val="clear" w:color="auto" w:fill="FFFFFF"/>
        <w:spacing w:line="600" w:lineRule="exact"/>
        <w:ind w:firstLine="640" w:firstLineChars="200"/>
        <w:jc w:val="left"/>
        <w:textAlignment w:val="baseline"/>
        <w:rPr>
          <w:sz w:val="20"/>
        </w:rPr>
      </w:pPr>
      <w:r>
        <w:rPr>
          <w:rFonts w:hint="eastAsia" w:ascii="仿宋" w:hAnsi="仿宋" w:eastAsia="仿宋" w:cs="仿宋"/>
          <w:sz w:val="32"/>
          <w:szCs w:val="32"/>
        </w:rPr>
        <w:t>年初预算的编制较为精细，按照费用支出的使用范围和内容，进行了基本支出、项目支出的严格区分，并要求严格按照预算的最末级明细进行预算支出管理，专款专用。受预算批复较晚和部分专项项目未及时确定的影响，导致各部门职能开展受制约，加之部分项目属跨年度建设，对于资金的安排和预算编制，难以按照年初预算编制要求进行预算分解，编制明细预算。</w:t>
      </w:r>
    </w:p>
    <w:p>
      <w:pPr>
        <w:widowControl/>
        <w:shd w:val="clear" w:color="auto" w:fill="FFFFFF"/>
        <w:spacing w:line="600" w:lineRule="exact"/>
        <w:ind w:firstLine="640" w:firstLineChars="200"/>
        <w:jc w:val="left"/>
        <w:textAlignment w:val="baseline"/>
        <w:rPr>
          <w:sz w:val="20"/>
        </w:rPr>
      </w:pPr>
      <w:r>
        <w:rPr>
          <w:rFonts w:hint="eastAsia" w:ascii="仿宋" w:hAnsi="仿宋" w:eastAsia="仿宋" w:cs="仿宋"/>
          <w:sz w:val="32"/>
          <w:szCs w:val="32"/>
        </w:rPr>
        <w:t>（二）公用经费不足。综合我局近几年的预算批复及决算情况来看，公用经费不足且缺口较大。</w:t>
      </w:r>
    </w:p>
    <w:p>
      <w:pPr>
        <w:widowControl/>
        <w:spacing w:line="600" w:lineRule="exact"/>
        <w:ind w:firstLine="640" w:firstLineChars="200"/>
        <w:jc w:val="left"/>
        <w:textAlignment w:val="baseline"/>
        <w:rPr>
          <w:rFonts w:eastAsia="黑体"/>
          <w:sz w:val="32"/>
          <w:szCs w:val="32"/>
        </w:rPr>
      </w:pPr>
      <w:r>
        <w:rPr>
          <w:rFonts w:hint="eastAsia" w:eastAsia="黑体"/>
          <w:sz w:val="32"/>
          <w:szCs w:val="32"/>
        </w:rPr>
        <w:t>五、下一步改进措施</w:t>
      </w:r>
    </w:p>
    <w:p>
      <w:pPr>
        <w:widowControl/>
        <w:spacing w:line="600" w:lineRule="exact"/>
        <w:ind w:firstLine="645"/>
        <w:jc w:val="left"/>
        <w:textAlignment w:val="baseline"/>
        <w:rPr>
          <w:rFonts w:eastAsia="仿宋_GB2312"/>
          <w:sz w:val="32"/>
          <w:szCs w:val="32"/>
        </w:rPr>
      </w:pPr>
      <w:r>
        <w:rPr>
          <w:rFonts w:hint="eastAsia" w:eastAsia="仿宋_GB2312"/>
          <w:sz w:val="32"/>
          <w:szCs w:val="32"/>
        </w:rPr>
        <w:t>（一）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widowControl/>
        <w:spacing w:line="600" w:lineRule="exact"/>
        <w:ind w:firstLine="645"/>
        <w:jc w:val="left"/>
        <w:textAlignment w:val="baseline"/>
        <w:rPr>
          <w:rFonts w:eastAsia="仿宋_GB2312"/>
          <w:sz w:val="32"/>
          <w:szCs w:val="32"/>
        </w:rPr>
      </w:pPr>
      <w:r>
        <w:rPr>
          <w:rFonts w:hint="eastAsia" w:eastAsia="仿宋_GB2312"/>
          <w:sz w:val="32"/>
          <w:szCs w:val="32"/>
        </w:rPr>
        <w:t>（二）加强财务管理，严格财务审核。加强单位财务管理，健全单位财务管理制度体系，规范单位财务行为。在费用报账支付时，按照预算规定的费用项目和用途进行资金使用审核、列报支付、财务核算，杜绝超支现象的发生。</w:t>
      </w:r>
    </w:p>
    <w:p>
      <w:pPr>
        <w:widowControl/>
        <w:spacing w:line="600" w:lineRule="exact"/>
        <w:ind w:firstLine="645"/>
        <w:jc w:val="left"/>
        <w:textAlignment w:val="baseline"/>
        <w:rPr>
          <w:rFonts w:eastAsia="仿宋_GB2312"/>
          <w:sz w:val="32"/>
          <w:szCs w:val="32"/>
        </w:rPr>
      </w:pPr>
      <w:r>
        <w:rPr>
          <w:rFonts w:hint="eastAsia" w:eastAsia="仿宋_GB2312"/>
          <w:sz w:val="32"/>
          <w:szCs w:val="32"/>
        </w:rPr>
        <w:t>（三）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widowControl/>
        <w:spacing w:line="600" w:lineRule="exact"/>
        <w:ind w:firstLine="640" w:firstLineChars="200"/>
        <w:jc w:val="left"/>
        <w:textAlignment w:val="baseline"/>
        <w:rPr>
          <w:rFonts w:eastAsia="仿宋_GB2312"/>
          <w:sz w:val="32"/>
          <w:szCs w:val="32"/>
        </w:rPr>
      </w:pPr>
    </w:p>
    <w:p>
      <w:pPr>
        <w:spacing w:line="600" w:lineRule="exact"/>
        <w:textAlignment w:val="baseline"/>
        <w:rPr>
          <w:rFonts w:hint="eastAsia" w:eastAsia="黑体"/>
          <w:sz w:val="32"/>
          <w:szCs w:val="32"/>
        </w:rPr>
      </w:pPr>
    </w:p>
    <w:p>
      <w:pPr>
        <w:spacing w:line="600" w:lineRule="exact"/>
        <w:textAlignment w:val="baseline"/>
        <w:rPr>
          <w:rFonts w:hint="eastAsia" w:eastAsia="黑体"/>
          <w:sz w:val="32"/>
          <w:szCs w:val="32"/>
        </w:rPr>
      </w:pPr>
    </w:p>
    <w:p>
      <w:pPr>
        <w:spacing w:line="600" w:lineRule="exact"/>
        <w:textAlignment w:val="baseline"/>
        <w:rPr>
          <w:rFonts w:hint="eastAsia" w:eastAsia="黑体"/>
          <w:sz w:val="32"/>
          <w:szCs w:val="32"/>
        </w:rPr>
      </w:pPr>
    </w:p>
    <w:p>
      <w:pPr>
        <w:spacing w:line="600" w:lineRule="exact"/>
        <w:textAlignment w:val="baseline"/>
        <w:rPr>
          <w:rFonts w:eastAsia="黑体"/>
          <w:sz w:val="32"/>
          <w:szCs w:val="32"/>
        </w:rPr>
      </w:pPr>
      <w:r>
        <w:rPr>
          <w:rFonts w:hint="eastAsia" w:eastAsia="黑体"/>
          <w:sz w:val="32"/>
          <w:szCs w:val="32"/>
        </w:rPr>
        <w:t>附件</w:t>
      </w:r>
      <w:r>
        <w:rPr>
          <w:rFonts w:eastAsia="黑体"/>
          <w:sz w:val="32"/>
          <w:szCs w:val="32"/>
        </w:rPr>
        <w:t>4-1</w:t>
      </w:r>
    </w:p>
    <w:p>
      <w:pPr>
        <w:spacing w:line="400" w:lineRule="exact"/>
        <w:textAlignment w:val="baseline"/>
        <w:rPr>
          <w:rFonts w:eastAsia="黑体"/>
          <w:sz w:val="32"/>
          <w:szCs w:val="32"/>
        </w:rPr>
      </w:pPr>
    </w:p>
    <w:p>
      <w:pPr>
        <w:spacing w:after="156" w:line="400" w:lineRule="exact"/>
        <w:jc w:val="center"/>
        <w:textAlignment w:val="baseline"/>
        <w:rPr>
          <w:rFonts w:eastAsia="方正小标宋_GBK"/>
          <w:bCs/>
          <w:sz w:val="36"/>
          <w:szCs w:val="36"/>
        </w:rPr>
      </w:pPr>
      <w:r>
        <w:rPr>
          <w:rFonts w:hint="eastAsia" w:eastAsia="方正小标宋_GBK"/>
          <w:bCs/>
          <w:sz w:val="36"/>
          <w:szCs w:val="36"/>
        </w:rPr>
        <w:t>辰溪县司法局预算支出绩效评价共性指标体系框架</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674"/>
        <w:gridCol w:w="1071"/>
        <w:gridCol w:w="1975"/>
        <w:gridCol w:w="448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77" w:type="dxa"/>
            <w:tcMar>
              <w:top w:w="10" w:type="dxa"/>
              <w:left w:w="10" w:type="dxa"/>
              <w:bottom w:w="0" w:type="dxa"/>
              <w:right w:w="10" w:type="dxa"/>
            </w:tcMar>
            <w:vAlign w:val="center"/>
          </w:tcPr>
          <w:p>
            <w:pPr>
              <w:jc w:val="center"/>
              <w:textAlignment w:val="baseline"/>
              <w:rPr>
                <w:rFonts w:ascii="仿宋_GB2312" w:eastAsia="仿宋_GB2312"/>
                <w:b/>
                <w:bCs/>
                <w:sz w:val="20"/>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674" w:type="dxa"/>
            <w:tcMar>
              <w:top w:w="10" w:type="dxa"/>
              <w:left w:w="10" w:type="dxa"/>
              <w:bottom w:w="0" w:type="dxa"/>
              <w:right w:w="10" w:type="dxa"/>
            </w:tcMar>
            <w:vAlign w:val="center"/>
          </w:tcPr>
          <w:p>
            <w:pPr>
              <w:jc w:val="center"/>
              <w:textAlignment w:val="baseline"/>
              <w:rPr>
                <w:rFonts w:ascii="仿宋_GB2312" w:eastAsia="仿宋_GB2312"/>
                <w:b/>
                <w:bCs/>
                <w:sz w:val="20"/>
                <w:szCs w:val="21"/>
              </w:rPr>
            </w:pPr>
            <w:r>
              <w:rPr>
                <w:rFonts w:hint="eastAsia" w:ascii="仿宋_GB2312" w:eastAsia="仿宋_GB2312"/>
                <w:b/>
                <w:bCs/>
                <w:szCs w:val="21"/>
              </w:rPr>
              <w:t>二级</w:t>
            </w:r>
            <w:r>
              <w:rPr>
                <w:rFonts w:ascii="仿宋_GB2312" w:eastAsia="仿宋_GB2312"/>
                <w:b/>
                <w:bCs/>
                <w:szCs w:val="21"/>
              </w:rPr>
              <w:br w:type="textWrapping"/>
            </w:r>
            <w:r>
              <w:rPr>
                <w:rFonts w:hint="eastAsia" w:ascii="仿宋_GB2312" w:eastAsia="仿宋_GB2312"/>
                <w:b/>
                <w:bCs/>
                <w:szCs w:val="21"/>
              </w:rPr>
              <w:t>指标</w:t>
            </w:r>
          </w:p>
        </w:tc>
        <w:tc>
          <w:tcPr>
            <w:tcW w:w="1071" w:type="dxa"/>
            <w:tcMar>
              <w:top w:w="10" w:type="dxa"/>
              <w:left w:w="10" w:type="dxa"/>
              <w:bottom w:w="0" w:type="dxa"/>
              <w:right w:w="10" w:type="dxa"/>
            </w:tcMar>
            <w:vAlign w:val="center"/>
          </w:tcPr>
          <w:p>
            <w:pPr>
              <w:jc w:val="center"/>
              <w:textAlignment w:val="baseline"/>
              <w:rPr>
                <w:rFonts w:ascii="仿宋_GB2312" w:eastAsia="仿宋_GB2312"/>
                <w:b/>
                <w:bCs/>
                <w:sz w:val="20"/>
                <w:szCs w:val="21"/>
              </w:rPr>
            </w:pPr>
            <w:r>
              <w:rPr>
                <w:rFonts w:hint="eastAsia" w:ascii="仿宋_GB2312" w:eastAsia="仿宋_GB2312"/>
                <w:b/>
                <w:bCs/>
                <w:szCs w:val="21"/>
              </w:rPr>
              <w:t>三级指标</w:t>
            </w:r>
          </w:p>
        </w:tc>
        <w:tc>
          <w:tcPr>
            <w:tcW w:w="1975" w:type="dxa"/>
            <w:tcMar>
              <w:top w:w="10" w:type="dxa"/>
              <w:left w:w="10" w:type="dxa"/>
              <w:bottom w:w="0" w:type="dxa"/>
              <w:right w:w="10" w:type="dxa"/>
            </w:tcMar>
            <w:vAlign w:val="center"/>
          </w:tcPr>
          <w:p>
            <w:pPr>
              <w:jc w:val="center"/>
              <w:textAlignment w:val="baseline"/>
              <w:rPr>
                <w:rFonts w:ascii="仿宋_GB2312" w:eastAsia="仿宋_GB2312"/>
                <w:b/>
                <w:bCs/>
                <w:sz w:val="20"/>
                <w:szCs w:val="21"/>
              </w:rPr>
            </w:pPr>
            <w:r>
              <w:rPr>
                <w:rFonts w:hint="eastAsia" w:ascii="仿宋_GB2312" w:eastAsia="仿宋_GB2312"/>
                <w:b/>
                <w:bCs/>
                <w:szCs w:val="21"/>
              </w:rPr>
              <w:t>评分及标准</w:t>
            </w:r>
          </w:p>
        </w:tc>
        <w:tc>
          <w:tcPr>
            <w:tcW w:w="4482" w:type="dxa"/>
            <w:tcMar>
              <w:top w:w="10" w:type="dxa"/>
              <w:left w:w="10" w:type="dxa"/>
              <w:bottom w:w="0" w:type="dxa"/>
              <w:right w:w="10" w:type="dxa"/>
            </w:tcMar>
            <w:vAlign w:val="center"/>
          </w:tcPr>
          <w:p>
            <w:pPr>
              <w:jc w:val="center"/>
              <w:textAlignment w:val="baseline"/>
              <w:rPr>
                <w:rFonts w:ascii="仿宋_GB2312" w:eastAsia="仿宋_GB2312"/>
                <w:b/>
                <w:bCs/>
                <w:sz w:val="20"/>
                <w:szCs w:val="21"/>
              </w:rPr>
            </w:pPr>
            <w:r>
              <w:rPr>
                <w:rFonts w:hint="eastAsia" w:ascii="仿宋_GB2312" w:eastAsia="仿宋_GB2312"/>
                <w:b/>
                <w:bCs/>
                <w:szCs w:val="21"/>
              </w:rPr>
              <w:t>指标说明</w:t>
            </w:r>
          </w:p>
        </w:tc>
        <w:tc>
          <w:tcPr>
            <w:tcW w:w="954" w:type="dxa"/>
            <w:vAlign w:val="center"/>
          </w:tcPr>
          <w:p>
            <w:pPr>
              <w:jc w:val="center"/>
              <w:textAlignment w:val="baseline"/>
              <w:rPr>
                <w:rFonts w:ascii="仿宋_GB2312" w:eastAsia="仿宋_GB2312"/>
                <w:b/>
                <w:bCs/>
                <w:sz w:val="20"/>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textAlignment w:val="baseline"/>
              <w:rPr>
                <w:rFonts w:ascii="仿宋_GB2312" w:eastAsia="仿宋_GB2312"/>
                <w:sz w:val="20"/>
                <w:szCs w:val="21"/>
              </w:rPr>
            </w:pPr>
            <w:r>
              <w:rPr>
                <w:rFonts w:hint="eastAsia" w:ascii="仿宋_GB2312" w:eastAsia="仿宋_GB2312"/>
                <w:szCs w:val="21"/>
              </w:rPr>
              <w:t>决</w:t>
            </w:r>
          </w:p>
          <w:p>
            <w:pPr>
              <w:jc w:val="center"/>
              <w:textAlignment w:val="baseline"/>
              <w:rPr>
                <w:rFonts w:ascii="仿宋_GB2312" w:eastAsia="仿宋_GB2312"/>
                <w:sz w:val="20"/>
                <w:szCs w:val="21"/>
              </w:rPr>
            </w:pPr>
            <w:r>
              <w:rPr>
                <w:rFonts w:hint="eastAsia" w:ascii="仿宋_GB2312" w:eastAsia="仿宋_GB2312"/>
                <w:szCs w:val="21"/>
              </w:rPr>
              <w:t>策</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textAlignment w:val="baseline"/>
              <w:rPr>
                <w:rFonts w:ascii="仿宋_GB2312" w:eastAsia="仿宋_GB2312"/>
                <w:sz w:val="20"/>
                <w:szCs w:val="21"/>
              </w:rPr>
            </w:pPr>
            <w:r>
              <w:rPr>
                <w:rFonts w:hint="eastAsia" w:ascii="仿宋_GB2312" w:eastAsia="仿宋_GB2312"/>
                <w:szCs w:val="21"/>
              </w:rPr>
              <w:t>预算支出决策</w:t>
            </w:r>
          </w:p>
          <w:p>
            <w:pPr>
              <w:jc w:val="center"/>
              <w:textAlignment w:val="baseline"/>
              <w:rPr>
                <w:rFonts w:ascii="仿宋_GB2312" w:eastAsia="仿宋_GB2312"/>
                <w:sz w:val="20"/>
                <w:szCs w:val="21"/>
              </w:rPr>
            </w:pPr>
            <w:r>
              <w:rPr>
                <w:rFonts w:hint="eastAsia" w:ascii="仿宋_GB2312" w:eastAsia="仿宋_GB2312"/>
                <w:szCs w:val="21"/>
              </w:rPr>
              <w:t>（项目立项）（</w:t>
            </w:r>
            <w:r>
              <w:rPr>
                <w:rFonts w:ascii="仿宋_GB2312" w:eastAsia="仿宋_GB2312"/>
                <w:szCs w:val="21"/>
              </w:rPr>
              <w:t>4</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预算支出决策（项目立项）依据</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充分性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决策（立项）是否符合国家相关法律法规、国民经济发展规划和相关政策；</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决策（立项）是否符合行业发展规划和政策要求；</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决策（立项）是否与部门职责范围相符，属于部门履职所需；</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预算支出是否属于公共财政支持范围，是否符合中央、地方事权支出责任划分原则；</w:t>
            </w:r>
          </w:p>
          <w:p>
            <w:pPr>
              <w:spacing w:line="260" w:lineRule="exact"/>
              <w:ind w:left="105" w:leftChars="50" w:right="105"/>
              <w:textAlignment w:val="baseline"/>
              <w:rPr>
                <w:rFonts w:ascii="仿宋_GB2312" w:eastAsia="仿宋_GB2312"/>
                <w:sz w:val="20"/>
                <w:szCs w:val="21"/>
              </w:rPr>
            </w:pPr>
            <w:r>
              <w:rPr>
                <w:rFonts w:hint="eastAsia" w:ascii="仿宋_GB2312" w:hAnsi="宋体" w:eastAsia="仿宋_GB2312" w:cs="宋体"/>
                <w:szCs w:val="21"/>
              </w:rPr>
              <w:t>⑤</w:t>
            </w:r>
            <w:r>
              <w:rPr>
                <w:rFonts w:hint="eastAsia" w:ascii="仿宋_GB2312" w:eastAsia="仿宋_GB2312"/>
                <w:szCs w:val="21"/>
              </w:rPr>
              <w:t>预算支出是否与相关部门同类预算支出或部门内部相关预算支出重复。</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777" w:type="dxa"/>
            <w:vMerge w:val="continue"/>
            <w:noWrap/>
            <w:tcMar>
              <w:top w:w="10" w:type="dxa"/>
              <w:left w:w="10" w:type="dxa"/>
              <w:bottom w:w="0" w:type="dxa"/>
              <w:right w:w="10" w:type="dxa"/>
            </w:tcMar>
            <w:textDirection w:val="tbRlV"/>
            <w:vAlign w:val="center"/>
          </w:tcPr>
          <w:p>
            <w:pPr>
              <w:jc w:val="center"/>
              <w:textAlignment w:val="baseline"/>
              <w:rPr>
                <w:rFonts w:ascii="仿宋_GB2312" w:eastAsia="仿宋_GB2312"/>
                <w:sz w:val="20"/>
                <w:szCs w:val="21"/>
              </w:rPr>
            </w:pPr>
          </w:p>
        </w:tc>
        <w:tc>
          <w:tcPr>
            <w:tcW w:w="674" w:type="dxa"/>
            <w:vMerge w:val="continue"/>
            <w:tcMar>
              <w:top w:w="10" w:type="dxa"/>
              <w:left w:w="10" w:type="dxa"/>
              <w:bottom w:w="0" w:type="dxa"/>
              <w:right w:w="10" w:type="dxa"/>
            </w:tcMar>
            <w:vAlign w:val="center"/>
          </w:tcPr>
          <w:p>
            <w:pPr>
              <w:jc w:val="center"/>
              <w:textAlignment w:val="baseline"/>
              <w:rPr>
                <w:rFonts w:ascii="仿宋_GB2312" w:eastAsia="仿宋_GB2312"/>
                <w:sz w:val="20"/>
                <w:szCs w:val="21"/>
              </w:rPr>
            </w:pP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决策（立项）程序规范性</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p>
          <w:p>
            <w:pPr>
              <w:pStyle w:val="9"/>
              <w:numPr>
                <w:ilvl w:val="0"/>
                <w:numId w:val="2"/>
              </w:numPr>
              <w:spacing w:line="260" w:lineRule="exact"/>
              <w:ind w:firstLineChars="0"/>
              <w:textAlignment w:val="baseline"/>
              <w:rPr>
                <w:rFonts w:ascii="仿宋_GB2312" w:eastAsia="仿宋_GB2312"/>
                <w:szCs w:val="21"/>
              </w:rPr>
            </w:pPr>
            <w:r>
              <w:rPr>
                <w:rFonts w:hint="eastAsia" w:ascii="仿宋_GB2312" w:eastAsia="仿宋_GB2312"/>
                <w:szCs w:val="21"/>
              </w:rPr>
              <w:t>预算支出是否按照规定的程序申请设立；</w:t>
            </w:r>
          </w:p>
          <w:p>
            <w:pPr>
              <w:pStyle w:val="9"/>
              <w:numPr>
                <w:ilvl w:val="0"/>
                <w:numId w:val="2"/>
              </w:numPr>
              <w:spacing w:line="260" w:lineRule="exact"/>
              <w:ind w:firstLineChars="0"/>
              <w:textAlignment w:val="baseline"/>
              <w:rPr>
                <w:rFonts w:ascii="仿宋_GB2312" w:eastAsia="仿宋_GB2312"/>
                <w:szCs w:val="21"/>
              </w:rPr>
            </w:pPr>
            <w:r>
              <w:rPr>
                <w:rFonts w:hint="eastAsia" w:ascii="仿宋_GB2312" w:eastAsia="仿宋_GB2312"/>
                <w:szCs w:val="21"/>
              </w:rPr>
              <w:t>审批文件、材料是否符合相关要求；</w:t>
            </w:r>
          </w:p>
          <w:p>
            <w:pPr>
              <w:spacing w:line="260" w:lineRule="exact"/>
              <w:ind w:left="105" w:leftChars="50"/>
              <w:textAlignment w:val="baseline"/>
              <w:rPr>
                <w:rFonts w:ascii="仿宋_GB2312" w:eastAsia="仿宋_GB2312"/>
                <w:sz w:val="20"/>
                <w:szCs w:val="21"/>
              </w:rPr>
            </w:pPr>
            <w:r>
              <w:rPr>
                <w:rFonts w:hint="eastAsia" w:ascii="仿宋_GB2312" w:hAnsi="宋体" w:eastAsia="仿宋_GB2312" w:cs="宋体"/>
                <w:szCs w:val="21"/>
              </w:rPr>
              <w:t>③</w:t>
            </w:r>
            <w:r>
              <w:rPr>
                <w:rFonts w:hint="eastAsia" w:ascii="仿宋_GB2312" w:eastAsia="仿宋_GB2312"/>
                <w:szCs w:val="21"/>
              </w:rPr>
              <w:t>事前是否已经过必要的可行性研究、专家论证、风险评估、绩效评估、集体决策。</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777" w:type="dxa"/>
            <w:vMerge w:val="continue"/>
            <w:vAlign w:val="center"/>
          </w:tcPr>
          <w:p>
            <w:pPr>
              <w:textAlignment w:val="baseline"/>
              <w:rPr>
                <w:rFonts w:ascii="仿宋_GB2312" w:eastAsia="仿宋_GB2312"/>
                <w:sz w:val="20"/>
                <w:szCs w:val="21"/>
              </w:rPr>
            </w:pPr>
          </w:p>
        </w:tc>
        <w:tc>
          <w:tcPr>
            <w:tcW w:w="674" w:type="dxa"/>
            <w:vMerge w:val="restart"/>
            <w:vAlign w:val="center"/>
          </w:tcPr>
          <w:p>
            <w:pPr>
              <w:jc w:val="center"/>
              <w:textAlignment w:val="baseline"/>
              <w:rPr>
                <w:rFonts w:ascii="仿宋_GB2312" w:eastAsia="仿宋_GB2312"/>
                <w:sz w:val="20"/>
                <w:szCs w:val="21"/>
              </w:rPr>
            </w:pPr>
            <w:r>
              <w:rPr>
                <w:rFonts w:hint="eastAsia" w:ascii="仿宋_GB2312" w:eastAsia="仿宋_GB2312"/>
                <w:szCs w:val="21"/>
              </w:rPr>
              <w:t>绩效</w:t>
            </w:r>
          </w:p>
          <w:p>
            <w:pPr>
              <w:jc w:val="center"/>
              <w:textAlignment w:val="baseline"/>
              <w:rPr>
                <w:rFonts w:ascii="仿宋_GB2312" w:eastAsia="仿宋_GB2312"/>
                <w:sz w:val="20"/>
                <w:szCs w:val="21"/>
              </w:rPr>
            </w:pPr>
            <w:r>
              <w:rPr>
                <w:rFonts w:hint="eastAsia" w:ascii="仿宋_GB2312" w:eastAsia="仿宋_GB2312"/>
                <w:szCs w:val="21"/>
              </w:rPr>
              <w:t>目标（</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绩效目标</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p>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（如未设定预算绩效目标，也可考核其他工作任务目标）</w:t>
            </w:r>
          </w:p>
          <w:p>
            <w:pPr>
              <w:pStyle w:val="9"/>
              <w:numPr>
                <w:ilvl w:val="0"/>
                <w:numId w:val="3"/>
              </w:numPr>
              <w:spacing w:line="260" w:lineRule="exact"/>
              <w:ind w:right="105" w:firstLineChars="0"/>
              <w:textAlignment w:val="baseline"/>
              <w:rPr>
                <w:rFonts w:ascii="仿宋_GB2312" w:eastAsia="仿宋_GB2312"/>
                <w:szCs w:val="21"/>
              </w:rPr>
            </w:pPr>
            <w:r>
              <w:rPr>
                <w:rFonts w:hint="eastAsia" w:ascii="仿宋_GB2312" w:eastAsia="仿宋_GB2312"/>
                <w:szCs w:val="21"/>
              </w:rPr>
              <w:t>预算支出是否有绩效目标；</w:t>
            </w:r>
          </w:p>
          <w:p>
            <w:pPr>
              <w:spacing w:line="260" w:lineRule="exact"/>
              <w:ind w:left="105" w:leftChars="50" w:right="105"/>
              <w:textAlignment w:val="baseline"/>
              <w:rPr>
                <w:rFonts w:ascii="仿宋_GB2312" w:eastAsia="仿宋_GB2312"/>
                <w:sz w:val="20"/>
                <w:szCs w:val="21"/>
              </w:rPr>
            </w:pPr>
            <w:r>
              <w:rPr>
                <w:rFonts w:hint="eastAsia" w:ascii="仿宋_GB2312" w:hAnsi="宋体" w:eastAsia="仿宋_GB2312" w:cs="宋体"/>
                <w:szCs w:val="21"/>
              </w:rPr>
              <w:t>②</w:t>
            </w:r>
            <w:r>
              <w:rPr>
                <w:rFonts w:hint="eastAsia" w:ascii="仿宋_GB2312" w:eastAsia="仿宋_GB2312"/>
                <w:szCs w:val="21"/>
              </w:rPr>
              <w:t>预算支出绩效目标与实际工作内容是否具有相关性；</w:t>
            </w:r>
          </w:p>
          <w:p>
            <w:pPr>
              <w:spacing w:line="260" w:lineRule="exact"/>
              <w:ind w:left="105" w:leftChars="50" w:right="105"/>
              <w:textAlignment w:val="baseline"/>
              <w:rPr>
                <w:rFonts w:ascii="仿宋_GB2312" w:eastAsia="仿宋_GB2312"/>
                <w:sz w:val="20"/>
                <w:szCs w:val="21"/>
              </w:rPr>
            </w:pPr>
            <w:r>
              <w:rPr>
                <w:rFonts w:hint="eastAsia" w:ascii="仿宋_GB2312" w:hAnsi="宋体" w:eastAsia="仿宋_GB2312" w:cs="宋体"/>
                <w:szCs w:val="21"/>
              </w:rPr>
              <w:t>③</w:t>
            </w:r>
            <w:r>
              <w:rPr>
                <w:rFonts w:hint="eastAsia" w:ascii="仿宋_GB2312" w:eastAsia="仿宋_GB2312"/>
                <w:szCs w:val="21"/>
              </w:rPr>
              <w:t>预算支出预期产出效益和效果是否符合正常的业绩水平；是否与预算确定的预算支出投资额或资金量相匹配。</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textAlignment w:val="baseline"/>
              <w:rPr>
                <w:rFonts w:ascii="仿宋_GB2312" w:eastAsia="仿宋_GB2312"/>
                <w:sz w:val="20"/>
                <w:szCs w:val="21"/>
              </w:rPr>
            </w:pPr>
          </w:p>
        </w:tc>
        <w:tc>
          <w:tcPr>
            <w:tcW w:w="674" w:type="dxa"/>
            <w:vMerge w:val="continue"/>
            <w:vAlign w:val="center"/>
          </w:tcPr>
          <w:p>
            <w:pPr>
              <w:jc w:val="center"/>
              <w:textAlignment w:val="baseline"/>
              <w:rPr>
                <w:rFonts w:ascii="仿宋_GB2312" w:eastAsia="仿宋_GB2312"/>
                <w:sz w:val="20"/>
                <w:szCs w:val="21"/>
              </w:rPr>
            </w:pP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绩效指标</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是否将预算支出绩效目标细化分解为具体的绩效指标；</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是否通过清晰、可衡量的指标值体现。</w:t>
            </w:r>
          </w:p>
          <w:p>
            <w:pPr>
              <w:spacing w:line="260" w:lineRule="exact"/>
              <w:ind w:left="105" w:leftChars="50" w:right="105"/>
              <w:textAlignment w:val="baseline"/>
              <w:rPr>
                <w:rFonts w:ascii="仿宋_GB2312" w:eastAsia="仿宋_GB2312"/>
                <w:sz w:val="20"/>
                <w:szCs w:val="21"/>
              </w:rPr>
            </w:pPr>
            <w:r>
              <w:rPr>
                <w:rFonts w:hint="eastAsia" w:ascii="仿宋_GB2312" w:hAnsi="宋体" w:eastAsia="仿宋_GB2312" w:cs="宋体"/>
                <w:szCs w:val="21"/>
              </w:rPr>
              <w:t>③</w:t>
            </w:r>
            <w:r>
              <w:rPr>
                <w:rFonts w:hint="eastAsia" w:ascii="仿宋_GB2312" w:eastAsia="仿宋_GB2312"/>
                <w:szCs w:val="21"/>
              </w:rPr>
              <w:t>是否与预算支出目标任务数相对应。</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textAlignment w:val="baseline"/>
              <w:rPr>
                <w:rFonts w:ascii="仿宋_GB2312" w:eastAsia="仿宋_GB2312"/>
                <w:sz w:val="20"/>
                <w:szCs w:val="21"/>
              </w:rPr>
            </w:pPr>
          </w:p>
        </w:tc>
        <w:tc>
          <w:tcPr>
            <w:tcW w:w="674" w:type="dxa"/>
            <w:vMerge w:val="restart"/>
            <w:vAlign w:val="center"/>
          </w:tcPr>
          <w:p>
            <w:pPr>
              <w:jc w:val="center"/>
              <w:textAlignment w:val="baseline"/>
              <w:rPr>
                <w:rFonts w:ascii="仿宋_GB2312" w:eastAsia="仿宋_GB2312"/>
                <w:sz w:val="20"/>
                <w:szCs w:val="21"/>
              </w:rPr>
            </w:pPr>
            <w:r>
              <w:rPr>
                <w:rFonts w:hint="eastAsia" w:ascii="仿宋_GB2312" w:eastAsia="仿宋_GB2312"/>
                <w:szCs w:val="21"/>
              </w:rPr>
              <w:t>资金</w:t>
            </w:r>
          </w:p>
          <w:p>
            <w:pPr>
              <w:jc w:val="center"/>
              <w:textAlignment w:val="baseline"/>
              <w:rPr>
                <w:rFonts w:ascii="仿宋_GB2312" w:eastAsia="仿宋_GB2312"/>
                <w:sz w:val="20"/>
                <w:szCs w:val="21"/>
              </w:rPr>
            </w:pPr>
            <w:r>
              <w:rPr>
                <w:rFonts w:hint="eastAsia" w:ascii="仿宋_GB2312" w:eastAsia="仿宋_GB2312"/>
                <w:szCs w:val="21"/>
              </w:rPr>
              <w:t>投入（</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预算编制</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科学性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p>
          <w:p>
            <w:pPr>
              <w:pStyle w:val="9"/>
              <w:numPr>
                <w:ilvl w:val="0"/>
                <w:numId w:val="4"/>
              </w:numPr>
              <w:spacing w:line="260" w:lineRule="exact"/>
              <w:ind w:right="105" w:firstLineChars="0"/>
              <w:textAlignment w:val="baseline"/>
              <w:rPr>
                <w:rFonts w:ascii="仿宋_GB2312" w:eastAsia="仿宋_GB2312"/>
                <w:szCs w:val="21"/>
              </w:rPr>
            </w:pPr>
            <w:r>
              <w:rPr>
                <w:rFonts w:hint="eastAsia" w:ascii="仿宋_GB2312" w:eastAsia="仿宋_GB2312"/>
                <w:szCs w:val="21"/>
              </w:rPr>
              <w:t>预算编制是否经过科学论证；</w:t>
            </w:r>
          </w:p>
          <w:p>
            <w:pPr>
              <w:spacing w:line="260" w:lineRule="exact"/>
              <w:ind w:left="105" w:leftChars="50" w:right="105"/>
              <w:textAlignment w:val="baseline"/>
              <w:rPr>
                <w:rFonts w:ascii="仿宋_GB2312" w:eastAsia="仿宋_GB2312"/>
                <w:sz w:val="20"/>
                <w:szCs w:val="21"/>
              </w:rPr>
            </w:pPr>
            <w:r>
              <w:rPr>
                <w:rFonts w:hint="eastAsia" w:ascii="仿宋_GB2312" w:hAnsi="宋体" w:eastAsia="仿宋_GB2312" w:cs="宋体"/>
                <w:szCs w:val="21"/>
              </w:rPr>
              <w:t>②</w:t>
            </w:r>
            <w:r>
              <w:rPr>
                <w:rFonts w:hint="eastAsia" w:ascii="仿宋_GB2312" w:eastAsia="仿宋_GB2312"/>
                <w:szCs w:val="21"/>
              </w:rPr>
              <w:t>预算内容与支出内容是否匹配；</w:t>
            </w:r>
          </w:p>
          <w:p>
            <w:pPr>
              <w:spacing w:line="260" w:lineRule="exact"/>
              <w:ind w:left="105" w:leftChars="50" w:right="105"/>
              <w:textAlignment w:val="baseline"/>
              <w:rPr>
                <w:rFonts w:ascii="仿宋_GB2312" w:eastAsia="仿宋_GB2312"/>
                <w:sz w:val="20"/>
                <w:szCs w:val="21"/>
              </w:rPr>
            </w:pPr>
            <w:r>
              <w:rPr>
                <w:rFonts w:hint="eastAsia" w:ascii="仿宋_GB2312" w:hAnsi="宋体" w:eastAsia="仿宋_GB2312" w:cs="宋体"/>
                <w:szCs w:val="21"/>
              </w:rPr>
              <w:t>③</w:t>
            </w:r>
            <w:r>
              <w:rPr>
                <w:rFonts w:hint="eastAsia" w:ascii="仿宋_GB2312" w:eastAsia="仿宋_GB2312"/>
                <w:szCs w:val="21"/>
              </w:rPr>
              <w:t>预算额度测算依据是否充分，是否按照标准编制；</w:t>
            </w:r>
          </w:p>
          <w:p>
            <w:pPr>
              <w:spacing w:line="260" w:lineRule="exact"/>
              <w:ind w:left="105" w:leftChars="50" w:right="105"/>
              <w:textAlignment w:val="baseline"/>
              <w:rPr>
                <w:rFonts w:ascii="仿宋_GB2312" w:eastAsia="仿宋_GB2312"/>
                <w:sz w:val="20"/>
                <w:szCs w:val="21"/>
              </w:rPr>
            </w:pPr>
            <w:r>
              <w:rPr>
                <w:rFonts w:hint="eastAsia" w:ascii="仿宋_GB2312" w:hAnsi="宋体" w:eastAsia="仿宋_GB2312" w:cs="宋体"/>
                <w:szCs w:val="21"/>
              </w:rPr>
              <w:t>④</w:t>
            </w:r>
            <w:r>
              <w:rPr>
                <w:rFonts w:hint="eastAsia" w:ascii="仿宋_GB2312" w:eastAsia="仿宋_GB2312"/>
                <w:szCs w:val="21"/>
              </w:rPr>
              <w:t>预算确定的预算支出投资额或资金量是否与工作任务相匹配</w:t>
            </w:r>
            <w:r>
              <w:rPr>
                <w:rFonts w:ascii="仿宋_GB2312" w:eastAsia="仿宋_GB2312"/>
                <w:szCs w:val="21"/>
              </w:rPr>
              <w:t>1</w:t>
            </w:r>
            <w:r>
              <w:rPr>
                <w:rFonts w:hint="eastAsia" w:ascii="仿宋_GB2312" w:eastAsia="仿宋_GB2312"/>
                <w:szCs w:val="21"/>
              </w:rPr>
              <w:t>分。</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textAlignment w:val="baseline"/>
              <w:rPr>
                <w:rFonts w:ascii="仿宋_GB2312" w:eastAsia="仿宋_GB2312"/>
                <w:sz w:val="20"/>
                <w:szCs w:val="21"/>
              </w:rPr>
            </w:pPr>
          </w:p>
        </w:tc>
        <w:tc>
          <w:tcPr>
            <w:tcW w:w="674" w:type="dxa"/>
            <w:vMerge w:val="continue"/>
            <w:vAlign w:val="center"/>
          </w:tcPr>
          <w:p>
            <w:pPr>
              <w:jc w:val="center"/>
              <w:textAlignment w:val="baseline"/>
              <w:rPr>
                <w:rFonts w:ascii="仿宋_GB2312" w:eastAsia="仿宋_GB2312"/>
                <w:sz w:val="20"/>
                <w:szCs w:val="21"/>
              </w:rPr>
            </w:pP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资金分配</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p>
          <w:p>
            <w:pPr>
              <w:pStyle w:val="9"/>
              <w:numPr>
                <w:ilvl w:val="0"/>
                <w:numId w:val="5"/>
              </w:numPr>
              <w:spacing w:line="260" w:lineRule="exact"/>
              <w:ind w:right="105" w:firstLineChars="0"/>
              <w:textAlignment w:val="baseline"/>
              <w:rPr>
                <w:rFonts w:ascii="仿宋_GB2312" w:eastAsia="仿宋_GB2312"/>
                <w:szCs w:val="21"/>
              </w:rPr>
            </w:pPr>
            <w:r>
              <w:rPr>
                <w:rFonts w:hint="eastAsia" w:ascii="仿宋_GB2312" w:eastAsia="仿宋_GB2312"/>
                <w:szCs w:val="21"/>
              </w:rPr>
              <w:t>预算资金分配依据是否充分；</w:t>
            </w:r>
          </w:p>
          <w:p>
            <w:pPr>
              <w:spacing w:line="260" w:lineRule="exact"/>
              <w:ind w:left="105" w:leftChars="50" w:right="105"/>
              <w:textAlignment w:val="baseline"/>
              <w:rPr>
                <w:rFonts w:ascii="仿宋_GB2312" w:eastAsia="仿宋_GB2312"/>
                <w:sz w:val="20"/>
                <w:szCs w:val="21"/>
              </w:rPr>
            </w:pPr>
            <w:r>
              <w:rPr>
                <w:rFonts w:hint="eastAsia" w:ascii="仿宋_GB2312" w:hAnsi="宋体" w:eastAsia="仿宋_GB2312" w:cs="宋体"/>
                <w:szCs w:val="21"/>
              </w:rPr>
              <w:t>②</w:t>
            </w:r>
            <w:r>
              <w:rPr>
                <w:rFonts w:hint="eastAsia" w:ascii="仿宋_GB2312" w:eastAsia="仿宋_GB2312"/>
                <w:szCs w:val="21"/>
              </w:rPr>
              <w:t>资金分配额度是否合理，与项目实施单位或地方实际是否相适应。</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777" w:type="dxa"/>
            <w:vMerge w:val="restart"/>
            <w:vAlign w:val="center"/>
          </w:tcPr>
          <w:p>
            <w:pPr>
              <w:jc w:val="center"/>
              <w:textAlignment w:val="baseline"/>
              <w:rPr>
                <w:rFonts w:ascii="仿宋_GB2312" w:eastAsia="仿宋_GB2312"/>
                <w:sz w:val="20"/>
                <w:szCs w:val="21"/>
              </w:rPr>
            </w:pPr>
            <w:r>
              <w:rPr>
                <w:rFonts w:hint="eastAsia" w:ascii="仿宋_GB2312" w:eastAsia="仿宋_GB2312"/>
                <w:szCs w:val="21"/>
              </w:rPr>
              <w:t>过</w:t>
            </w:r>
          </w:p>
          <w:p>
            <w:pPr>
              <w:jc w:val="center"/>
              <w:textAlignment w:val="baseline"/>
              <w:rPr>
                <w:rFonts w:ascii="仿宋_GB2312" w:eastAsia="仿宋_GB2312"/>
                <w:sz w:val="20"/>
                <w:szCs w:val="21"/>
              </w:rPr>
            </w:pPr>
          </w:p>
          <w:p>
            <w:pPr>
              <w:jc w:val="center"/>
              <w:textAlignment w:val="baseline"/>
              <w:rPr>
                <w:rFonts w:ascii="仿宋_GB2312" w:eastAsia="仿宋_GB2312"/>
                <w:sz w:val="20"/>
                <w:szCs w:val="21"/>
              </w:rPr>
            </w:pPr>
          </w:p>
          <w:p>
            <w:pPr>
              <w:jc w:val="center"/>
              <w:textAlignment w:val="baseline"/>
              <w:rPr>
                <w:rFonts w:ascii="仿宋_GB2312" w:eastAsia="仿宋_GB2312"/>
                <w:sz w:val="20"/>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textAlignment w:val="baseline"/>
              <w:rPr>
                <w:rFonts w:ascii="仿宋_GB2312" w:eastAsia="仿宋_GB2312"/>
                <w:sz w:val="20"/>
                <w:szCs w:val="21"/>
              </w:rPr>
            </w:pPr>
            <w:r>
              <w:rPr>
                <w:rFonts w:hint="eastAsia" w:ascii="仿宋_GB2312" w:eastAsia="仿宋_GB2312"/>
                <w:szCs w:val="21"/>
              </w:rPr>
              <w:t>资金</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资金</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到位率</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资金到位率</w:t>
            </w: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资金到位率</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w:t>
            </w:r>
            <w:r>
              <w:rPr>
                <w:rFonts w:hint="eastAsia" w:ascii="仿宋_GB2312" w:eastAsia="仿宋_GB2312"/>
                <w:szCs w:val="21"/>
              </w:rPr>
              <w:t>预算资金）×</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实际到位资金：一定时期（本年度或预算支出期）内落实到具体预算支出的资金。</w:t>
            </w:r>
            <w:r>
              <w:rPr>
                <w:rFonts w:ascii="仿宋_GB2312" w:eastAsia="仿宋_GB2312"/>
                <w:szCs w:val="21"/>
              </w:rPr>
              <w:br w:type="textWrapping"/>
            </w:r>
            <w:r>
              <w:rPr>
                <w:rFonts w:hint="eastAsia" w:ascii="仿宋_GB2312" w:eastAsia="仿宋_GB2312"/>
                <w:szCs w:val="21"/>
              </w:rPr>
              <w:t>预算资金：一定时期（本年度或预算支出期）内预算安排到具体预算支出的资金。</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777" w:type="dxa"/>
            <w:vMerge w:val="continue"/>
            <w:vAlign w:val="center"/>
          </w:tcPr>
          <w:p>
            <w:pPr>
              <w:jc w:val="center"/>
              <w:textAlignment w:val="baseline"/>
              <w:rPr>
                <w:rFonts w:ascii="仿宋_GB2312" w:eastAsia="仿宋_GB2312"/>
                <w:sz w:val="20"/>
                <w:szCs w:val="21"/>
              </w:rPr>
            </w:pPr>
          </w:p>
        </w:tc>
        <w:tc>
          <w:tcPr>
            <w:tcW w:w="674" w:type="dxa"/>
            <w:vMerge w:val="continue"/>
            <w:tcMar>
              <w:top w:w="10" w:type="dxa"/>
              <w:left w:w="10" w:type="dxa"/>
              <w:bottom w:w="0" w:type="dxa"/>
              <w:right w:w="10" w:type="dxa"/>
            </w:tcMar>
            <w:vAlign w:val="center"/>
          </w:tcPr>
          <w:p>
            <w:pPr>
              <w:jc w:val="center"/>
              <w:textAlignment w:val="baseline"/>
              <w:rPr>
                <w:rFonts w:ascii="仿宋_GB2312" w:eastAsia="仿宋_GB2312"/>
                <w:sz w:val="20"/>
                <w:szCs w:val="21"/>
              </w:rPr>
            </w:pP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预算</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（实际支出资金</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100%</w:t>
            </w:r>
            <w:r>
              <w:rPr>
                <w:rFonts w:hint="eastAsia" w:ascii="仿宋_GB2312" w:eastAsia="仿宋_GB2312"/>
                <w:szCs w:val="21"/>
              </w:rPr>
              <w:t>。</w:t>
            </w:r>
          </w:p>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实际支出资金：一定时期（本年度或预算支出期）内预算支出实际拨付的资金。</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jc w:val="center"/>
              <w:textAlignment w:val="baseline"/>
              <w:rPr>
                <w:rFonts w:ascii="仿宋_GB2312" w:eastAsia="仿宋_GB2312"/>
                <w:sz w:val="20"/>
                <w:szCs w:val="21"/>
              </w:rPr>
            </w:pPr>
          </w:p>
        </w:tc>
        <w:tc>
          <w:tcPr>
            <w:tcW w:w="674" w:type="dxa"/>
            <w:vMerge w:val="continue"/>
            <w:vAlign w:val="center"/>
          </w:tcPr>
          <w:p>
            <w:pPr>
              <w:textAlignment w:val="baseline"/>
              <w:rPr>
                <w:rFonts w:ascii="仿宋_GB2312" w:eastAsia="仿宋_GB2312"/>
                <w:sz w:val="20"/>
                <w:szCs w:val="21"/>
              </w:rPr>
            </w:pP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资金使用</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p>
          <w:p>
            <w:pPr>
              <w:spacing w:line="260" w:lineRule="exact"/>
              <w:ind w:left="105" w:leftChars="50" w:right="105"/>
              <w:textAlignment w:val="baseline"/>
              <w:rPr>
                <w:rFonts w:ascii="仿宋_GB2312" w:eastAsia="仿宋_GB2312"/>
                <w:sz w:val="20"/>
                <w:szCs w:val="21"/>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是否符合国家财经法规和财务管理制度以及有关专项资金管理办法的规定；</w:t>
            </w:r>
          </w:p>
          <w:p>
            <w:pPr>
              <w:spacing w:line="260" w:lineRule="exact"/>
              <w:ind w:right="105" w:firstLine="105" w:firstLineChars="50"/>
              <w:textAlignment w:val="baseline"/>
              <w:rPr>
                <w:rFonts w:ascii="仿宋_GB2312" w:eastAsia="仿宋_GB2312"/>
                <w:sz w:val="20"/>
                <w:szCs w:val="21"/>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260" w:lineRule="exact"/>
              <w:ind w:right="105" w:firstLine="105" w:firstLineChars="50"/>
              <w:textAlignment w:val="baseline"/>
              <w:rPr>
                <w:rFonts w:ascii="仿宋_GB2312" w:eastAsia="仿宋_GB2312"/>
                <w:sz w:val="20"/>
                <w:szCs w:val="21"/>
              </w:rPr>
            </w:pPr>
            <w:r>
              <w:rPr>
                <w:rFonts w:hint="eastAsia" w:ascii="仿宋_GB2312" w:hAnsi="宋体" w:eastAsia="仿宋_GB2312" w:cs="宋体"/>
                <w:szCs w:val="21"/>
              </w:rPr>
              <w:t>③</w:t>
            </w:r>
            <w:r>
              <w:rPr>
                <w:rFonts w:hint="eastAsia" w:ascii="仿宋_GB2312" w:eastAsia="仿宋_GB2312"/>
                <w:szCs w:val="21"/>
              </w:rPr>
              <w:t>是否符合预算支出预算批复或合同规定的用途；</w:t>
            </w:r>
          </w:p>
          <w:p>
            <w:pPr>
              <w:spacing w:line="260" w:lineRule="exact"/>
              <w:ind w:left="105" w:leftChars="50" w:right="105"/>
              <w:textAlignment w:val="baseline"/>
              <w:rPr>
                <w:rFonts w:ascii="仿宋_GB2312" w:eastAsia="仿宋_GB2312"/>
                <w:sz w:val="20"/>
                <w:szCs w:val="21"/>
              </w:rPr>
            </w:pPr>
            <w:r>
              <w:rPr>
                <w:rFonts w:hint="eastAsia" w:ascii="仿宋_GB2312" w:hAnsi="宋体" w:eastAsia="仿宋_GB2312" w:cs="宋体"/>
                <w:szCs w:val="21"/>
              </w:rPr>
              <w:t>④</w:t>
            </w:r>
            <w:r>
              <w:rPr>
                <w:rFonts w:hint="eastAsia" w:ascii="仿宋_GB2312" w:eastAsia="仿宋_GB2312"/>
                <w:szCs w:val="21"/>
              </w:rPr>
              <w:t>是否存在截留、挤占、挪用、虐列支出等情况。</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noWrap/>
            <w:tcMar>
              <w:top w:w="10" w:type="dxa"/>
              <w:left w:w="10" w:type="dxa"/>
              <w:bottom w:w="0" w:type="dxa"/>
              <w:right w:w="10" w:type="dxa"/>
            </w:tcMar>
            <w:textDirection w:val="tbRlV"/>
            <w:vAlign w:val="center"/>
          </w:tcPr>
          <w:p>
            <w:pPr>
              <w:jc w:val="center"/>
              <w:textAlignment w:val="baseline"/>
              <w:rPr>
                <w:rFonts w:ascii="仿宋_GB2312" w:eastAsia="仿宋_GB2312"/>
                <w:sz w:val="20"/>
                <w:szCs w:val="21"/>
              </w:rPr>
            </w:pPr>
          </w:p>
        </w:tc>
        <w:tc>
          <w:tcPr>
            <w:tcW w:w="674" w:type="dxa"/>
            <w:vMerge w:val="restart"/>
            <w:tcMar>
              <w:top w:w="10" w:type="dxa"/>
              <w:left w:w="10" w:type="dxa"/>
              <w:bottom w:w="0" w:type="dxa"/>
              <w:right w:w="10" w:type="dxa"/>
            </w:tcMar>
            <w:vAlign w:val="center"/>
          </w:tcPr>
          <w:p>
            <w:pPr>
              <w:jc w:val="center"/>
              <w:textAlignment w:val="baseline"/>
              <w:rPr>
                <w:rFonts w:ascii="仿宋_GB2312" w:eastAsia="仿宋_GB2312"/>
                <w:sz w:val="20"/>
                <w:szCs w:val="21"/>
              </w:rPr>
            </w:pPr>
            <w:r>
              <w:rPr>
                <w:rFonts w:hint="eastAsia" w:ascii="仿宋_GB2312" w:eastAsia="仿宋_GB2312"/>
                <w:szCs w:val="21"/>
              </w:rPr>
              <w:t>组织</w:t>
            </w:r>
          </w:p>
          <w:p>
            <w:pPr>
              <w:jc w:val="center"/>
              <w:textAlignment w:val="baseline"/>
              <w:rPr>
                <w:rFonts w:ascii="仿宋_GB2312" w:eastAsia="仿宋_GB2312"/>
                <w:sz w:val="20"/>
                <w:szCs w:val="21"/>
              </w:rPr>
            </w:pPr>
            <w:r>
              <w:rPr>
                <w:rFonts w:hint="eastAsia" w:ascii="仿宋_GB2312" w:eastAsia="仿宋_GB2312"/>
                <w:szCs w:val="21"/>
              </w:rPr>
              <w:t>实施（</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管理制度</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是否已制定或具有相应的业务管理制度；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财务和业务管理制度是否合法、合规、完整。</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textAlignment w:val="baseline"/>
              <w:rPr>
                <w:rFonts w:ascii="仿宋_GB2312" w:eastAsia="仿宋_GB2312"/>
                <w:sz w:val="20"/>
                <w:szCs w:val="21"/>
              </w:rPr>
            </w:pPr>
          </w:p>
        </w:tc>
        <w:tc>
          <w:tcPr>
            <w:tcW w:w="674" w:type="dxa"/>
            <w:vMerge w:val="continue"/>
            <w:vAlign w:val="center"/>
          </w:tcPr>
          <w:p>
            <w:pPr>
              <w:textAlignment w:val="baseline"/>
              <w:rPr>
                <w:rFonts w:ascii="仿宋_GB2312" w:eastAsia="仿宋_GB2312"/>
                <w:sz w:val="20"/>
                <w:szCs w:val="21"/>
              </w:rPr>
            </w:pP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制度执行</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有效性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是否遵守相关法律法规和相关管理规定；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预算支出调整及支出调整手续是否完备；</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预算支出合同书、验收报告、技术鉴定等资料是否齐全并及时归档；</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预算支出实施的人员条件、场地设备、信息支撑等是否落实到位。</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777" w:type="dxa"/>
            <w:vMerge w:val="restart"/>
            <w:noWrap/>
            <w:tcMar>
              <w:top w:w="10" w:type="dxa"/>
              <w:left w:w="10" w:type="dxa"/>
              <w:bottom w:w="0" w:type="dxa"/>
              <w:right w:w="10" w:type="dxa"/>
            </w:tcMar>
            <w:vAlign w:val="center"/>
          </w:tcPr>
          <w:p>
            <w:pPr>
              <w:jc w:val="center"/>
              <w:textAlignment w:val="baseline"/>
              <w:rPr>
                <w:rFonts w:ascii="仿宋_GB2312" w:eastAsia="仿宋_GB2312"/>
                <w:sz w:val="20"/>
                <w:szCs w:val="21"/>
              </w:rPr>
            </w:pPr>
            <w:r>
              <w:rPr>
                <w:rFonts w:hint="eastAsia" w:ascii="仿宋_GB2312" w:eastAsia="仿宋_GB2312"/>
                <w:szCs w:val="21"/>
              </w:rPr>
              <w:t>产</w:t>
            </w:r>
            <w:r>
              <w:rPr>
                <w:rFonts w:ascii="仿宋_GB2312" w:eastAsia="仿宋_GB2312"/>
                <w:szCs w:val="21"/>
              </w:rPr>
              <w:t xml:space="preserve">   </w:t>
            </w:r>
          </w:p>
          <w:p>
            <w:pPr>
              <w:jc w:val="center"/>
              <w:textAlignment w:val="baseline"/>
              <w:rPr>
                <w:rFonts w:ascii="仿宋_GB2312" w:eastAsia="仿宋_GB2312"/>
                <w:sz w:val="20"/>
                <w:szCs w:val="21"/>
              </w:rPr>
            </w:pP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tcMar>
              <w:top w:w="10" w:type="dxa"/>
              <w:left w:w="10" w:type="dxa"/>
              <w:bottom w:w="0" w:type="dxa"/>
              <w:right w:w="10" w:type="dxa"/>
            </w:tcMar>
            <w:vAlign w:val="center"/>
          </w:tcPr>
          <w:p>
            <w:pPr>
              <w:jc w:val="center"/>
              <w:textAlignment w:val="baseline"/>
              <w:rPr>
                <w:rFonts w:ascii="仿宋_GB2312" w:eastAsia="仿宋_GB2312"/>
                <w:sz w:val="20"/>
                <w:szCs w:val="21"/>
              </w:rPr>
            </w:pPr>
            <w:r>
              <w:rPr>
                <w:rFonts w:hint="eastAsia" w:ascii="仿宋_GB2312" w:eastAsia="仿宋_GB2312"/>
                <w:szCs w:val="21"/>
              </w:rPr>
              <w:t>产出</w:t>
            </w:r>
          </w:p>
          <w:p>
            <w:pPr>
              <w:jc w:val="center"/>
              <w:textAlignment w:val="baseline"/>
              <w:rPr>
                <w:rFonts w:ascii="仿宋_GB2312" w:eastAsia="仿宋_GB2312"/>
                <w:sz w:val="20"/>
                <w:szCs w:val="21"/>
              </w:rPr>
            </w:pPr>
            <w:r>
              <w:rPr>
                <w:rFonts w:hint="eastAsia" w:ascii="仿宋_GB2312" w:eastAsia="仿宋_GB2312"/>
                <w:szCs w:val="21"/>
              </w:rPr>
              <w:t>数量（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实际</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w:t>
            </w:r>
            <w:r>
              <w:rPr>
                <w:rFonts w:hint="eastAsia" w:ascii="仿宋_GB2312" w:eastAsia="仿宋_GB2312"/>
                <w:szCs w:val="21"/>
              </w:rPr>
              <w:t>计划产出数）×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实际产出数：一定时期（本年度或预算支出期）内预算支出实际产出的产品或提供的服务数量。</w:t>
            </w:r>
            <w:r>
              <w:rPr>
                <w:rFonts w:ascii="仿宋_GB2312" w:eastAsia="仿宋_GB2312"/>
                <w:szCs w:val="21"/>
              </w:rPr>
              <w:br w:type="textWrapping"/>
            </w:r>
            <w:r>
              <w:rPr>
                <w:rFonts w:hint="eastAsia" w:ascii="仿宋_GB2312" w:eastAsia="仿宋_GB2312"/>
                <w:szCs w:val="21"/>
              </w:rPr>
              <w:t>计划产出数：预算支出绩效目标确定的在一定时期（本年度或预算支出期）内计划产出的产品或提供的服务数量。</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777" w:type="dxa"/>
            <w:vMerge w:val="continue"/>
            <w:noWrap/>
            <w:tcMar>
              <w:top w:w="10" w:type="dxa"/>
              <w:left w:w="10" w:type="dxa"/>
              <w:bottom w:w="0" w:type="dxa"/>
              <w:right w:w="10" w:type="dxa"/>
            </w:tcMar>
            <w:textDirection w:val="tbRlV"/>
            <w:vAlign w:val="center"/>
          </w:tcPr>
          <w:p>
            <w:pPr>
              <w:jc w:val="center"/>
              <w:textAlignment w:val="baseline"/>
              <w:rPr>
                <w:rFonts w:ascii="仿宋_GB2312" w:eastAsia="仿宋_GB2312"/>
                <w:sz w:val="20"/>
                <w:szCs w:val="21"/>
              </w:rPr>
            </w:pPr>
          </w:p>
        </w:tc>
        <w:tc>
          <w:tcPr>
            <w:tcW w:w="674" w:type="dxa"/>
            <w:tcMar>
              <w:top w:w="10" w:type="dxa"/>
              <w:left w:w="10" w:type="dxa"/>
              <w:bottom w:w="0" w:type="dxa"/>
              <w:right w:w="10" w:type="dxa"/>
            </w:tcMar>
            <w:vAlign w:val="center"/>
          </w:tcPr>
          <w:p>
            <w:pPr>
              <w:jc w:val="center"/>
              <w:textAlignment w:val="baseline"/>
              <w:rPr>
                <w:rFonts w:ascii="仿宋_GB2312" w:eastAsia="仿宋_GB2312"/>
                <w:sz w:val="20"/>
                <w:szCs w:val="21"/>
              </w:rPr>
            </w:pPr>
            <w:r>
              <w:rPr>
                <w:rFonts w:hint="eastAsia" w:ascii="仿宋_GB2312" w:eastAsia="仿宋_GB2312"/>
                <w:szCs w:val="21"/>
              </w:rPr>
              <w:t>产出</w:t>
            </w:r>
          </w:p>
          <w:p>
            <w:pPr>
              <w:jc w:val="center"/>
              <w:textAlignment w:val="baseline"/>
              <w:rPr>
                <w:rFonts w:ascii="仿宋_GB2312" w:eastAsia="仿宋_GB2312"/>
                <w:sz w:val="20"/>
                <w:szCs w:val="21"/>
              </w:rPr>
            </w:pPr>
            <w:r>
              <w:rPr>
                <w:rFonts w:hint="eastAsia" w:ascii="仿宋_GB2312" w:eastAsia="仿宋_GB2312"/>
                <w:szCs w:val="21"/>
              </w:rPr>
              <w:t>质量（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质量</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（质量达标产出数</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777" w:type="dxa"/>
            <w:vMerge w:val="continue"/>
            <w:vAlign w:val="center"/>
          </w:tcPr>
          <w:p>
            <w:pPr>
              <w:textAlignment w:val="baseline"/>
              <w:rPr>
                <w:rFonts w:ascii="仿宋_GB2312" w:eastAsia="仿宋_GB2312"/>
                <w:sz w:val="20"/>
                <w:szCs w:val="21"/>
              </w:rPr>
            </w:pPr>
          </w:p>
        </w:tc>
        <w:tc>
          <w:tcPr>
            <w:tcW w:w="674" w:type="dxa"/>
            <w:vAlign w:val="center"/>
          </w:tcPr>
          <w:p>
            <w:pPr>
              <w:jc w:val="center"/>
              <w:textAlignment w:val="baseline"/>
              <w:rPr>
                <w:rFonts w:ascii="仿宋_GB2312" w:eastAsia="仿宋_GB2312"/>
                <w:sz w:val="20"/>
                <w:szCs w:val="21"/>
              </w:rPr>
            </w:pPr>
            <w:r>
              <w:rPr>
                <w:rFonts w:hint="eastAsia" w:ascii="仿宋_GB2312" w:eastAsia="仿宋_GB2312"/>
                <w:szCs w:val="21"/>
              </w:rPr>
              <w:t>产出</w:t>
            </w:r>
          </w:p>
          <w:p>
            <w:pPr>
              <w:jc w:val="center"/>
              <w:textAlignment w:val="baseline"/>
              <w:rPr>
                <w:rFonts w:ascii="仿宋_GB2312" w:eastAsia="仿宋_GB2312"/>
                <w:sz w:val="20"/>
                <w:szCs w:val="21"/>
              </w:rPr>
            </w:pPr>
            <w:r>
              <w:rPr>
                <w:rFonts w:hint="eastAsia" w:ascii="仿宋_GB2312" w:eastAsia="仿宋_GB2312"/>
                <w:szCs w:val="21"/>
              </w:rPr>
              <w:t>时效（</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完成</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及时性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分，超过</w:t>
            </w:r>
            <w:r>
              <w:rPr>
                <w:rFonts w:ascii="仿宋_GB2312" w:eastAsia="仿宋_GB2312"/>
                <w:szCs w:val="21"/>
              </w:rPr>
              <w:t>30%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实际完成时间：预算支出实施单位完成该预算支出实际所耗用的时间。</w:t>
            </w:r>
            <w:r>
              <w:rPr>
                <w:rFonts w:ascii="仿宋_GB2312" w:eastAsia="仿宋_GB2312"/>
                <w:szCs w:val="21"/>
              </w:rPr>
              <w:br w:type="textWrapping"/>
            </w:r>
            <w:r>
              <w:rPr>
                <w:rFonts w:hint="eastAsia" w:ascii="仿宋_GB2312" w:eastAsia="仿宋_GB2312"/>
                <w:szCs w:val="21"/>
              </w:rPr>
              <w:t>计划完成时间：按照预算支出实施计划或相关规定完成该预算支出所需的时间。</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Align w:val="center"/>
          </w:tcPr>
          <w:p>
            <w:pPr>
              <w:ind w:left="113"/>
              <w:jc w:val="center"/>
              <w:textAlignment w:val="baseline"/>
              <w:rPr>
                <w:rFonts w:ascii="仿宋_GB2312" w:eastAsia="仿宋_GB2312"/>
                <w:sz w:val="20"/>
                <w:szCs w:val="21"/>
              </w:rPr>
            </w:pPr>
            <w:r>
              <w:rPr>
                <w:rFonts w:hint="eastAsia" w:ascii="仿宋_GB2312" w:eastAsia="仿宋_GB2312"/>
                <w:szCs w:val="21"/>
              </w:rPr>
              <w:t>产</w:t>
            </w:r>
            <w:r>
              <w:rPr>
                <w:rFonts w:ascii="仿宋_GB2312" w:eastAsia="仿宋_GB2312"/>
                <w:szCs w:val="21"/>
              </w:rPr>
              <w:t xml:space="preserve">   </w:t>
            </w: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vAlign w:val="center"/>
          </w:tcPr>
          <w:p>
            <w:pPr>
              <w:jc w:val="center"/>
              <w:textAlignment w:val="baseline"/>
              <w:rPr>
                <w:rFonts w:ascii="仿宋_GB2312" w:eastAsia="仿宋_GB2312"/>
                <w:sz w:val="20"/>
                <w:szCs w:val="21"/>
              </w:rPr>
            </w:pPr>
            <w:r>
              <w:rPr>
                <w:rFonts w:hint="eastAsia" w:ascii="仿宋_GB2312" w:eastAsia="仿宋_GB2312"/>
                <w:szCs w:val="21"/>
              </w:rPr>
              <w:t>产出</w:t>
            </w:r>
          </w:p>
          <w:p>
            <w:pPr>
              <w:jc w:val="center"/>
              <w:textAlignment w:val="baseline"/>
              <w:rPr>
                <w:rFonts w:ascii="仿宋_GB2312" w:eastAsia="仿宋_GB2312"/>
                <w:sz w:val="20"/>
                <w:szCs w:val="21"/>
              </w:rPr>
            </w:pPr>
            <w:r>
              <w:rPr>
                <w:rFonts w:hint="eastAsia" w:ascii="仿宋_GB2312" w:eastAsia="仿宋_GB2312"/>
                <w:szCs w:val="21"/>
              </w:rPr>
              <w:t>成本（</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成本</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节约率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firstLine="96" w:firstLineChars="46"/>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2</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成本节约率</w:t>
            </w:r>
            <w:r>
              <w:rPr>
                <w:rFonts w:ascii="仿宋_GB2312" w:eastAsia="仿宋_GB2312"/>
                <w:szCs w:val="21"/>
              </w:rPr>
              <w:t>=[</w:t>
            </w:r>
            <w:r>
              <w:rPr>
                <w:rFonts w:hint="eastAsia" w:ascii="仿宋_GB2312" w:eastAsia="仿宋_GB2312"/>
                <w:szCs w:val="21"/>
              </w:rPr>
              <w:t>（计划成本</w:t>
            </w:r>
            <w:r>
              <w:rPr>
                <w:rFonts w:ascii="仿宋_GB2312" w:eastAsia="仿宋_GB2312"/>
                <w:szCs w:val="21"/>
              </w:rPr>
              <w:t>-</w:t>
            </w:r>
            <w:r>
              <w:rPr>
                <w:rFonts w:hint="eastAsia" w:ascii="仿宋_GB2312" w:eastAsia="仿宋_GB2312"/>
                <w:szCs w:val="21"/>
              </w:rPr>
              <w:t>实际成本）</w:t>
            </w:r>
            <w:r>
              <w:rPr>
                <w:rFonts w:ascii="仿宋_GB2312" w:eastAsia="仿宋_GB2312"/>
                <w:szCs w:val="21"/>
              </w:rPr>
              <w:t>/</w:t>
            </w:r>
            <w:r>
              <w:rPr>
                <w:rFonts w:hint="eastAsia" w:ascii="仿宋_GB2312" w:eastAsia="仿宋_GB2312"/>
                <w:szCs w:val="21"/>
              </w:rPr>
              <w:t>计划成本</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实际成本：预算支出实施单位如期、保质、保量完成既定工作目标实际所耗费的支出。</w:t>
            </w:r>
            <w:r>
              <w:rPr>
                <w:rFonts w:ascii="仿宋_GB2312" w:eastAsia="仿宋_GB2312"/>
                <w:szCs w:val="21"/>
              </w:rPr>
              <w:br w:type="textWrapping"/>
            </w:r>
            <w:r>
              <w:rPr>
                <w:rFonts w:hint="eastAsia" w:ascii="仿宋_GB2312" w:eastAsia="仿宋_GB2312"/>
                <w:szCs w:val="21"/>
              </w:rPr>
              <w:t>计划成本：预算支出实施单位为完成工作目标计划安排的支出，一般以预算支出预算为参考。</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textAlignment w:val="baseline"/>
              <w:rPr>
                <w:rFonts w:ascii="仿宋_GB2312" w:eastAsia="仿宋_GB2312"/>
                <w:sz w:val="20"/>
                <w:szCs w:val="21"/>
              </w:rPr>
            </w:pPr>
            <w:r>
              <w:rPr>
                <w:rFonts w:hint="eastAsia" w:ascii="仿宋_GB2312" w:eastAsia="仿宋_GB2312"/>
                <w:szCs w:val="21"/>
              </w:rPr>
              <w:t>效</w:t>
            </w:r>
          </w:p>
          <w:p>
            <w:pPr>
              <w:jc w:val="center"/>
              <w:textAlignment w:val="baseline"/>
              <w:rPr>
                <w:rFonts w:ascii="仿宋_GB2312" w:eastAsia="仿宋_GB2312"/>
                <w:sz w:val="20"/>
                <w:szCs w:val="21"/>
              </w:rPr>
            </w:pPr>
            <w:r>
              <w:rPr>
                <w:rFonts w:hint="eastAsia" w:ascii="仿宋_GB2312" w:eastAsia="仿宋_GB2312"/>
                <w:szCs w:val="21"/>
              </w:rPr>
              <w:t>益</w:t>
            </w:r>
          </w:p>
          <w:p>
            <w:pPr>
              <w:jc w:val="center"/>
              <w:textAlignment w:val="baseline"/>
              <w:rPr>
                <w:rFonts w:ascii="仿宋_GB2312" w:eastAsia="仿宋_GB2312"/>
                <w:sz w:val="20"/>
                <w:szCs w:val="21"/>
              </w:rPr>
            </w:pPr>
            <w:r>
              <w:rPr>
                <w:rFonts w:hint="eastAsia" w:ascii="仿宋_GB2312" w:eastAsia="仿宋_GB2312"/>
                <w:szCs w:val="21"/>
              </w:rPr>
              <w:t>（</w:t>
            </w:r>
            <w:r>
              <w:rPr>
                <w:rFonts w:ascii="仿宋_GB2312" w:eastAsia="仿宋_GB2312"/>
                <w:szCs w:val="21"/>
              </w:rPr>
              <w:t>30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textAlignment w:val="baseline"/>
              <w:rPr>
                <w:rFonts w:ascii="仿宋_GB2312" w:eastAsia="仿宋_GB2312"/>
                <w:sz w:val="20"/>
                <w:szCs w:val="21"/>
              </w:rPr>
            </w:pPr>
            <w:r>
              <w:rPr>
                <w:rFonts w:hint="eastAsia" w:ascii="仿宋_GB2312" w:eastAsia="仿宋_GB2312"/>
                <w:szCs w:val="21"/>
              </w:rPr>
              <w:t>预算支出</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实施效益（</w:t>
            </w:r>
            <w:r>
              <w:rPr>
                <w:rFonts w:ascii="仿宋_GB2312" w:eastAsia="仿宋_GB2312"/>
                <w:szCs w:val="21"/>
              </w:rPr>
              <w:t>20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分，少于</w:t>
            </w:r>
            <w:r>
              <w:rPr>
                <w:rFonts w:ascii="仿宋_GB2312" w:eastAsia="仿宋_GB2312"/>
                <w:szCs w:val="21"/>
              </w:rPr>
              <w:t>60%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预算支出实施所产生的社会效益、经济效益、生态效益、可持续影响等。可根据预算支出实际情况有选择地设置和细化。</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textAlignment w:val="baseline"/>
              <w:rPr>
                <w:rFonts w:ascii="仿宋_GB2312" w:eastAsia="仿宋_GB2312"/>
                <w:sz w:val="20"/>
                <w:szCs w:val="21"/>
              </w:rPr>
            </w:pPr>
          </w:p>
        </w:tc>
        <w:tc>
          <w:tcPr>
            <w:tcW w:w="674" w:type="dxa"/>
            <w:vMerge w:val="continue"/>
            <w:vAlign w:val="center"/>
          </w:tcPr>
          <w:p>
            <w:pPr>
              <w:textAlignment w:val="baseline"/>
              <w:rPr>
                <w:rFonts w:ascii="仿宋_GB2312" w:eastAsia="仿宋_GB2312"/>
                <w:sz w:val="20"/>
                <w:szCs w:val="21"/>
              </w:rPr>
            </w:pP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社会公众</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或服务对</w:t>
            </w:r>
          </w:p>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象满意度（</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ascii="仿宋_GB2312" w:eastAsia="仿宋_GB2312"/>
                <w:szCs w:val="21"/>
              </w:rPr>
              <w:t>100%</w:t>
            </w:r>
            <w:r>
              <w:rPr>
                <w:rFonts w:hint="eastAsia" w:ascii="仿宋_GB2312" w:eastAsia="仿宋_GB2312"/>
                <w:szCs w:val="21"/>
              </w:rPr>
              <w:t>计满分，每下降五个百分点扣</w:t>
            </w:r>
            <w:r>
              <w:rPr>
                <w:rFonts w:ascii="仿宋_GB2312" w:eastAsia="仿宋_GB2312"/>
                <w:szCs w:val="21"/>
              </w:rPr>
              <w:t>2</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 w:val="20"/>
                <w:szCs w:val="21"/>
              </w:rPr>
            </w:pPr>
            <w:r>
              <w:rPr>
                <w:rFonts w:hint="eastAsia" w:ascii="仿宋_GB2312" w:eastAsia="仿宋_GB2312"/>
                <w:szCs w:val="21"/>
              </w:rPr>
              <w:t>社会公众或服务对象是指因该预算支出实施而受到影响的部门、群体或个人。一般采取社会调查的方式。</w:t>
            </w:r>
          </w:p>
        </w:tc>
        <w:tc>
          <w:tcPr>
            <w:tcW w:w="954" w:type="dxa"/>
            <w:vAlign w:val="center"/>
          </w:tcPr>
          <w:p>
            <w:pPr>
              <w:spacing w:line="260" w:lineRule="exact"/>
              <w:ind w:left="105" w:leftChars="50" w:right="105"/>
              <w:jc w:val="center"/>
              <w:textAlignment w:val="baseline"/>
              <w:rPr>
                <w:rFonts w:ascii="仿宋_GB2312" w:eastAsia="仿宋_GB2312"/>
                <w:sz w:val="20"/>
                <w:szCs w:val="21"/>
              </w:rPr>
            </w:pPr>
            <w:r>
              <w:rPr>
                <w:rFonts w:hint="eastAsia" w:ascii="仿宋_GB2312"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Align w:val="center"/>
          </w:tcPr>
          <w:p>
            <w:pPr>
              <w:textAlignment w:val="baseline"/>
              <w:rPr>
                <w:rFonts w:ascii="仿宋_GB2312" w:eastAsia="仿宋_GB2312"/>
                <w:sz w:val="20"/>
                <w:szCs w:val="21"/>
              </w:rPr>
            </w:pPr>
          </w:p>
        </w:tc>
        <w:tc>
          <w:tcPr>
            <w:tcW w:w="674" w:type="dxa"/>
            <w:vAlign w:val="center"/>
          </w:tcPr>
          <w:p>
            <w:pPr>
              <w:textAlignment w:val="baseline"/>
              <w:rPr>
                <w:rFonts w:ascii="仿宋_GB2312" w:eastAsia="仿宋_GB2312"/>
                <w:sz w:val="20"/>
                <w:szCs w:val="21"/>
              </w:rPr>
            </w:pPr>
          </w:p>
        </w:tc>
        <w:tc>
          <w:tcPr>
            <w:tcW w:w="1071" w:type="dxa"/>
            <w:tcMar>
              <w:top w:w="10" w:type="dxa"/>
              <w:left w:w="10" w:type="dxa"/>
              <w:bottom w:w="0" w:type="dxa"/>
              <w:right w:w="10" w:type="dxa"/>
            </w:tcMar>
            <w:vAlign w:val="center"/>
          </w:tcPr>
          <w:p>
            <w:pPr>
              <w:spacing w:line="260" w:lineRule="exact"/>
              <w:ind w:left="105" w:leftChars="50" w:right="105"/>
              <w:jc w:val="center"/>
              <w:textAlignment w:val="baseline"/>
              <w:rPr>
                <w:rFonts w:ascii="仿宋_GB2312" w:eastAsia="仿宋_GB2312"/>
                <w:szCs w:val="21"/>
              </w:rPr>
            </w:pPr>
          </w:p>
        </w:tc>
        <w:tc>
          <w:tcPr>
            <w:tcW w:w="1975"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Cs w:val="21"/>
              </w:rPr>
            </w:pPr>
          </w:p>
        </w:tc>
        <w:tc>
          <w:tcPr>
            <w:tcW w:w="4482" w:type="dxa"/>
            <w:tcMar>
              <w:top w:w="10" w:type="dxa"/>
              <w:left w:w="10" w:type="dxa"/>
              <w:bottom w:w="0" w:type="dxa"/>
              <w:right w:w="10" w:type="dxa"/>
            </w:tcMar>
            <w:vAlign w:val="center"/>
          </w:tcPr>
          <w:p>
            <w:pPr>
              <w:spacing w:line="260" w:lineRule="exact"/>
              <w:ind w:left="105" w:leftChars="50" w:right="105"/>
              <w:textAlignment w:val="baseline"/>
              <w:rPr>
                <w:rFonts w:ascii="仿宋_GB2312" w:eastAsia="仿宋_GB2312"/>
                <w:szCs w:val="21"/>
              </w:rPr>
            </w:pPr>
          </w:p>
        </w:tc>
        <w:tc>
          <w:tcPr>
            <w:tcW w:w="954" w:type="dxa"/>
            <w:vAlign w:val="center"/>
          </w:tcPr>
          <w:p>
            <w:pPr>
              <w:spacing w:line="260" w:lineRule="exact"/>
              <w:ind w:left="105" w:leftChars="50" w:right="105"/>
              <w:jc w:val="center"/>
              <w:textAlignment w:val="baseline"/>
              <w:rPr>
                <w:rFonts w:ascii="仿宋_GB2312" w:eastAsia="仿宋_GB2312"/>
                <w:szCs w:val="21"/>
              </w:rPr>
            </w:pPr>
            <w:r>
              <w:rPr>
                <w:rFonts w:hint="eastAsia" w:ascii="仿宋_GB2312" w:eastAsia="仿宋_GB2312"/>
                <w:szCs w:val="21"/>
              </w:rPr>
              <w:t>92</w:t>
            </w:r>
          </w:p>
        </w:tc>
      </w:tr>
    </w:tbl>
    <w:p>
      <w:pPr>
        <w:widowControl/>
        <w:spacing w:line="600" w:lineRule="exact"/>
        <w:ind w:firstLine="420" w:firstLineChars="200"/>
        <w:jc w:val="left"/>
        <w:textAlignment w:val="baseline"/>
        <w:rPr>
          <w:rFonts w:eastAsia="黑体"/>
          <w:sz w:val="32"/>
          <w:szCs w:val="32"/>
        </w:rPr>
      </w:pPr>
      <w:r>
        <w:br w:type="textWrapping"/>
      </w: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rPr>
      </w:pPr>
      <w:r>
        <w:rPr>
          <w:rFonts w:hint="eastAsia" w:eastAsia="黑体"/>
          <w:sz w:val="32"/>
          <w:szCs w:val="32"/>
        </w:rPr>
        <w:t>附件</w:t>
      </w:r>
      <w:r>
        <w:rPr>
          <w:rFonts w:eastAsia="黑体"/>
          <w:sz w:val="32"/>
          <w:szCs w:val="32"/>
        </w:rPr>
        <w:t>4-2</w:t>
      </w:r>
    </w:p>
    <w:tbl>
      <w:tblPr>
        <w:tblStyle w:val="5"/>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spacing w:line="400" w:lineRule="exact"/>
              <w:jc w:val="center"/>
              <w:textAlignment w:val="baseline"/>
              <w:rPr>
                <w:rFonts w:eastAsia="方正小标宋_GBK"/>
                <w:color w:val="000000"/>
                <w:kern w:val="0"/>
                <w:sz w:val="36"/>
                <w:szCs w:val="36"/>
              </w:rPr>
            </w:pPr>
            <w:r>
              <w:rPr>
                <w:rFonts w:hint="eastAsia" w:eastAsia="方正小标宋_GBK"/>
                <w:color w:val="000000"/>
                <w:kern w:val="0"/>
                <w:sz w:val="36"/>
                <w:szCs w:val="36"/>
              </w:rPr>
              <w:t>辰溪县司法局决算总体支出绩效自评表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textAlignment w:val="baseline"/>
              <w:rPr>
                <w:color w:val="000000"/>
                <w:kern w:val="0"/>
                <w:sz w:val="22"/>
              </w:rPr>
            </w:pPr>
            <w:r>
              <w:rPr>
                <w:rFonts w:hint="eastAsia"/>
                <w:color w:val="000000"/>
                <w:kern w:val="0"/>
                <w:sz w:val="22"/>
              </w:rPr>
              <w:t>（</w:t>
            </w:r>
            <w:r>
              <w:rPr>
                <w:color w:val="000000"/>
                <w:kern w:val="0"/>
                <w:sz w:val="22"/>
              </w:rPr>
              <w:t xml:space="preserve">  </w:t>
            </w:r>
            <w:r>
              <w:rPr>
                <w:rFonts w:hint="eastAsia"/>
                <w:color w:val="000000"/>
                <w:kern w:val="0"/>
                <w:sz w:val="22"/>
              </w:rPr>
              <w:t>2020</w:t>
            </w:r>
            <w:r>
              <w:rPr>
                <w:color w:val="000000"/>
                <w:kern w:val="0"/>
                <w:sz w:val="22"/>
              </w:rPr>
              <w:t xml:space="preserve"> </w:t>
            </w:r>
            <w:r>
              <w:rPr>
                <w:rFonts w:hint="eastAsia"/>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项目支</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司法局总体支出绩效</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辰溪县人民政府</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辰溪县司法局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textAlignment w:val="baseline"/>
              <w:rPr>
                <w:rFonts w:eastAsia="仿宋_GB2312"/>
                <w:sz w:val="20"/>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textAlignment w:val="baseline"/>
              <w:rPr>
                <w:rFonts w:eastAsia="仿宋_GB2312"/>
                <w:sz w:val="20"/>
                <w:szCs w:val="21"/>
              </w:rPr>
            </w:pPr>
            <w:r>
              <w:rPr>
                <w:rFonts w:hint="eastAsia" w:eastAsia="仿宋_GB2312"/>
                <w:szCs w:val="21"/>
              </w:rPr>
              <w:t>分值</w:t>
            </w:r>
          </w:p>
        </w:tc>
        <w:tc>
          <w:tcPr>
            <w:tcW w:w="873" w:type="dxa"/>
            <w:tcBorders>
              <w:top w:val="nil"/>
              <w:left w:val="nil"/>
              <w:bottom w:val="single" w:color="auto" w:sz="4" w:space="0"/>
              <w:right w:val="single" w:color="auto" w:sz="4" w:space="0"/>
            </w:tcBorders>
          </w:tcPr>
          <w:p>
            <w:pPr>
              <w:spacing w:line="320" w:lineRule="exact"/>
              <w:textAlignment w:val="baseline"/>
              <w:rPr>
                <w:rFonts w:eastAsia="仿宋_GB2312"/>
                <w:sz w:val="20"/>
                <w:szCs w:val="21"/>
              </w:rPr>
            </w:pPr>
            <w:r>
              <w:rPr>
                <w:rFonts w:hint="eastAsia" w:eastAsia="仿宋_GB2312"/>
                <w:szCs w:val="21"/>
              </w:rPr>
              <w:t>执行率</w:t>
            </w:r>
          </w:p>
        </w:tc>
        <w:tc>
          <w:tcPr>
            <w:tcW w:w="1418" w:type="dxa"/>
            <w:tcBorders>
              <w:top w:val="nil"/>
              <w:left w:val="nil"/>
              <w:bottom w:val="single" w:color="auto" w:sz="4" w:space="0"/>
              <w:right w:val="single" w:color="auto" w:sz="4" w:space="0"/>
            </w:tcBorders>
          </w:tcPr>
          <w:p>
            <w:pPr>
              <w:spacing w:line="320" w:lineRule="exact"/>
              <w:textAlignment w:val="baseline"/>
              <w:rPr>
                <w:rFonts w:eastAsia="仿宋_GB2312"/>
                <w:sz w:val="20"/>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textAlignment w:val="baseline"/>
              <w:rPr>
                <w:rFonts w:hint="eastAsia" w:ascii="微软雅黑" w:hAnsi="微软雅黑" w:eastAsia="微软雅黑" w:cs="微软雅黑"/>
                <w:color w:val="555555"/>
                <w:kern w:val="0"/>
                <w:sz w:val="16"/>
                <w:szCs w:val="16"/>
                <w:shd w:val="clear" w:color="auto" w:fill="FFFFFF"/>
                <w:lang w:val="en-US" w:eastAsia="zh-CN" w:bidi="ar-SA"/>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ascii="微软雅黑" w:hAnsi="微软雅黑" w:eastAsia="微软雅黑" w:cs="微软雅黑"/>
                <w:color w:val="555555"/>
                <w:kern w:val="0"/>
                <w:sz w:val="16"/>
                <w:szCs w:val="16"/>
                <w:shd w:val="clear" w:color="auto" w:fill="FFFFFF"/>
                <w:lang w:val="en-US" w:eastAsia="zh-CN" w:bidi="ar-SA"/>
              </w:rPr>
              <w:t>1993.22</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hint="eastAsia" w:ascii="微软雅黑" w:hAnsi="微软雅黑" w:eastAsia="微软雅黑" w:cs="微软雅黑"/>
                <w:color w:val="555555"/>
                <w:kern w:val="0"/>
                <w:sz w:val="16"/>
                <w:szCs w:val="16"/>
                <w:shd w:val="clear" w:color="auto" w:fill="FFFFFF"/>
                <w:lang w:val="en-US" w:eastAsia="zh-CN" w:bidi="ar-SA"/>
              </w:rPr>
            </w:pPr>
            <w:r>
              <w:rPr>
                <w:rFonts w:hint="eastAsia" w:ascii="微软雅黑" w:hAnsi="微软雅黑" w:eastAsia="微软雅黑" w:cs="微软雅黑"/>
                <w:color w:val="555555"/>
                <w:kern w:val="0"/>
                <w:sz w:val="16"/>
                <w:szCs w:val="16"/>
                <w:shd w:val="clear" w:color="auto" w:fill="FFFFFF"/>
                <w:lang w:val="en-US" w:eastAsia="zh-CN" w:bidi="ar-SA"/>
              </w:rPr>
              <w:t>2112.51</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hint="eastAsia" w:ascii="微软雅黑" w:hAnsi="微软雅黑" w:eastAsia="微软雅黑" w:cs="微软雅黑"/>
                <w:color w:val="555555"/>
                <w:kern w:val="0"/>
                <w:sz w:val="16"/>
                <w:szCs w:val="16"/>
                <w:shd w:val="clear" w:color="auto" w:fill="FFFFFF"/>
                <w:lang w:val="en-US" w:eastAsia="zh-CN" w:bidi="ar-SA"/>
              </w:rPr>
            </w:pPr>
            <w:r>
              <w:rPr>
                <w:rFonts w:hint="eastAsia" w:ascii="微软雅黑" w:hAnsi="微软雅黑" w:eastAsia="微软雅黑" w:cs="微软雅黑"/>
                <w:color w:val="555555"/>
                <w:kern w:val="0"/>
                <w:sz w:val="16"/>
                <w:szCs w:val="16"/>
                <w:shd w:val="clear" w:color="auto" w:fill="FFFFFF"/>
                <w:lang w:val="en-US" w:eastAsia="zh-CN" w:bidi="ar-SA"/>
              </w:rPr>
              <w:t>　5</w:t>
            </w:r>
          </w:p>
        </w:tc>
        <w:tc>
          <w:tcPr>
            <w:tcW w:w="873"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hint="eastAsia" w:ascii="微软雅黑" w:hAnsi="微软雅黑" w:eastAsia="微软雅黑" w:cs="微软雅黑"/>
                <w:color w:val="555555"/>
                <w:kern w:val="0"/>
                <w:sz w:val="16"/>
                <w:szCs w:val="16"/>
                <w:shd w:val="clear" w:color="auto" w:fill="FFFFFF"/>
                <w:lang w:val="en-US" w:eastAsia="zh-CN" w:bidi="ar-SA"/>
              </w:rPr>
            </w:pPr>
            <w:r>
              <w:rPr>
                <w:rFonts w:hint="eastAsia" w:ascii="微软雅黑" w:hAnsi="微软雅黑" w:eastAsia="微软雅黑" w:cs="微软雅黑"/>
                <w:color w:val="555555"/>
                <w:kern w:val="0"/>
                <w:sz w:val="16"/>
                <w:szCs w:val="16"/>
                <w:shd w:val="clear" w:color="auto" w:fill="FFFFFF"/>
                <w:lang w:val="en-US" w:eastAsia="zh-CN" w:bidi="ar-SA"/>
              </w:rPr>
              <w:t>105.98%</w:t>
            </w:r>
          </w:p>
        </w:tc>
        <w:tc>
          <w:tcPr>
            <w:tcW w:w="141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hint="default" w:ascii="微软雅黑" w:hAnsi="微软雅黑" w:eastAsia="微软雅黑" w:cs="微软雅黑"/>
                <w:color w:val="555555"/>
                <w:kern w:val="0"/>
                <w:sz w:val="16"/>
                <w:szCs w:val="16"/>
                <w:shd w:val="clear" w:color="auto" w:fill="FFFFFF"/>
                <w:lang w:val="en-US" w:eastAsia="zh-CN" w:bidi="ar-SA"/>
              </w:rPr>
            </w:pPr>
            <w:r>
              <w:rPr>
                <w:rFonts w:hint="eastAsia" w:ascii="微软雅黑" w:hAnsi="微软雅黑" w:eastAsia="微软雅黑" w:cs="微软雅黑"/>
                <w:color w:val="555555"/>
                <w:kern w:val="0"/>
                <w:sz w:val="16"/>
                <w:szCs w:val="16"/>
                <w:shd w:val="clear" w:color="auto" w:fill="FFFFFF"/>
                <w:lang w:val="en-US" w:eastAsia="zh-CN" w:bidi="ar-SA"/>
              </w:rPr>
              <w:t>　5</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tabs>
                <w:tab w:val="left" w:pos="454"/>
              </w:tabs>
              <w:spacing w:line="320" w:lineRule="exact"/>
              <w:jc w:val="center"/>
              <w:textAlignment w:val="baseline"/>
              <w:rPr>
                <w:rFonts w:hint="eastAsia" w:eastAsia="仿宋_GB2312"/>
                <w:color w:val="000000"/>
                <w:kern w:val="0"/>
                <w:sz w:val="20"/>
                <w:szCs w:val="21"/>
                <w:lang w:eastAsia="zh-CN"/>
              </w:rPr>
            </w:pPr>
            <w:r>
              <w:rPr>
                <w:rFonts w:hint="eastAsia" w:ascii="微软雅黑" w:hAnsi="微软雅黑" w:eastAsia="微软雅黑" w:cs="微软雅黑"/>
                <w:color w:val="555555"/>
                <w:kern w:val="0"/>
                <w:sz w:val="16"/>
                <w:szCs w:val="16"/>
                <w:shd w:val="clear" w:color="auto" w:fill="FFFFFF"/>
                <w:lang w:val="en-US" w:eastAsia="zh-CN" w:bidi="ar-SA"/>
              </w:rPr>
              <w:t>1993.22</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hint="eastAsia" w:ascii="微软雅黑" w:hAnsi="微软雅黑" w:eastAsia="微软雅黑" w:cs="微软雅黑"/>
                <w:color w:val="555555"/>
                <w:kern w:val="0"/>
                <w:sz w:val="16"/>
                <w:szCs w:val="16"/>
                <w:shd w:val="clear" w:color="auto" w:fill="FFFFFF"/>
                <w:lang w:val="en-US" w:eastAsia="zh-CN" w:bidi="ar-SA"/>
              </w:rPr>
            </w:pPr>
            <w:r>
              <w:rPr>
                <w:rFonts w:hint="eastAsia" w:ascii="微软雅黑" w:hAnsi="微软雅黑" w:eastAsia="微软雅黑" w:cs="微软雅黑"/>
                <w:color w:val="555555"/>
                <w:kern w:val="0"/>
                <w:sz w:val="16"/>
                <w:szCs w:val="16"/>
                <w:shd w:val="clear" w:color="auto" w:fill="FFFFFF"/>
                <w:lang w:val="en-US" w:eastAsia="zh-CN" w:bidi="ar-SA"/>
              </w:rPr>
              <w:t>2112.51</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hint="eastAsia" w:ascii="微软雅黑" w:hAnsi="微软雅黑" w:eastAsia="微软雅黑" w:cs="微软雅黑"/>
                <w:color w:val="555555"/>
                <w:kern w:val="0"/>
                <w:sz w:val="16"/>
                <w:szCs w:val="16"/>
                <w:shd w:val="clear" w:color="auto" w:fill="FFFFFF"/>
                <w:lang w:val="en-US" w:eastAsia="zh-CN" w:bidi="ar-SA"/>
              </w:rPr>
            </w:pPr>
            <w:r>
              <w:rPr>
                <w:rFonts w:hint="eastAsia" w:ascii="微软雅黑" w:hAnsi="微软雅黑" w:eastAsia="微软雅黑" w:cs="微软雅黑"/>
                <w:color w:val="555555"/>
                <w:kern w:val="0"/>
                <w:sz w:val="16"/>
                <w:szCs w:val="16"/>
                <w:shd w:val="clear" w:color="auto" w:fill="FFFFFF"/>
                <w:lang w:val="en-US" w:eastAsia="zh-CN" w:bidi="ar-SA"/>
              </w:rPr>
              <w:t>　5</w:t>
            </w:r>
          </w:p>
        </w:tc>
        <w:tc>
          <w:tcPr>
            <w:tcW w:w="873"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hint="eastAsia" w:ascii="微软雅黑" w:hAnsi="微软雅黑" w:eastAsia="微软雅黑" w:cs="微软雅黑"/>
                <w:color w:val="555555"/>
                <w:kern w:val="0"/>
                <w:sz w:val="16"/>
                <w:szCs w:val="16"/>
                <w:shd w:val="clear" w:color="auto" w:fill="FFFFFF"/>
                <w:lang w:val="en-US" w:eastAsia="zh-CN" w:bidi="ar-SA"/>
              </w:rPr>
            </w:pPr>
            <w:r>
              <w:rPr>
                <w:rFonts w:hint="eastAsia" w:ascii="微软雅黑" w:hAnsi="微软雅黑" w:eastAsia="微软雅黑" w:cs="微软雅黑"/>
                <w:color w:val="555555"/>
                <w:kern w:val="0"/>
                <w:sz w:val="16"/>
                <w:szCs w:val="16"/>
                <w:shd w:val="clear" w:color="auto" w:fill="FFFFFF"/>
                <w:lang w:val="en-US" w:eastAsia="zh-CN" w:bidi="ar-SA"/>
              </w:rPr>
              <w:t>105.98%</w:t>
            </w:r>
          </w:p>
        </w:tc>
        <w:tc>
          <w:tcPr>
            <w:tcW w:w="141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hint="default" w:ascii="微软雅黑" w:hAnsi="微软雅黑" w:eastAsia="微软雅黑" w:cs="微软雅黑"/>
                <w:color w:val="555555"/>
                <w:kern w:val="0"/>
                <w:sz w:val="16"/>
                <w:szCs w:val="16"/>
                <w:shd w:val="clear" w:color="auto" w:fill="FFFFFF"/>
                <w:lang w:val="en-US" w:eastAsia="zh-CN" w:bidi="ar-SA"/>
              </w:rPr>
            </w:pPr>
            <w:r>
              <w:rPr>
                <w:rFonts w:hint="eastAsia" w:ascii="微软雅黑" w:hAnsi="微软雅黑" w:eastAsia="微软雅黑" w:cs="微软雅黑"/>
                <w:color w:val="555555"/>
                <w:kern w:val="0"/>
                <w:sz w:val="16"/>
                <w:szCs w:val="16"/>
                <w:shd w:val="clear" w:color="auto" w:fill="FFFFFF"/>
                <w:lang w:val="en-US" w:eastAsia="zh-CN" w:bidi="ar-SA"/>
              </w:rPr>
              <w:t>　5</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textAlignment w:val="baseline"/>
              <w:rPr>
                <w:rFonts w:eastAsia="仿宋_GB2312"/>
                <w:color w:val="000000"/>
                <w:kern w:val="0"/>
                <w:sz w:val="2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textAlignment w:val="baseline"/>
              <w:rPr>
                <w:rFonts w:eastAsia="仿宋_GB2312"/>
                <w:color w:val="000000"/>
                <w:kern w:val="0"/>
                <w:sz w:val="2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年度总</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textAlignment w:val="baseline"/>
              <w:rPr>
                <w:rFonts w:hint="eastAsia" w:ascii="微软雅黑" w:hAnsi="微软雅黑" w:eastAsia="微软雅黑" w:cs="微软雅黑"/>
                <w:color w:val="555555"/>
                <w:kern w:val="0"/>
                <w:sz w:val="16"/>
                <w:szCs w:val="16"/>
                <w:shd w:val="clear" w:color="auto" w:fill="FFFFFF"/>
              </w:rPr>
            </w:pPr>
            <w:r>
              <w:rPr>
                <w:rFonts w:hint="eastAsia" w:ascii="微软雅黑" w:hAnsi="微软雅黑" w:eastAsia="微软雅黑" w:cs="微软雅黑"/>
                <w:color w:val="555555"/>
                <w:kern w:val="0"/>
                <w:sz w:val="16"/>
                <w:szCs w:val="16"/>
                <w:shd w:val="clear" w:color="auto" w:fill="FFFFFF"/>
              </w:rPr>
              <w:t>目标1：拟订司法行政工作发展规划和年度计划并组织实施     </w:t>
            </w:r>
          </w:p>
          <w:p>
            <w:pPr>
              <w:widowControl/>
              <w:spacing w:line="320" w:lineRule="exact"/>
              <w:jc w:val="center"/>
              <w:textAlignment w:val="baseline"/>
              <w:rPr>
                <w:rFonts w:ascii="微软雅黑" w:hAnsi="微软雅黑" w:eastAsia="微软雅黑" w:cs="微软雅黑"/>
                <w:color w:val="555555"/>
                <w:kern w:val="0"/>
                <w:sz w:val="16"/>
                <w:szCs w:val="16"/>
                <w:shd w:val="clear" w:color="auto" w:fill="FFFFFF"/>
              </w:rPr>
            </w:pPr>
            <w:r>
              <w:rPr>
                <w:rFonts w:hint="eastAsia" w:ascii="微软雅黑" w:hAnsi="微软雅黑" w:eastAsia="微软雅黑" w:cs="微软雅黑"/>
                <w:color w:val="555555"/>
                <w:kern w:val="0"/>
                <w:sz w:val="16"/>
                <w:szCs w:val="16"/>
                <w:shd w:val="clear" w:color="auto" w:fill="FFFFFF"/>
              </w:rPr>
              <w:t>目标2：指导、管理、监督律师、公证、法律援助工作并承担相应责任目标3：指导、监督乡镇司法所建设和人民调解、社区矫正工作；会同有关部门负责对刑满释放、期满解教人员的安置帮教工作。 目标4：拟订、指导法制宣传教育和依法治理工</w:t>
            </w:r>
            <w:r>
              <w:rPr>
                <w:rFonts w:hint="eastAsia" w:ascii="微软雅黑" w:hAnsi="微软雅黑" w:eastAsia="微软雅黑" w:cs="微软雅黑"/>
                <w:color w:val="555555"/>
                <w:kern w:val="0"/>
                <w:sz w:val="16"/>
                <w:szCs w:val="16"/>
                <w:shd w:val="clear" w:color="auto" w:fill="FFFFFF"/>
                <w:lang w:val="en-US" w:eastAsia="zh-CN"/>
              </w:rPr>
              <w:t>作</w:t>
            </w:r>
            <w:r>
              <w:rPr>
                <w:rFonts w:hint="eastAsia" w:ascii="微软雅黑" w:hAnsi="微软雅黑" w:eastAsia="微软雅黑" w:cs="微软雅黑"/>
                <w:color w:val="555555"/>
                <w:kern w:val="0"/>
                <w:sz w:val="16"/>
                <w:szCs w:val="16"/>
                <w:shd w:val="clear" w:color="auto" w:fill="FFFFFF"/>
              </w:rPr>
              <w:t>计划并组织实施；参与社会治安综合治理工作。</w:t>
            </w:r>
          </w:p>
        </w:tc>
        <w:tc>
          <w:tcPr>
            <w:tcW w:w="4253" w:type="dxa"/>
            <w:gridSpan w:val="4"/>
            <w:tcBorders>
              <w:top w:val="single" w:color="auto" w:sz="4" w:space="0"/>
              <w:left w:val="nil"/>
              <w:bottom w:val="single" w:color="auto" w:sz="4" w:space="0"/>
              <w:right w:val="single" w:color="auto" w:sz="4" w:space="0"/>
            </w:tcBorders>
            <w:vAlign w:val="center"/>
          </w:tcPr>
          <w:p>
            <w:pPr>
              <w:pStyle w:val="4"/>
              <w:widowControl/>
              <w:shd w:val="clear" w:color="auto" w:fill="FFFFFF"/>
              <w:spacing w:before="0" w:beforeAutospacing="0" w:after="0" w:afterAutospacing="0" w:line="26" w:lineRule="atLeast"/>
              <w:ind w:firstLine="300"/>
              <w:jc w:val="both"/>
              <w:textAlignment w:val="baseline"/>
              <w:rPr>
                <w:rFonts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全面落实行政复议与应诉职责。全年共收到各项行政复议申请16件，立案受理的案件11件，除一件在审理过程中，其他均已审结完毕，法定期限内结案率达到100%。2020年，我县共出台政府规范性文件12件，均运行良好，无投诉或被确认违法情形发生。</w:t>
            </w:r>
          </w:p>
          <w:p>
            <w:pPr>
              <w:pStyle w:val="4"/>
              <w:widowControl/>
              <w:shd w:val="clear" w:color="auto" w:fill="FFFFFF"/>
              <w:spacing w:before="0" w:beforeAutospacing="0" w:after="0" w:afterAutospacing="0" w:line="26" w:lineRule="atLeast"/>
              <w:ind w:firstLine="300"/>
              <w:jc w:val="both"/>
              <w:textAlignment w:val="baseline"/>
              <w:rPr>
                <w:rFonts w:hint="eastAsia"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参与调处矛盾纠纷达687起，成功率99%，明显高于传统调解的成功率，取得了良好的社会效果。</w:t>
            </w:r>
          </w:p>
          <w:p>
            <w:pPr>
              <w:pStyle w:val="4"/>
              <w:widowControl/>
              <w:shd w:val="clear" w:color="auto" w:fill="FFFFFF"/>
              <w:spacing w:before="0" w:beforeAutospacing="0" w:after="0" w:afterAutospacing="0" w:line="26" w:lineRule="atLeast"/>
              <w:ind w:firstLine="300"/>
              <w:jc w:val="both"/>
              <w:textAlignment w:val="baseline"/>
              <w:rPr>
                <w:rFonts w:hint="eastAsia"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新接收社区矫正对象121人，解除矫正140人，现在册141人，累计接收社区矫正对象1177人，累计解除矫正1036人。</w:t>
            </w:r>
          </w:p>
          <w:p>
            <w:pPr>
              <w:pStyle w:val="4"/>
              <w:widowControl/>
              <w:shd w:val="clear" w:color="auto" w:fill="FFFFFF"/>
              <w:spacing w:before="0" w:beforeAutospacing="0" w:after="0" w:afterAutospacing="0" w:line="26" w:lineRule="atLeast"/>
              <w:ind w:firstLine="300"/>
              <w:jc w:val="both"/>
              <w:textAlignment w:val="baseline"/>
              <w:rPr>
                <w:rFonts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2020年，共举办70余场次法治宣传教育活动；发放10余万份宣传资料、法治生活用品；举办村支“两委”干部、“法律明白人”等培训班46期2200余人次，解答法律咨询8000余人次。</w:t>
            </w:r>
          </w:p>
          <w:p>
            <w:pPr>
              <w:pStyle w:val="4"/>
              <w:widowControl/>
              <w:shd w:val="clear" w:color="auto" w:fill="FFFFFF"/>
              <w:spacing w:before="0" w:beforeAutospacing="0" w:after="0" w:afterAutospacing="0" w:line="26" w:lineRule="atLeast"/>
              <w:ind w:firstLine="300"/>
              <w:jc w:val="both"/>
              <w:textAlignment w:val="baseline"/>
              <w:rPr>
                <w:rFonts w:ascii="仿宋_GB2312" w:hAnsi="仿宋" w:eastAsia="仿宋_GB2312" w:cs="宋体"/>
                <w:sz w:val="32"/>
                <w:szCs w:val="32"/>
              </w:rPr>
            </w:pPr>
            <w:r>
              <w:rPr>
                <w:rFonts w:hint="eastAsia" w:ascii="微软雅黑" w:hAnsi="微软雅黑" w:eastAsia="微软雅黑" w:cs="微软雅黑"/>
                <w:color w:val="555555"/>
                <w:sz w:val="16"/>
                <w:szCs w:val="16"/>
                <w:shd w:val="clear" w:color="auto" w:fill="FFFFFF"/>
              </w:rPr>
              <w:t>开展“法援惠民生 服务农民工”志愿服务活动，发放各类宣传资料2000余份；组织法律服务志愿者到小龙门开展涉毒贫困家庭走访慰问，发放慰问物质3000余元；开展学习贯彻《保证农民工工资支付条例》宣传活动5次。</w:t>
            </w:r>
          </w:p>
          <w:p>
            <w:pPr>
              <w:widowControl/>
              <w:spacing w:line="320" w:lineRule="exact"/>
              <w:jc w:val="left"/>
              <w:textAlignment w:val="baseline"/>
              <w:rPr>
                <w:rFonts w:eastAsia="仿宋_GB2312"/>
                <w:color w:val="000000"/>
                <w:kern w:val="0"/>
                <w:sz w:val="20"/>
                <w:szCs w:val="21"/>
              </w:rPr>
            </w:pPr>
          </w:p>
        </w:tc>
      </w:tr>
      <w:tr>
        <w:tblPrEx>
          <w:tblCellMar>
            <w:top w:w="0" w:type="dxa"/>
            <w:left w:w="108" w:type="dxa"/>
            <w:bottom w:w="0" w:type="dxa"/>
            <w:right w:w="108" w:type="dxa"/>
          </w:tblCellMar>
        </w:tblPrEx>
        <w:trPr>
          <w:trHeight w:val="90"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绩</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效</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指</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年度</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实际</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偏差原因</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分析及</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产出</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指标</w:t>
            </w:r>
          </w:p>
          <w:p>
            <w:pPr>
              <w:widowControl/>
              <w:spacing w:line="320" w:lineRule="exact"/>
              <w:jc w:val="center"/>
              <w:textAlignment w:val="baseline"/>
              <w:rPr>
                <w:rFonts w:eastAsia="仿宋_GB2312"/>
                <w:color w:val="000000"/>
                <w:kern w:val="0"/>
                <w:sz w:val="20"/>
                <w:szCs w:val="21"/>
              </w:rPr>
            </w:pPr>
          </w:p>
          <w:p>
            <w:pPr>
              <w:widowControl/>
              <w:spacing w:line="320" w:lineRule="exact"/>
              <w:jc w:val="center"/>
              <w:textAlignment w:val="baseline"/>
              <w:rPr>
                <w:rFonts w:eastAsia="仿宋_GB2312"/>
                <w:color w:val="000000"/>
                <w:kern w:val="0"/>
                <w:sz w:val="2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r>
              <w:rPr>
                <w:rFonts w:ascii="微软雅黑" w:hAnsi="微软雅黑" w:eastAsia="微软雅黑" w:cs="微软雅黑"/>
                <w:color w:val="555555"/>
                <w:sz w:val="16"/>
                <w:szCs w:val="16"/>
              </w:rPr>
              <w:t>安置帮教对象无重新犯罪发生</w:t>
            </w:r>
          </w:p>
        </w:tc>
        <w:tc>
          <w:tcPr>
            <w:tcW w:w="113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微软雅黑"/>
                <w:color w:val="00000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重新犯罪率小于</w:t>
            </w:r>
            <w:r>
              <w:rPr>
                <w:rFonts w:ascii="微软雅黑" w:hAnsi="微软雅黑" w:eastAsia="微软雅黑" w:cs="微软雅黑"/>
                <w:color w:val="555555"/>
                <w:sz w:val="16"/>
                <w:szCs w:val="16"/>
              </w:rPr>
              <w:t>1</w:t>
            </w:r>
            <w:r>
              <w:rPr>
                <w:rFonts w:hint="eastAsia" w:ascii="微软雅黑" w:hAnsi="微软雅黑" w:eastAsia="微软雅黑" w:cs="微软雅黑"/>
                <w:color w:val="555555"/>
                <w:sz w:val="16"/>
                <w:szCs w:val="16"/>
              </w:rPr>
              <w:t>%</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微软雅黑"/>
                <w:color w:val="000000"/>
                <w:szCs w:val="21"/>
              </w:rPr>
            </w:pPr>
            <w:r>
              <w:rPr>
                <w:rFonts w:hint="eastAsia" w:ascii="微软雅黑" w:hAnsi="微软雅黑" w:eastAsia="微软雅黑" w:cs="微软雅黑"/>
                <w:color w:val="555555"/>
                <w:sz w:val="16"/>
                <w:szCs w:val="16"/>
              </w:rPr>
              <w:t>调处矛盾纠纷</w:t>
            </w:r>
          </w:p>
        </w:tc>
        <w:tc>
          <w:tcPr>
            <w:tcW w:w="113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rPr>
              <w:t>调处矛盾纠纷6</w:t>
            </w:r>
            <w:r>
              <w:rPr>
                <w:rFonts w:ascii="微软雅黑" w:hAnsi="微软雅黑" w:eastAsia="微软雅黑" w:cs="微软雅黑"/>
                <w:color w:val="555555"/>
                <w:sz w:val="16"/>
                <w:szCs w:val="16"/>
              </w:rPr>
              <w:t>87</w:t>
            </w:r>
            <w:r>
              <w:rPr>
                <w:rFonts w:hint="eastAsia" w:ascii="微软雅黑" w:hAnsi="微软雅黑" w:eastAsia="微软雅黑" w:cs="微软雅黑"/>
                <w:color w:val="555555"/>
                <w:sz w:val="16"/>
                <w:szCs w:val="16"/>
              </w:rPr>
              <w:t>起</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r>
              <w:rPr>
                <w:rFonts w:hint="eastAsia" w:ascii="微软雅黑" w:hAnsi="微软雅黑" w:eastAsia="微软雅黑" w:cs="微软雅黑"/>
                <w:color w:val="555555"/>
                <w:sz w:val="16"/>
                <w:szCs w:val="16"/>
              </w:rPr>
              <w:t>政府采购执行率</w:t>
            </w:r>
          </w:p>
        </w:tc>
        <w:tc>
          <w:tcPr>
            <w:tcW w:w="113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p>
        </w:tc>
        <w:tc>
          <w:tcPr>
            <w:tcW w:w="113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r>
              <w:rPr>
                <w:rFonts w:hint="eastAsia" w:ascii="微软雅黑" w:hAnsi="微软雅黑" w:eastAsia="微软雅黑" w:cs="微软雅黑"/>
                <w:color w:val="555555"/>
                <w:sz w:val="16"/>
                <w:szCs w:val="16"/>
              </w:rPr>
              <w:t>严格执行到位</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r>
              <w:rPr>
                <w:rFonts w:eastAsia="仿宋_GB2312"/>
                <w:color w:val="000000"/>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r>
              <w:rPr>
                <w:rFonts w:hint="eastAsia" w:ascii="微软雅黑" w:hAnsi="微软雅黑" w:eastAsia="微软雅黑" w:cs="微软雅黑"/>
                <w:color w:val="555555"/>
                <w:sz w:val="16"/>
                <w:szCs w:val="16"/>
              </w:rPr>
              <w:t>公务卡刷卡</w:t>
            </w:r>
          </w:p>
        </w:tc>
        <w:tc>
          <w:tcPr>
            <w:tcW w:w="113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textAlignment w:val="baseline"/>
              <w:rPr>
                <w:rFonts w:eastAsia="仿宋_GB2312"/>
                <w:color w:val="000000"/>
                <w:kern w:val="0"/>
                <w:sz w:val="20"/>
                <w:szCs w:val="21"/>
              </w:rPr>
            </w:pPr>
            <w:r>
              <w:rPr>
                <w:rFonts w:hint="eastAsia" w:ascii="微软雅黑" w:hAnsi="微软雅黑" w:eastAsia="微软雅黑" w:cs="微软雅黑"/>
                <w:color w:val="555555"/>
                <w:sz w:val="16"/>
                <w:szCs w:val="16"/>
              </w:rPr>
              <w:t>严格执行到位</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r>
              <w:rPr>
                <w:rFonts w:eastAsia="仿宋_GB2312"/>
                <w:color w:val="000000"/>
                <w:kern w:val="0"/>
                <w:szCs w:val="21"/>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ascii="微软雅黑" w:hAnsi="微软雅黑" w:eastAsia="微软雅黑" w:cs="微软雅黑"/>
                <w:color w:val="555555"/>
                <w:sz w:val="16"/>
                <w:szCs w:val="16"/>
                <w:shd w:val="clear" w:color="auto" w:fill="FFFFFF"/>
              </w:rPr>
            </w:pPr>
            <w:r>
              <w:rPr>
                <w:rFonts w:ascii="微软雅黑" w:hAnsi="微软雅黑" w:eastAsia="微软雅黑" w:cs="微软雅黑"/>
                <w:color w:val="555555"/>
                <w:sz w:val="16"/>
                <w:szCs w:val="16"/>
                <w:shd w:val="clear" w:color="auto" w:fill="FFFFFF"/>
              </w:rPr>
              <w:t>组织</w:t>
            </w:r>
            <w:r>
              <w:rPr>
                <w:rFonts w:hint="eastAsia" w:ascii="微软雅黑" w:hAnsi="微软雅黑" w:eastAsia="微软雅黑" w:cs="微软雅黑"/>
                <w:color w:val="555555"/>
                <w:sz w:val="16"/>
                <w:szCs w:val="16"/>
                <w:shd w:val="clear" w:color="auto" w:fill="FFFFFF"/>
              </w:rPr>
              <w:t>全县</w:t>
            </w:r>
            <w:r>
              <w:rPr>
                <w:rFonts w:ascii="微软雅黑" w:hAnsi="微软雅黑" w:eastAsia="微软雅黑" w:cs="微软雅黑"/>
                <w:color w:val="555555"/>
                <w:sz w:val="16"/>
                <w:szCs w:val="16"/>
                <w:shd w:val="clear" w:color="auto" w:fill="FFFFFF"/>
              </w:rPr>
              <w:t>年度学法培训和学法用法考试</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目标全部完成</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ascii="微软雅黑" w:hAnsi="微软雅黑" w:eastAsia="微软雅黑" w:cs="微软雅黑"/>
                <w:color w:val="555555"/>
                <w:sz w:val="16"/>
                <w:szCs w:val="16"/>
                <w:shd w:val="clear" w:color="auto" w:fill="FFFFFF"/>
              </w:rPr>
              <w:t>法律援助解答率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ascii="微软雅黑" w:hAnsi="微软雅黑" w:eastAsia="微软雅黑" w:cs="微软雅黑"/>
                <w:color w:val="555555"/>
                <w:sz w:val="16"/>
                <w:szCs w:val="16"/>
                <w:shd w:val="clear" w:color="auto" w:fill="FFFFFF"/>
              </w:rPr>
              <w:t>应援尽援助</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ascii="微软雅黑" w:hAnsi="微软雅黑" w:eastAsia="微软雅黑" w:cs="微软雅黑"/>
                <w:color w:val="555555"/>
                <w:sz w:val="16"/>
                <w:szCs w:val="16"/>
                <w:shd w:val="clear" w:color="auto" w:fill="FFFFFF"/>
              </w:rPr>
              <w:t>普法依法治理工作</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ascii="微软雅黑" w:hAnsi="微软雅黑" w:eastAsia="微软雅黑" w:cs="微软雅黑"/>
                <w:color w:val="555555"/>
                <w:sz w:val="16"/>
                <w:szCs w:val="16"/>
                <w:shd w:val="clear" w:color="auto" w:fill="FFFFFF"/>
              </w:rPr>
              <w:t>控制在预算之内</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ascii="微软雅黑" w:hAnsi="微软雅黑" w:eastAsia="微软雅黑" w:cs="微软雅黑"/>
                <w:color w:val="555555"/>
                <w:sz w:val="16"/>
                <w:szCs w:val="16"/>
                <w:shd w:val="clear" w:color="auto" w:fill="FFFFFF"/>
              </w:rPr>
              <w:t>社区矫正安置帮教工作</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ascii="微软雅黑" w:hAnsi="微软雅黑" w:eastAsia="微软雅黑" w:cs="微软雅黑"/>
                <w:color w:val="555555"/>
                <w:sz w:val="16"/>
                <w:szCs w:val="16"/>
                <w:shd w:val="clear" w:color="auto" w:fill="FFFFFF"/>
              </w:rPr>
              <w:t>控制在预算之内</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效益</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指标</w:t>
            </w:r>
          </w:p>
          <w:p>
            <w:pPr>
              <w:widowControl/>
              <w:spacing w:line="320" w:lineRule="exact"/>
              <w:jc w:val="left"/>
              <w:textAlignment w:val="baseline"/>
              <w:rPr>
                <w:rFonts w:eastAsia="仿宋_GB2312"/>
                <w:color w:val="000000"/>
                <w:kern w:val="0"/>
                <w:sz w:val="20"/>
                <w:szCs w:val="21"/>
              </w:rPr>
            </w:pPr>
          </w:p>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经济效</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ascii="微软雅黑" w:hAnsi="微软雅黑" w:eastAsia="微软雅黑" w:cs="微软雅黑"/>
                <w:color w:val="555555"/>
                <w:sz w:val="16"/>
                <w:szCs w:val="16"/>
                <w:shd w:val="clear" w:color="auto" w:fill="FFFFFF"/>
              </w:rPr>
              <w:t>优化经济环境</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经济环境得到优化</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left w:val="nil"/>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left w:val="nil"/>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社会效</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ascii="微软雅黑" w:hAnsi="微软雅黑" w:eastAsia="微软雅黑" w:cs="微软雅黑"/>
                <w:color w:val="555555"/>
                <w:sz w:val="16"/>
                <w:szCs w:val="16"/>
                <w:shd w:val="clear" w:color="auto" w:fill="FFFFFF"/>
              </w:rPr>
              <w:t>群众法制观念加强</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法制观念得到加强</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left w:val="nil"/>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left w:val="nil"/>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生态效</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ascii="微软雅黑" w:hAnsi="微软雅黑" w:eastAsia="微软雅黑" w:cs="微软雅黑"/>
                <w:color w:val="555555"/>
                <w:sz w:val="16"/>
                <w:szCs w:val="16"/>
                <w:shd w:val="clear" w:color="auto" w:fill="FFFFFF"/>
              </w:rPr>
              <w:t>生态法治建设制度创新与实践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left w:val="nil"/>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992" w:type="dxa"/>
            <w:vMerge w:val="restart"/>
            <w:tcBorders>
              <w:top w:val="nil"/>
              <w:left w:val="nil"/>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满意度</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指标</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满意度</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100%</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10</w:t>
            </w:r>
            <w:bookmarkStart w:id="0" w:name="_GoBack"/>
            <w:bookmarkEnd w:id="0"/>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9</w:t>
            </w:r>
            <w:r>
              <w:rPr>
                <w:rFonts w:eastAsia="仿宋_GB2312"/>
                <w:color w:val="000000"/>
                <w:kern w:val="0"/>
                <w:szCs w:val="21"/>
              </w:rPr>
              <w:t>7</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bl>
    <w:p>
      <w:pPr>
        <w:spacing w:before="156" w:line="320" w:lineRule="exact"/>
        <w:textAlignment w:val="baseline"/>
        <w:rPr>
          <w:rFonts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textAlignment w:val="baseline"/>
        <w:rPr>
          <w:sz w:val="20"/>
        </w:rPr>
      </w:pPr>
    </w:p>
    <w:p>
      <w:pPr>
        <w:spacing w:after="312" w:line="600" w:lineRule="exac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ind w:firstLine="640" w:firstLineChars="200"/>
        <w:jc w:val="left"/>
        <w:textAlignment w:val="baseline"/>
        <w:rPr>
          <w:rFonts w:eastAsia="黑体"/>
          <w:sz w:val="32"/>
          <w:szCs w:val="32"/>
        </w:rPr>
      </w:pPr>
    </w:p>
    <w:p>
      <w:pPr>
        <w:spacing w:line="600" w:lineRule="exact"/>
        <w:jc w:val="left"/>
        <w:textAlignment w:val="baseline"/>
        <w:rPr>
          <w:rFonts w:hint="eastAsia" w:eastAsia="黑体"/>
          <w:sz w:val="32"/>
          <w:szCs w:val="32"/>
        </w:rPr>
      </w:pPr>
    </w:p>
    <w:p>
      <w:pPr>
        <w:spacing w:line="600" w:lineRule="exact"/>
        <w:jc w:val="left"/>
        <w:textAlignment w:val="baseline"/>
        <w:rPr>
          <w:rFonts w:eastAsia="黑体"/>
          <w:sz w:val="32"/>
        </w:rPr>
      </w:pPr>
      <w:r>
        <w:rPr>
          <w:rFonts w:hint="eastAsia" w:eastAsia="黑体"/>
          <w:sz w:val="32"/>
          <w:szCs w:val="32"/>
        </w:rPr>
        <w:t>附件</w:t>
      </w:r>
      <w:r>
        <w:rPr>
          <w:rFonts w:eastAsia="黑体"/>
          <w:sz w:val="32"/>
          <w:szCs w:val="32"/>
        </w:rPr>
        <w:t>4-2</w:t>
      </w:r>
    </w:p>
    <w:tbl>
      <w:tblPr>
        <w:tblStyle w:val="5"/>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spacing w:line="400" w:lineRule="exact"/>
              <w:jc w:val="center"/>
              <w:textAlignment w:val="baseline"/>
              <w:rPr>
                <w:rFonts w:eastAsia="方正小标宋_GBK"/>
                <w:color w:val="000000"/>
                <w:kern w:val="0"/>
                <w:sz w:val="36"/>
                <w:szCs w:val="36"/>
              </w:rPr>
            </w:pPr>
            <w:r>
              <w:rPr>
                <w:rFonts w:hint="eastAsia" w:eastAsia="方正小标宋_GBK"/>
                <w:color w:val="000000"/>
                <w:kern w:val="0"/>
                <w:sz w:val="36"/>
                <w:szCs w:val="36"/>
              </w:rPr>
              <w:t>辰溪县司法局决算項目</w:t>
            </w:r>
            <w:r>
              <w:rPr>
                <w:rFonts w:hint="eastAsia" w:eastAsia="方正小标宋_GBK"/>
                <w:color w:val="000000"/>
                <w:kern w:val="0"/>
                <w:sz w:val="36"/>
                <w:szCs w:val="36"/>
              </w:rPr>
              <w:t>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textAlignment w:val="baseline"/>
              <w:rPr>
                <w:color w:val="000000"/>
                <w:kern w:val="0"/>
                <w:sz w:val="22"/>
              </w:rPr>
            </w:pPr>
            <w:r>
              <w:rPr>
                <w:rFonts w:hint="eastAsia"/>
                <w:color w:val="000000"/>
                <w:kern w:val="0"/>
                <w:sz w:val="22"/>
              </w:rPr>
              <w:t>（</w:t>
            </w:r>
            <w:r>
              <w:rPr>
                <w:color w:val="000000"/>
                <w:kern w:val="0"/>
                <w:sz w:val="22"/>
              </w:rPr>
              <w:t xml:space="preserve">  </w:t>
            </w:r>
            <w:r>
              <w:rPr>
                <w:rFonts w:hint="eastAsia"/>
                <w:color w:val="000000"/>
                <w:kern w:val="0"/>
                <w:sz w:val="22"/>
              </w:rPr>
              <w:t>2020</w:t>
            </w:r>
            <w:r>
              <w:rPr>
                <w:color w:val="000000"/>
                <w:kern w:val="0"/>
                <w:sz w:val="22"/>
              </w:rPr>
              <w:t xml:space="preserve"> </w:t>
            </w:r>
            <w:r>
              <w:rPr>
                <w:rFonts w:hint="eastAsia"/>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项目支</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司法专项经费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辰溪县人民政府</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辰溪县司法局</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textAlignment w:val="baseline"/>
              <w:rPr>
                <w:rFonts w:eastAsia="仿宋_GB2312"/>
                <w:sz w:val="20"/>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textAlignment w:val="baseline"/>
              <w:rPr>
                <w:rFonts w:eastAsia="仿宋_GB2312"/>
                <w:sz w:val="20"/>
                <w:szCs w:val="21"/>
              </w:rPr>
            </w:pPr>
            <w:r>
              <w:rPr>
                <w:rFonts w:hint="eastAsia" w:eastAsia="仿宋_GB2312"/>
                <w:szCs w:val="21"/>
              </w:rPr>
              <w:t>分值</w:t>
            </w:r>
          </w:p>
        </w:tc>
        <w:tc>
          <w:tcPr>
            <w:tcW w:w="873" w:type="dxa"/>
            <w:tcBorders>
              <w:top w:val="nil"/>
              <w:left w:val="nil"/>
              <w:bottom w:val="single" w:color="auto" w:sz="4" w:space="0"/>
              <w:right w:val="single" w:color="auto" w:sz="4" w:space="0"/>
            </w:tcBorders>
          </w:tcPr>
          <w:p>
            <w:pPr>
              <w:spacing w:line="320" w:lineRule="exact"/>
              <w:textAlignment w:val="baseline"/>
              <w:rPr>
                <w:rFonts w:eastAsia="仿宋_GB2312"/>
                <w:sz w:val="20"/>
                <w:szCs w:val="21"/>
              </w:rPr>
            </w:pPr>
            <w:r>
              <w:rPr>
                <w:rFonts w:hint="eastAsia" w:eastAsia="仿宋_GB2312"/>
                <w:szCs w:val="21"/>
              </w:rPr>
              <w:t>执行率</w:t>
            </w:r>
          </w:p>
        </w:tc>
        <w:tc>
          <w:tcPr>
            <w:tcW w:w="1418" w:type="dxa"/>
            <w:tcBorders>
              <w:top w:val="nil"/>
              <w:left w:val="nil"/>
              <w:bottom w:val="single" w:color="auto" w:sz="4" w:space="0"/>
              <w:right w:val="single" w:color="auto" w:sz="4" w:space="0"/>
            </w:tcBorders>
          </w:tcPr>
          <w:p>
            <w:pPr>
              <w:spacing w:line="320" w:lineRule="exact"/>
              <w:textAlignment w:val="baseline"/>
              <w:rPr>
                <w:rFonts w:eastAsia="仿宋_GB2312"/>
                <w:sz w:val="20"/>
                <w:szCs w:val="21"/>
              </w:rPr>
            </w:pPr>
            <w:r>
              <w:rPr>
                <w:rFonts w:hint="eastAsia" w:eastAsia="仿宋_GB2312"/>
                <w:szCs w:val="21"/>
              </w:rPr>
              <w:t>得分</w:t>
            </w:r>
          </w:p>
        </w:tc>
      </w:tr>
      <w:tr>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200</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200</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243</w:t>
            </w:r>
          </w:p>
        </w:tc>
        <w:tc>
          <w:tcPr>
            <w:tcW w:w="82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hint="eastAsia" w:eastAsia="仿宋_GB2312"/>
                <w:color w:val="000000"/>
                <w:kern w:val="0"/>
                <w:sz w:val="20"/>
                <w:szCs w:val="21"/>
                <w:lang w:eastAsia="zh-CN"/>
              </w:rPr>
            </w:pPr>
            <w:r>
              <w:rPr>
                <w:rFonts w:hint="eastAsia" w:eastAsia="仿宋_GB2312"/>
                <w:color w:val="000000"/>
                <w:kern w:val="0"/>
                <w:szCs w:val="21"/>
              </w:rPr>
              <w:t>　</w:t>
            </w:r>
            <w:r>
              <w:rPr>
                <w:rFonts w:hint="eastAsia" w:eastAsia="仿宋_GB2312"/>
                <w:color w:val="000000"/>
                <w:kern w:val="0"/>
                <w:szCs w:val="21"/>
                <w:lang w:val="en-US" w:eastAsia="zh-CN"/>
              </w:rPr>
              <w:t>5</w:t>
            </w: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eastAsia="仿宋_GB2312"/>
                <w:color w:val="000000"/>
                <w:kern w:val="0"/>
                <w:sz w:val="20"/>
                <w:szCs w:val="21"/>
              </w:rPr>
              <w:t>100%</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hint="eastAsia" w:eastAsia="仿宋_GB2312"/>
                <w:color w:val="000000"/>
                <w:kern w:val="0"/>
                <w:sz w:val="20"/>
                <w:szCs w:val="21"/>
                <w:lang w:eastAsia="zh-CN"/>
              </w:rPr>
            </w:pPr>
            <w:r>
              <w:rPr>
                <w:rFonts w:hint="eastAsia" w:eastAsia="仿宋_GB2312"/>
                <w:color w:val="000000"/>
                <w:kern w:val="0"/>
                <w:szCs w:val="21"/>
              </w:rPr>
              <w:t>　</w:t>
            </w:r>
            <w:r>
              <w:rPr>
                <w:rFonts w:hint="eastAsia" w:eastAsia="仿宋_GB2312"/>
                <w:color w:val="000000"/>
                <w:kern w:val="0"/>
                <w:szCs w:val="21"/>
                <w:lang w:val="en-US" w:eastAsia="zh-CN"/>
              </w:rPr>
              <w:t>5</w:t>
            </w:r>
          </w:p>
        </w:tc>
      </w:tr>
      <w:tr>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textAlignment w:val="baseline"/>
              <w:rPr>
                <w:rFonts w:eastAsia="仿宋_GB2312"/>
                <w:color w:val="000000"/>
                <w:kern w:val="0"/>
                <w:sz w:val="2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textAlignment w:val="baseline"/>
              <w:rPr>
                <w:rFonts w:eastAsia="仿宋_GB2312"/>
                <w:color w:val="000000"/>
                <w:kern w:val="0"/>
                <w:sz w:val="2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200</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eastAsia="仿宋_GB2312"/>
                <w:color w:val="000000"/>
                <w:kern w:val="0"/>
                <w:sz w:val="20"/>
                <w:szCs w:val="21"/>
              </w:rPr>
              <w:t>200</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243</w:t>
            </w:r>
          </w:p>
        </w:tc>
        <w:tc>
          <w:tcPr>
            <w:tcW w:w="82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hint="eastAsia" w:eastAsia="仿宋_GB2312"/>
                <w:color w:val="000000"/>
                <w:kern w:val="0"/>
                <w:sz w:val="20"/>
                <w:szCs w:val="21"/>
                <w:lang w:eastAsia="zh-CN"/>
              </w:rPr>
            </w:pPr>
            <w:r>
              <w:rPr>
                <w:rFonts w:hint="eastAsia" w:eastAsia="仿宋_GB2312"/>
                <w:color w:val="000000"/>
                <w:kern w:val="0"/>
                <w:szCs w:val="21"/>
              </w:rPr>
              <w:t>　</w:t>
            </w:r>
            <w:r>
              <w:rPr>
                <w:rFonts w:hint="eastAsia" w:eastAsia="仿宋_GB2312"/>
                <w:color w:val="000000"/>
                <w:kern w:val="0"/>
                <w:szCs w:val="21"/>
                <w:lang w:val="en-US" w:eastAsia="zh-CN"/>
              </w:rPr>
              <w:t>5</w:t>
            </w: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100%</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hint="eastAsia" w:eastAsia="仿宋_GB2312"/>
                <w:color w:val="000000"/>
                <w:kern w:val="0"/>
                <w:sz w:val="20"/>
                <w:szCs w:val="21"/>
                <w:lang w:eastAsia="zh-CN"/>
              </w:rPr>
            </w:pPr>
            <w:r>
              <w:rPr>
                <w:rFonts w:hint="eastAsia" w:eastAsia="仿宋_GB2312"/>
                <w:color w:val="000000"/>
                <w:kern w:val="0"/>
                <w:szCs w:val="21"/>
              </w:rPr>
              <w:t>　</w:t>
            </w:r>
            <w:r>
              <w:rPr>
                <w:rFonts w:hint="eastAsia" w:eastAsia="仿宋_GB2312"/>
                <w:color w:val="000000"/>
                <w:kern w:val="0"/>
                <w:szCs w:val="21"/>
                <w:lang w:val="en-US" w:eastAsia="zh-CN"/>
              </w:rPr>
              <w:t>5</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年度总</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4611" w:type="dxa"/>
            <w:gridSpan w:val="4"/>
            <w:tcBorders>
              <w:top w:val="single" w:color="auto" w:sz="4" w:space="0"/>
              <w:left w:val="nil"/>
              <w:bottom w:val="single" w:color="auto" w:sz="4" w:space="0"/>
              <w:right w:val="single" w:color="000000" w:sz="4" w:space="0"/>
            </w:tcBorders>
            <w:vAlign w:val="center"/>
          </w:tcPr>
          <w:p>
            <w:pPr>
              <w:pStyle w:val="4"/>
              <w:widowControl/>
              <w:shd w:val="clear" w:color="auto" w:fill="FFFFFF"/>
              <w:spacing w:before="0" w:beforeAutospacing="0" w:after="0" w:afterAutospacing="0" w:line="26" w:lineRule="atLeast"/>
              <w:ind w:firstLine="300"/>
              <w:jc w:val="both"/>
              <w:textAlignment w:val="baseline"/>
              <w:rPr>
                <w:rFonts w:ascii="微软雅黑" w:hAnsi="微软雅黑" w:eastAsia="微软雅黑" w:cs="微软雅黑"/>
                <w:color w:val="555555"/>
                <w:sz w:val="16"/>
                <w:szCs w:val="16"/>
              </w:rPr>
            </w:pPr>
            <w:r>
              <w:rPr>
                <w:rFonts w:hint="eastAsia" w:ascii="微软雅黑" w:hAnsi="微软雅黑" w:eastAsia="微软雅黑" w:cs="微软雅黑"/>
                <w:color w:val="555555"/>
                <w:sz w:val="16"/>
                <w:szCs w:val="16"/>
                <w:shd w:val="clear" w:color="auto" w:fill="FFFFFF"/>
              </w:rPr>
              <w:t>目标1：法治建设工作不断深入</w:t>
            </w:r>
          </w:p>
          <w:p>
            <w:pPr>
              <w:pStyle w:val="4"/>
              <w:widowControl/>
              <w:shd w:val="clear" w:color="auto" w:fill="FFFFFF"/>
              <w:spacing w:before="0" w:beforeAutospacing="0" w:after="0" w:afterAutospacing="0" w:line="26" w:lineRule="atLeast"/>
              <w:ind w:firstLine="300"/>
              <w:jc w:val="both"/>
              <w:textAlignment w:val="baseline"/>
              <w:rPr>
                <w:rFonts w:ascii="微软雅黑" w:hAnsi="微软雅黑" w:eastAsia="微软雅黑" w:cs="微软雅黑"/>
                <w:color w:val="555555"/>
                <w:sz w:val="16"/>
                <w:szCs w:val="16"/>
              </w:rPr>
            </w:pPr>
            <w:r>
              <w:rPr>
                <w:rFonts w:hint="eastAsia" w:ascii="微软雅黑" w:hAnsi="微软雅黑" w:eastAsia="微软雅黑" w:cs="微软雅黑"/>
                <w:color w:val="555555"/>
                <w:sz w:val="16"/>
                <w:szCs w:val="16"/>
                <w:shd w:val="clear" w:color="auto" w:fill="FFFFFF"/>
              </w:rPr>
              <w:t>目标2：特殊人群管控不断强化</w:t>
            </w:r>
          </w:p>
          <w:p>
            <w:pPr>
              <w:pStyle w:val="4"/>
              <w:widowControl/>
              <w:shd w:val="clear" w:color="auto" w:fill="FFFFFF"/>
              <w:spacing w:before="0" w:beforeAutospacing="0" w:after="0" w:afterAutospacing="0" w:line="26" w:lineRule="atLeast"/>
              <w:ind w:firstLine="300"/>
              <w:jc w:val="both"/>
              <w:textAlignment w:val="baseline"/>
              <w:rPr>
                <w:rFonts w:ascii="微软雅黑" w:hAnsi="微软雅黑" w:eastAsia="微软雅黑" w:cs="微软雅黑"/>
                <w:color w:val="555555"/>
                <w:sz w:val="16"/>
                <w:szCs w:val="16"/>
              </w:rPr>
            </w:pPr>
            <w:r>
              <w:rPr>
                <w:rFonts w:hint="eastAsia" w:ascii="微软雅黑" w:hAnsi="微软雅黑" w:eastAsia="微软雅黑" w:cs="微软雅黑"/>
                <w:color w:val="555555"/>
                <w:sz w:val="16"/>
                <w:szCs w:val="16"/>
                <w:shd w:val="clear" w:color="auto" w:fill="FFFFFF"/>
              </w:rPr>
              <w:t>目标3：扎实开展法律服务工作</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　　</w:t>
            </w:r>
          </w:p>
        </w:tc>
        <w:tc>
          <w:tcPr>
            <w:tcW w:w="4253" w:type="dxa"/>
            <w:gridSpan w:val="4"/>
            <w:tcBorders>
              <w:top w:val="single" w:color="auto" w:sz="4" w:space="0"/>
              <w:left w:val="nil"/>
              <w:bottom w:val="single" w:color="auto" w:sz="4" w:space="0"/>
              <w:right w:val="single" w:color="auto" w:sz="4" w:space="0"/>
            </w:tcBorders>
            <w:vAlign w:val="center"/>
          </w:tcPr>
          <w:p>
            <w:pPr>
              <w:pStyle w:val="4"/>
              <w:widowControl/>
              <w:shd w:val="clear" w:color="auto" w:fill="FFFFFF"/>
              <w:spacing w:before="0" w:beforeAutospacing="0" w:after="0" w:afterAutospacing="0" w:line="26" w:lineRule="atLeast"/>
              <w:ind w:firstLine="300"/>
              <w:jc w:val="both"/>
              <w:textAlignment w:val="baseline"/>
              <w:rPr>
                <w:rFonts w:hint="eastAsia"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　参与调处矛盾纠纷达687起，成功率99%，明显高于传统调解的成功率，取得了良好的社会效果。</w:t>
            </w:r>
          </w:p>
          <w:p>
            <w:pPr>
              <w:pStyle w:val="4"/>
              <w:widowControl/>
              <w:shd w:val="clear" w:color="auto" w:fill="FFFFFF"/>
              <w:spacing w:before="0" w:beforeAutospacing="0" w:after="0" w:afterAutospacing="0" w:line="26" w:lineRule="atLeast"/>
              <w:ind w:firstLine="300"/>
              <w:jc w:val="both"/>
              <w:textAlignment w:val="baseline"/>
              <w:rPr>
                <w:rFonts w:hint="eastAsia"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新接收社区矫正对象121人，解除矫正140人，现在册141人，累计接收社区矫正对象1177人，累计解除矫正1036人。</w:t>
            </w:r>
          </w:p>
          <w:p>
            <w:pPr>
              <w:pStyle w:val="4"/>
              <w:widowControl/>
              <w:shd w:val="clear" w:color="auto" w:fill="FFFFFF"/>
              <w:spacing w:before="0" w:beforeAutospacing="0" w:after="0" w:afterAutospacing="0" w:line="26" w:lineRule="atLeast"/>
              <w:ind w:firstLine="300"/>
              <w:jc w:val="both"/>
              <w:textAlignment w:val="baseline"/>
              <w:rPr>
                <w:rFonts w:hint="eastAsia"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2020年受理法律援助案件 193件，其中民事97件、刑事96件，为受援人挽回经济损失170余万元，三大平台共接待群众法律咨询 1172 余人次，值班律师参与办理认罪认罚案件 296 件,受援人对指派的承办人办案态度满意率100%。</w:t>
            </w:r>
          </w:p>
          <w:p>
            <w:pPr>
              <w:pStyle w:val="4"/>
              <w:widowControl/>
              <w:shd w:val="clear" w:color="auto" w:fill="FFFFFF"/>
              <w:spacing w:before="0" w:beforeAutospacing="0" w:after="0" w:afterAutospacing="0" w:line="26" w:lineRule="atLeast"/>
              <w:ind w:firstLine="300"/>
              <w:jc w:val="both"/>
              <w:textAlignment w:val="baseline"/>
              <w:rPr>
                <w:rFonts w:ascii="仿宋_GB2312" w:hAnsi="仿宋" w:eastAsia="仿宋_GB2312" w:cs="宋体"/>
                <w:sz w:val="32"/>
                <w:szCs w:val="32"/>
              </w:rPr>
            </w:pPr>
            <w:r>
              <w:rPr>
                <w:rFonts w:hint="eastAsia" w:ascii="微软雅黑" w:hAnsi="微软雅黑" w:eastAsia="微软雅黑" w:cs="微软雅黑"/>
                <w:color w:val="555555"/>
                <w:sz w:val="16"/>
                <w:szCs w:val="16"/>
                <w:shd w:val="clear" w:color="auto" w:fill="FFFFFF"/>
              </w:rPr>
              <w:t>开展“法援惠民生 服务农民工”志愿服务活动，发放各类宣传资料2000余份；组织法律服务志愿者到小龙门开展涉毒贫困家庭走访慰问，发放慰问物质3000余元；开展学习贯彻《保证农民工工资支付条例》宣传活动5次。</w:t>
            </w:r>
          </w:p>
          <w:p>
            <w:pPr>
              <w:widowControl/>
              <w:spacing w:line="320" w:lineRule="exact"/>
              <w:jc w:val="left"/>
              <w:textAlignment w:val="baseline"/>
              <w:rPr>
                <w:rFonts w:eastAsia="仿宋_GB2312"/>
                <w:color w:val="000000"/>
                <w:kern w:val="0"/>
                <w:sz w:val="20"/>
                <w:szCs w:val="21"/>
              </w:rPr>
            </w:pPr>
          </w:p>
        </w:tc>
      </w:tr>
      <w:tr>
        <w:tblPrEx>
          <w:tblCellMar>
            <w:top w:w="0" w:type="dxa"/>
            <w:left w:w="108" w:type="dxa"/>
            <w:bottom w:w="0" w:type="dxa"/>
            <w:right w:w="108" w:type="dxa"/>
          </w:tblCellMar>
        </w:tblPrEx>
        <w:trPr>
          <w:trHeight w:val="90"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绩</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效</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指</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年度</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实际</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偏差原因</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分析及</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产出</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指标</w:t>
            </w:r>
          </w:p>
          <w:p>
            <w:pPr>
              <w:widowControl/>
              <w:spacing w:line="320" w:lineRule="exact"/>
              <w:jc w:val="center"/>
              <w:textAlignment w:val="baseline"/>
              <w:rPr>
                <w:rFonts w:eastAsia="仿宋_GB2312"/>
                <w:color w:val="000000"/>
                <w:kern w:val="0"/>
                <w:sz w:val="20"/>
                <w:szCs w:val="21"/>
              </w:rPr>
            </w:pPr>
          </w:p>
          <w:p>
            <w:pPr>
              <w:widowControl/>
              <w:spacing w:line="320" w:lineRule="exact"/>
              <w:jc w:val="center"/>
              <w:textAlignment w:val="baseline"/>
              <w:rPr>
                <w:rFonts w:eastAsia="仿宋_GB2312"/>
                <w:color w:val="000000"/>
                <w:kern w:val="0"/>
                <w:sz w:val="2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r>
              <w:rPr>
                <w:rFonts w:ascii="微软雅黑" w:hAnsi="微软雅黑" w:eastAsia="微软雅黑" w:cs="微软雅黑"/>
                <w:color w:val="555555"/>
                <w:sz w:val="16"/>
                <w:szCs w:val="16"/>
              </w:rPr>
              <w:t>安置帮教对象无重新犯罪发生</w:t>
            </w:r>
          </w:p>
        </w:tc>
        <w:tc>
          <w:tcPr>
            <w:tcW w:w="113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微软雅黑"/>
                <w:color w:val="00000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重新犯罪率小于</w:t>
            </w:r>
            <w:r>
              <w:rPr>
                <w:rFonts w:hint="eastAsia" w:ascii="微软雅黑" w:hAnsi="微软雅黑" w:eastAsia="微软雅黑" w:cs="微软雅黑"/>
                <w:color w:val="555555"/>
                <w:sz w:val="16"/>
                <w:szCs w:val="16"/>
              </w:rPr>
              <w:t>2%</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微软雅黑"/>
                <w:color w:val="000000"/>
                <w:szCs w:val="21"/>
              </w:rPr>
            </w:pPr>
            <w:r>
              <w:rPr>
                <w:rFonts w:hint="eastAsia" w:ascii="微软雅黑" w:hAnsi="微软雅黑" w:eastAsia="微软雅黑" w:cs="微软雅黑"/>
                <w:color w:val="555555"/>
                <w:sz w:val="16"/>
                <w:szCs w:val="16"/>
              </w:rPr>
              <w:t>办理法律援助案件</w:t>
            </w:r>
          </w:p>
        </w:tc>
        <w:tc>
          <w:tcPr>
            <w:tcW w:w="113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办结法援案件193件</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r>
              <w:rPr>
                <w:rFonts w:ascii="微软雅黑" w:hAnsi="微软雅黑" w:eastAsia="微软雅黑" w:cs="微软雅黑"/>
                <w:color w:val="555555"/>
                <w:sz w:val="16"/>
                <w:szCs w:val="16"/>
              </w:rPr>
              <w:t>法治环境改善</w:t>
            </w:r>
          </w:p>
        </w:tc>
        <w:tc>
          <w:tcPr>
            <w:tcW w:w="113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p>
        </w:tc>
        <w:tc>
          <w:tcPr>
            <w:tcW w:w="113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r>
              <w:rPr>
                <w:rFonts w:hint="eastAsia" w:ascii="微软雅黑" w:hAnsi="微软雅黑" w:eastAsia="微软雅黑" w:cs="微软雅黑"/>
                <w:color w:val="555555"/>
                <w:sz w:val="16"/>
                <w:szCs w:val="16"/>
              </w:rPr>
              <w:t>得到改善</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r>
              <w:rPr>
                <w:rFonts w:hint="eastAsia" w:ascii="微软雅黑" w:hAnsi="微软雅黑" w:eastAsia="微软雅黑" w:cs="微软雅黑"/>
                <w:color w:val="555555"/>
                <w:sz w:val="16"/>
                <w:szCs w:val="16"/>
              </w:rPr>
              <w:t>社会矛盾有效化解</w:t>
            </w:r>
          </w:p>
        </w:tc>
        <w:tc>
          <w:tcPr>
            <w:tcW w:w="1134" w:type="dxa"/>
            <w:tcBorders>
              <w:top w:val="single" w:color="auto" w:sz="4" w:space="0"/>
              <w:left w:val="nil"/>
              <w:bottom w:val="single" w:color="auto" w:sz="4" w:space="0"/>
              <w:right w:val="single" w:color="auto" w:sz="4" w:space="0"/>
            </w:tcBorders>
            <w:vAlign w:val="center"/>
          </w:tcPr>
          <w:p>
            <w:pPr>
              <w:pStyle w:val="4"/>
              <w:widowControl/>
              <w:spacing w:before="0" w:beforeAutospacing="0" w:after="0" w:afterAutospacing="0" w:line="26" w:lineRule="atLeast"/>
              <w:jc w:val="both"/>
              <w:textAlignment w:val="baseline"/>
              <w:rPr>
                <w:rFonts w:eastAsia="仿宋_GB2312"/>
                <w:color w:val="00000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textAlignment w:val="baseline"/>
              <w:rPr>
                <w:rFonts w:eastAsia="仿宋_GB2312"/>
                <w:color w:val="000000"/>
                <w:kern w:val="0"/>
                <w:sz w:val="20"/>
                <w:szCs w:val="21"/>
              </w:rPr>
            </w:pPr>
            <w:r>
              <w:rPr>
                <w:rFonts w:hint="eastAsia" w:ascii="微软雅黑" w:hAnsi="微软雅黑" w:eastAsia="微软雅黑" w:cs="微软雅黑"/>
                <w:color w:val="555555"/>
                <w:sz w:val="16"/>
                <w:szCs w:val="16"/>
              </w:rPr>
              <w:t>得到化解</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ascii="微软雅黑" w:hAnsi="微软雅黑" w:eastAsia="微软雅黑" w:cs="微软雅黑"/>
                <w:color w:val="555555"/>
                <w:sz w:val="16"/>
                <w:szCs w:val="16"/>
                <w:shd w:val="clear" w:color="auto" w:fill="FFFFFF"/>
              </w:rPr>
            </w:pPr>
            <w:r>
              <w:rPr>
                <w:rFonts w:ascii="微软雅黑" w:hAnsi="微软雅黑" w:eastAsia="微软雅黑" w:cs="微软雅黑"/>
                <w:color w:val="555555"/>
                <w:sz w:val="16"/>
                <w:szCs w:val="16"/>
                <w:shd w:val="clear" w:color="auto" w:fill="FFFFFF"/>
              </w:rPr>
              <w:t>组织</w:t>
            </w:r>
            <w:r>
              <w:rPr>
                <w:rFonts w:hint="eastAsia" w:ascii="微软雅黑" w:hAnsi="微软雅黑" w:eastAsia="微软雅黑" w:cs="微软雅黑"/>
                <w:color w:val="555555"/>
                <w:sz w:val="16"/>
                <w:szCs w:val="16"/>
                <w:shd w:val="clear" w:color="auto" w:fill="FFFFFF"/>
              </w:rPr>
              <w:t>全县</w:t>
            </w:r>
            <w:r>
              <w:rPr>
                <w:rFonts w:ascii="微软雅黑" w:hAnsi="微软雅黑" w:eastAsia="微软雅黑" w:cs="微软雅黑"/>
                <w:color w:val="555555"/>
                <w:sz w:val="16"/>
                <w:szCs w:val="16"/>
                <w:shd w:val="clear" w:color="auto" w:fill="FFFFFF"/>
              </w:rPr>
              <w:t>年度学法培训和学法用法考试</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ascii="微软雅黑" w:hAnsi="微软雅黑" w:eastAsia="微软雅黑" w:cs="微软雅黑"/>
                <w:color w:val="555555"/>
                <w:sz w:val="16"/>
                <w:szCs w:val="16"/>
                <w:shd w:val="clear" w:color="auto" w:fill="FFFFFF"/>
              </w:rPr>
            </w:pPr>
            <w:r>
              <w:rPr>
                <w:rFonts w:hint="eastAsia" w:ascii="微软雅黑" w:hAnsi="微软雅黑" w:eastAsia="微软雅黑" w:cs="微软雅黑"/>
                <w:color w:val="555555"/>
                <w:sz w:val="16"/>
                <w:szCs w:val="16"/>
                <w:shd w:val="clear" w:color="auto" w:fill="FFFFFF"/>
              </w:rPr>
              <w:t>目标全部完成</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ascii="微软雅黑" w:hAnsi="微软雅黑" w:eastAsia="微软雅黑" w:cs="微软雅黑"/>
                <w:color w:val="555555"/>
                <w:sz w:val="16"/>
                <w:szCs w:val="16"/>
                <w:shd w:val="clear" w:color="auto" w:fill="FFFFFF"/>
              </w:rPr>
              <w:t>办理</w:t>
            </w:r>
            <w:r>
              <w:rPr>
                <w:rFonts w:hint="eastAsia" w:ascii="微软雅黑" w:hAnsi="微软雅黑" w:eastAsia="微软雅黑" w:cs="微软雅黑"/>
                <w:color w:val="555555"/>
                <w:sz w:val="16"/>
                <w:szCs w:val="16"/>
                <w:shd w:val="clear" w:color="auto" w:fill="FFFFFF"/>
              </w:rPr>
              <w:t>190</w:t>
            </w:r>
            <w:r>
              <w:rPr>
                <w:rFonts w:ascii="微软雅黑" w:hAnsi="微软雅黑" w:eastAsia="微软雅黑" w:cs="微软雅黑"/>
                <w:color w:val="555555"/>
                <w:sz w:val="16"/>
                <w:szCs w:val="16"/>
                <w:shd w:val="clear" w:color="auto" w:fill="FFFFFF"/>
              </w:rPr>
              <w:t>件法律援助案件</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ascii="微软雅黑" w:hAnsi="微软雅黑" w:eastAsia="微软雅黑" w:cs="微软雅黑"/>
                <w:color w:val="555555"/>
                <w:sz w:val="16"/>
                <w:szCs w:val="16"/>
                <w:shd w:val="clear" w:color="auto" w:fill="FFFFFF"/>
              </w:rPr>
              <w:t>目标全部完成</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ascii="微软雅黑" w:hAnsi="微软雅黑" w:eastAsia="微软雅黑" w:cs="微软雅黑"/>
                <w:color w:val="555555"/>
                <w:sz w:val="16"/>
                <w:szCs w:val="16"/>
                <w:shd w:val="clear" w:color="auto" w:fill="FFFFFF"/>
              </w:rPr>
              <w:t>普法依法治理工作</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ascii="微软雅黑" w:hAnsi="微软雅黑" w:eastAsia="微软雅黑" w:cs="微软雅黑"/>
                <w:color w:val="555555"/>
                <w:sz w:val="16"/>
                <w:szCs w:val="16"/>
                <w:shd w:val="clear" w:color="auto" w:fill="FFFFFF"/>
              </w:rPr>
              <w:t>控制在预算之内</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ascii="微软雅黑" w:hAnsi="微软雅黑" w:eastAsia="微软雅黑" w:cs="微软雅黑"/>
                <w:color w:val="555555"/>
                <w:sz w:val="16"/>
                <w:szCs w:val="16"/>
                <w:shd w:val="clear" w:color="auto" w:fill="FFFFFF"/>
              </w:rPr>
              <w:t>社区矫正安置帮教工作</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ascii="微软雅黑" w:hAnsi="微软雅黑" w:eastAsia="微软雅黑" w:cs="微软雅黑"/>
                <w:color w:val="555555"/>
                <w:sz w:val="16"/>
                <w:szCs w:val="16"/>
                <w:shd w:val="clear" w:color="auto" w:fill="FFFFFF"/>
              </w:rPr>
              <w:t>控制在预算之内</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效益</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指标</w:t>
            </w:r>
          </w:p>
          <w:p>
            <w:pPr>
              <w:widowControl/>
              <w:spacing w:line="320" w:lineRule="exact"/>
              <w:jc w:val="left"/>
              <w:textAlignment w:val="baseline"/>
              <w:rPr>
                <w:rFonts w:eastAsia="仿宋_GB2312"/>
                <w:color w:val="000000"/>
                <w:kern w:val="0"/>
                <w:sz w:val="20"/>
                <w:szCs w:val="21"/>
              </w:rPr>
            </w:pPr>
          </w:p>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经济效</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ascii="微软雅黑" w:hAnsi="微软雅黑" w:eastAsia="微软雅黑" w:cs="微软雅黑"/>
                <w:color w:val="555555"/>
                <w:sz w:val="16"/>
                <w:szCs w:val="16"/>
                <w:shd w:val="clear" w:color="auto" w:fill="FFFFFF"/>
              </w:rPr>
              <w:t>优化经济环境</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经济环境得到优化</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left w:val="nil"/>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left w:val="nil"/>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社会效</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ascii="微软雅黑" w:hAnsi="微软雅黑" w:eastAsia="微软雅黑" w:cs="微软雅黑"/>
                <w:color w:val="555555"/>
                <w:sz w:val="16"/>
                <w:szCs w:val="16"/>
                <w:shd w:val="clear" w:color="auto" w:fill="FFFFFF"/>
              </w:rPr>
              <w:t>群众法制观念加强</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法制观念得到加强</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left w:val="nil"/>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left w:val="nil"/>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生态效</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ascii="微软雅黑" w:hAnsi="微软雅黑" w:eastAsia="微软雅黑" w:cs="微软雅黑"/>
                <w:color w:val="555555"/>
                <w:sz w:val="16"/>
                <w:szCs w:val="16"/>
                <w:shd w:val="clear" w:color="auto" w:fill="FFFFFF"/>
              </w:rPr>
              <w:t>生态法治建设制度创新与实践</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textAlignment w:val="baseline"/>
              <w:rPr>
                <w:rFonts w:eastAsia="仿宋_GB2312"/>
                <w:color w:val="000000"/>
                <w:kern w:val="0"/>
                <w:sz w:val="20"/>
                <w:szCs w:val="21"/>
              </w:rPr>
            </w:pPr>
          </w:p>
        </w:tc>
        <w:tc>
          <w:tcPr>
            <w:tcW w:w="992" w:type="dxa"/>
            <w:vMerge w:val="continue"/>
            <w:tcBorders>
              <w:left w:val="nil"/>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textAlignment w:val="baseline"/>
              <w:rPr>
                <w:rFonts w:eastAsia="仿宋_GB2312"/>
                <w:color w:val="000000"/>
                <w:kern w:val="0"/>
                <w:sz w:val="20"/>
                <w:szCs w:val="21"/>
              </w:rPr>
            </w:pPr>
          </w:p>
        </w:tc>
        <w:tc>
          <w:tcPr>
            <w:tcW w:w="992" w:type="dxa"/>
            <w:vMerge w:val="restart"/>
            <w:tcBorders>
              <w:top w:val="nil"/>
              <w:left w:val="nil"/>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满意度</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指标</w:t>
            </w:r>
          </w:p>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满意度</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98%</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100%</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10</w:t>
            </w: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10</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textAlignment w:val="baseline"/>
              <w:rPr>
                <w:rFonts w:eastAsia="仿宋_GB2312"/>
                <w:color w:val="000000"/>
                <w:kern w:val="0"/>
                <w:sz w:val="2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textAlignment w:val="baseline"/>
              <w:rPr>
                <w:rFonts w:eastAsia="仿宋_GB2312"/>
                <w:color w:val="000000"/>
                <w:kern w:val="0"/>
                <w:sz w:val="2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textAlignment w:val="baseline"/>
              <w:rPr>
                <w:rFonts w:hint="eastAsia" w:eastAsia="仿宋_GB2312"/>
                <w:color w:val="000000"/>
                <w:kern w:val="0"/>
                <w:sz w:val="20"/>
                <w:szCs w:val="21"/>
                <w:lang w:eastAsia="zh-CN"/>
              </w:rPr>
            </w:pPr>
            <w:r>
              <w:rPr>
                <w:rFonts w:hint="eastAsia" w:eastAsia="仿宋_GB2312"/>
                <w:color w:val="000000"/>
                <w:kern w:val="0"/>
                <w:szCs w:val="21"/>
              </w:rPr>
              <w:t>　9</w:t>
            </w:r>
            <w:r>
              <w:rPr>
                <w:rFonts w:hint="eastAsia" w:eastAsia="仿宋_GB2312"/>
                <w:color w:val="000000"/>
                <w:kern w:val="0"/>
                <w:szCs w:val="21"/>
                <w:lang w:val="en-US" w:eastAsia="zh-CN"/>
              </w:rPr>
              <w:t>5</w:t>
            </w:r>
          </w:p>
        </w:tc>
        <w:tc>
          <w:tcPr>
            <w:tcW w:w="1418" w:type="dxa"/>
            <w:tcBorders>
              <w:top w:val="nil"/>
              <w:left w:val="nil"/>
              <w:bottom w:val="single" w:color="auto" w:sz="4" w:space="0"/>
              <w:right w:val="single" w:color="auto" w:sz="4" w:space="0"/>
            </w:tcBorders>
            <w:vAlign w:val="center"/>
          </w:tcPr>
          <w:p>
            <w:pPr>
              <w:widowControl/>
              <w:spacing w:line="320" w:lineRule="exact"/>
              <w:jc w:val="left"/>
              <w:textAlignment w:val="baseline"/>
              <w:rPr>
                <w:rFonts w:eastAsia="仿宋_GB2312"/>
                <w:color w:val="000000"/>
                <w:kern w:val="0"/>
                <w:sz w:val="20"/>
                <w:szCs w:val="21"/>
              </w:rPr>
            </w:pPr>
            <w:r>
              <w:rPr>
                <w:rFonts w:hint="eastAsia" w:eastAsia="仿宋_GB2312"/>
                <w:color w:val="000000"/>
                <w:kern w:val="0"/>
                <w:szCs w:val="21"/>
              </w:rPr>
              <w:t>　</w:t>
            </w:r>
          </w:p>
        </w:tc>
      </w:tr>
    </w:tbl>
    <w:p>
      <w:pPr>
        <w:spacing w:before="156" w:line="320" w:lineRule="exact"/>
        <w:textAlignment w:val="baseline"/>
        <w:rPr>
          <w:rFonts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pPr>
        <w:textAlignment w:val="baseline"/>
        <w:rPr>
          <w:sz w:val="20"/>
        </w:rPr>
      </w:pPr>
    </w:p>
    <w:p>
      <w:pPr>
        <w:spacing w:after="312" w:line="600" w:lineRule="exact"/>
        <w:textAlignment w:val="baseline"/>
        <w:rPr>
          <w:rFonts w:eastAsia="黑体"/>
          <w:sz w:val="32"/>
          <w:szCs w:val="32"/>
        </w:rPr>
      </w:pPr>
    </w:p>
    <w:p>
      <w:pPr>
        <w:spacing w:after="312" w:line="600" w:lineRule="exact"/>
        <w:textAlignment w:val="baseline"/>
        <w:rPr>
          <w:rFonts w:eastAsia="黑体"/>
          <w:sz w:val="32"/>
          <w:szCs w:val="32"/>
        </w:rPr>
      </w:pPr>
    </w:p>
    <w:p>
      <w:pPr>
        <w:spacing w:after="312" w:line="600" w:lineRule="exact"/>
        <w:textAlignment w:val="baseline"/>
        <w:rPr>
          <w:rFonts w:eastAsia="黑体"/>
          <w:sz w:val="32"/>
          <w:szCs w:val="32"/>
        </w:rPr>
      </w:pPr>
    </w:p>
    <w:p>
      <w:pPr>
        <w:spacing w:after="312" w:line="600" w:lineRule="exact"/>
        <w:textAlignment w:val="baseline"/>
        <w:rPr>
          <w:rFonts w:eastAsia="黑体"/>
          <w:sz w:val="32"/>
          <w:szCs w:val="32"/>
        </w:rPr>
      </w:pPr>
    </w:p>
    <w:p>
      <w:pPr>
        <w:spacing w:after="312" w:line="600" w:lineRule="exact"/>
        <w:textAlignment w:val="baseline"/>
        <w:rPr>
          <w:rFonts w:eastAsia="黑体"/>
          <w:sz w:val="32"/>
          <w:szCs w:val="32"/>
        </w:rPr>
      </w:pPr>
    </w:p>
    <w:p>
      <w:pPr>
        <w:spacing w:after="312" w:line="600" w:lineRule="exact"/>
        <w:textAlignment w:val="baseline"/>
        <w:rPr>
          <w:rFonts w:eastAsia="黑体"/>
          <w:sz w:val="32"/>
          <w:szCs w:val="32"/>
        </w:rPr>
      </w:pPr>
    </w:p>
    <w:p>
      <w:pPr>
        <w:spacing w:after="312" w:line="600" w:lineRule="exact"/>
        <w:textAlignment w:val="baseline"/>
        <w:rPr>
          <w:rFonts w:eastAsia="黑体"/>
          <w:sz w:val="32"/>
          <w:szCs w:val="32"/>
        </w:rPr>
      </w:pPr>
      <w:r>
        <w:rPr>
          <w:rFonts w:eastAsia="仿宋_GB2312"/>
          <w:sz w:val="32"/>
          <w:szCs w:val="32"/>
        </w:rPr>
        <w:br w:type="textWrapping"/>
      </w:r>
    </w:p>
    <w:p>
      <w:pPr>
        <w:spacing w:after="312" w:line="600" w:lineRule="exact"/>
        <w:textAlignment w:val="baseline"/>
        <w:rPr>
          <w:rFonts w:eastAsia="黑体"/>
          <w:sz w:val="32"/>
        </w:rPr>
      </w:pPr>
      <w:r>
        <w:rPr>
          <w:rFonts w:hint="eastAsia" w:ascii="仿宋_GB2312" w:hAnsi="仿宋_GB2312" w:eastAsia="仿宋_GB2312" w:cs="仿宋_GB2312"/>
          <w:bCs/>
          <w:sz w:val="32"/>
          <w:szCs w:val="32"/>
        </w:rPr>
        <w:t xml:space="preserve">                                                   附</w:t>
      </w:r>
      <w:r>
        <w:rPr>
          <w:rFonts w:hint="eastAsia" w:ascii="仿宋_GB2312" w:hAnsi="仿宋_GB2312" w:eastAsia="仿宋_GB2312" w:cs="仿宋_GB2312"/>
          <w:sz w:val="32"/>
          <w:szCs w:val="32"/>
        </w:rPr>
        <w:t>件5-2</w:t>
      </w:r>
    </w:p>
    <w:p>
      <w:pPr>
        <w:spacing w:line="580" w:lineRule="exact"/>
        <w:jc w:val="center"/>
        <w:textAlignment w:val="baseline"/>
        <w:rPr>
          <w:rFonts w:ascii="仿宋_GB2312" w:hAnsi="华文中宋" w:eastAsia="仿宋_GB2312"/>
          <w:bCs/>
          <w:sz w:val="32"/>
          <w:szCs w:val="32"/>
        </w:rPr>
      </w:pPr>
    </w:p>
    <w:p>
      <w:pPr>
        <w:spacing w:line="600" w:lineRule="exact"/>
        <w:jc w:val="center"/>
        <w:textAlignment w:val="baseline"/>
        <w:rPr>
          <w:rFonts w:eastAsia="方正小标宋_GBK"/>
          <w:sz w:val="36"/>
          <w:szCs w:val="36"/>
        </w:rPr>
      </w:pPr>
      <w:r>
        <w:rPr>
          <w:rFonts w:hint="eastAsia" w:eastAsia="方正小标宋_GBK"/>
          <w:sz w:val="36"/>
          <w:szCs w:val="36"/>
        </w:rPr>
        <w:t>辰溪县司法局2020年项目支出绩效报告</w:t>
      </w:r>
    </w:p>
    <w:p>
      <w:pPr>
        <w:spacing w:line="580" w:lineRule="exact"/>
        <w:jc w:val="center"/>
        <w:textAlignment w:val="baseline"/>
        <w:rPr>
          <w:rFonts w:ascii="仿宋_GB2312" w:hAnsi="仿宋_GB2312" w:eastAsia="仿宋_GB2312" w:cs="仿宋_GB2312"/>
          <w:sz w:val="32"/>
          <w:szCs w:val="32"/>
        </w:rPr>
      </w:pPr>
    </w:p>
    <w:p>
      <w:pPr>
        <w:numPr>
          <w:ilvl w:val="0"/>
          <w:numId w:val="6"/>
        </w:numPr>
        <w:spacing w:line="580" w:lineRule="exact"/>
        <w:ind w:firstLine="643" w:firstLineChars="200"/>
        <w:textAlignment w:val="baseline"/>
        <w:rPr>
          <w:rFonts w:ascii="仿宋_GB2312" w:hAnsi="黑体" w:eastAsia="仿宋_GB2312" w:cs="黑体"/>
          <w:b/>
          <w:bCs/>
          <w:sz w:val="32"/>
          <w:szCs w:val="32"/>
        </w:rPr>
      </w:pPr>
      <w:r>
        <w:rPr>
          <w:rFonts w:hint="eastAsia" w:ascii="仿宋_GB2312" w:hAnsi="黑体" w:eastAsia="仿宋_GB2312" w:cs="黑体"/>
          <w:b/>
          <w:bCs/>
          <w:sz w:val="32"/>
          <w:szCs w:val="32"/>
        </w:rPr>
        <w:t>单位基本情况</w:t>
      </w:r>
    </w:p>
    <w:p>
      <w:pPr>
        <w:pStyle w:val="9"/>
        <w:widowControl/>
        <w:shd w:val="clear" w:color="auto" w:fill="FFFFFF"/>
        <w:spacing w:after="272" w:line="435" w:lineRule="atLeast"/>
        <w:ind w:left="420" w:firstLine="320" w:firstLineChars="10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1、贯彻执行国家、省、市有关司法行政工作的法律法规，拟订司法行政工作发展规划和年度计划并组织实施。</w:t>
      </w:r>
    </w:p>
    <w:p>
      <w:pPr>
        <w:widowControl/>
        <w:shd w:val="clear" w:color="auto" w:fill="FFFFFF"/>
        <w:spacing w:after="272" w:line="435" w:lineRule="atLeast"/>
        <w:ind w:firstLine="480" w:firstLineChars="15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2、拟订、指导法制宣传教育和依法治理工作计划并组织实施；参与社会治安综合治理工作。</w:t>
      </w:r>
    </w:p>
    <w:p>
      <w:pPr>
        <w:widowControl/>
        <w:shd w:val="clear" w:color="auto" w:fill="FFFFFF"/>
        <w:spacing w:after="272" w:line="435" w:lineRule="atLeast"/>
        <w:ind w:firstLine="480" w:firstLineChars="15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3、指导、管理、监督律师、公证、法律援助工作并承担相应责任。</w:t>
      </w:r>
    </w:p>
    <w:p>
      <w:pPr>
        <w:widowControl/>
        <w:shd w:val="clear" w:color="auto" w:fill="FFFFFF"/>
        <w:spacing w:after="272" w:line="435" w:lineRule="atLeast"/>
        <w:ind w:firstLine="480" w:firstLineChars="15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4、指导、监督乡镇司法所建设和人民调解、社区矫正工作；会同有关部门负责对刑满释放、期满解教人员的安置帮教工作。</w:t>
      </w:r>
    </w:p>
    <w:p>
      <w:pPr>
        <w:widowControl/>
        <w:shd w:val="clear" w:color="auto" w:fill="FFFFFF"/>
        <w:spacing w:after="272" w:line="435" w:lineRule="atLeast"/>
        <w:ind w:firstLine="480" w:firstLineChars="15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5、指导、监督法律服务工作。</w:t>
      </w:r>
    </w:p>
    <w:p>
      <w:pPr>
        <w:widowControl/>
        <w:shd w:val="clear" w:color="auto" w:fill="FFFFFF"/>
        <w:spacing w:after="272" w:line="435" w:lineRule="atLeast"/>
        <w:ind w:left="105" w:leftChars="50" w:firstLine="320" w:firstLineChars="10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6、指导、管理司法行政系统的计划财务及服装、车辆等警用物资装备。</w:t>
      </w:r>
    </w:p>
    <w:p>
      <w:pPr>
        <w:widowControl/>
        <w:shd w:val="clear" w:color="auto" w:fill="FFFFFF"/>
        <w:spacing w:after="272" w:line="435" w:lineRule="atLeast"/>
        <w:ind w:firstLine="480" w:firstLineChars="15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7、指导司法行政系统队伍建设和思想政治工作；负责司法行政系统的宣传教育培训、考核奖励、警务管理和警务督察工作。</w:t>
      </w:r>
    </w:p>
    <w:p>
      <w:pPr>
        <w:pStyle w:val="9"/>
        <w:widowControl/>
        <w:numPr>
          <w:ilvl w:val="0"/>
          <w:numId w:val="7"/>
        </w:numPr>
        <w:shd w:val="clear" w:color="auto" w:fill="FFFFFF"/>
        <w:spacing w:after="272" w:line="435" w:lineRule="atLeast"/>
        <w:ind w:firstLineChars="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承办县人民政府交办的其他工作事项。</w:t>
      </w:r>
    </w:p>
    <w:p>
      <w:pPr>
        <w:spacing w:line="580" w:lineRule="exact"/>
        <w:ind w:left="640"/>
        <w:textAlignment w:val="baseline"/>
        <w:rPr>
          <w:rFonts w:ascii="仿宋_GB2312" w:hAnsi="黑体" w:eastAsia="仿宋_GB2312" w:cs="黑体"/>
          <w:bCs/>
          <w:sz w:val="32"/>
          <w:szCs w:val="32"/>
        </w:rPr>
      </w:pPr>
    </w:p>
    <w:p>
      <w:pPr>
        <w:snapToGrid w:val="0"/>
        <w:spacing w:line="600" w:lineRule="exact"/>
        <w:ind w:firstLine="640" w:firstLineChars="200"/>
        <w:textAlignment w:val="baseline"/>
        <w:rPr>
          <w:rFonts w:eastAsia="黑体"/>
          <w:sz w:val="32"/>
          <w:szCs w:val="32"/>
        </w:rPr>
      </w:pPr>
      <w:r>
        <w:rPr>
          <w:rFonts w:hint="eastAsia" w:eastAsia="黑体"/>
          <w:sz w:val="32"/>
          <w:szCs w:val="32"/>
        </w:rPr>
        <w:t>二、预算资金使用及管理情况</w:t>
      </w:r>
    </w:p>
    <w:p>
      <w:pPr>
        <w:snapToGrid w:val="0"/>
        <w:spacing w:line="600" w:lineRule="exact"/>
        <w:ind w:firstLine="640" w:firstLineChars="200"/>
        <w:textAlignment w:val="baseline"/>
        <w:rPr>
          <w:rFonts w:eastAsia="黑体"/>
          <w:sz w:val="32"/>
          <w:szCs w:val="32"/>
        </w:rPr>
      </w:pPr>
    </w:p>
    <w:p>
      <w:pPr>
        <w:spacing w:line="580" w:lineRule="exact"/>
        <w:ind w:firstLine="640" w:firstLineChars="200"/>
        <w:textAlignment w:val="baseline"/>
        <w:rPr>
          <w:rFonts w:ascii="仿宋_GB2312" w:hAnsi="楷体" w:eastAsia="仿宋_GB2312" w:cs="楷体"/>
          <w:sz w:val="32"/>
          <w:szCs w:val="32"/>
        </w:rPr>
      </w:pPr>
      <w:r>
        <w:rPr>
          <w:rFonts w:hint="eastAsia" w:ascii="仿宋_GB2312" w:hAnsi="楷体" w:eastAsia="仿宋_GB2312" w:cs="楷体"/>
          <w:sz w:val="32"/>
          <w:szCs w:val="32"/>
        </w:rPr>
        <w:t>（一）中央和省级下达中央政法纪检监察转移支付资金转移支付预算和绩效目标情况。</w:t>
      </w:r>
    </w:p>
    <w:p>
      <w:pPr>
        <w:widowControl/>
        <w:shd w:val="clear" w:color="auto" w:fill="FFFFFF"/>
        <w:ind w:firstLine="800" w:firstLineChars="25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2020年省财政厅和省司法厅下达我县中央政法转移支付资金200万元，其中：办案业务经费104万元、装备保障经费40万元、社区矫正经费30万元、援助经费20万元、人民调解以奖代补6万元。绩效目标：贯彻执行司法行政工作的方针、政策，紧紧围绕全县经济发展大局，指导、督促全县依法治县、法制宣传、行政复议、合法性审查、行政立法、法治调研、公共法律服务、人民调解、社区矫正、安置帮教工作，律师管理、公证、法律援助等工作。保障推进司法行政重点任务、重点工作，切实解决基层经费不足的实际困难，保障司法行政机关充分发挥在经济建设和维护社会稳定中的职能作用。</w:t>
      </w:r>
    </w:p>
    <w:p>
      <w:pPr>
        <w:tabs>
          <w:tab w:val="left" w:pos="7080"/>
        </w:tabs>
        <w:spacing w:line="580" w:lineRule="exact"/>
        <w:ind w:firstLine="640" w:firstLineChars="200"/>
        <w:textAlignment w:val="baseline"/>
        <w:rPr>
          <w:rFonts w:ascii="仿宋_GB2312" w:hAnsi="楷体" w:eastAsia="仿宋_GB2312" w:cs="楷体"/>
          <w:sz w:val="32"/>
          <w:szCs w:val="32"/>
        </w:rPr>
      </w:pPr>
      <w:r>
        <w:rPr>
          <w:rFonts w:hint="eastAsia" w:ascii="仿宋_GB2312" w:hAnsi="楷体" w:eastAsia="仿宋_GB2312" w:cs="楷体"/>
          <w:sz w:val="32"/>
          <w:szCs w:val="32"/>
        </w:rPr>
        <w:t>（二）其他资金安排、分解下达预算和绩效目标情况。</w:t>
      </w:r>
    </w:p>
    <w:p>
      <w:pPr>
        <w:spacing w:line="580" w:lineRule="exact"/>
        <w:ind w:firstLine="643" w:firstLineChars="200"/>
        <w:textAlignment w:val="baseline"/>
        <w:rPr>
          <w:rFonts w:ascii="仿宋_GB2312" w:hAnsi="黑体" w:eastAsia="仿宋_GB2312" w:cs="黑体"/>
          <w:b/>
          <w:bCs/>
          <w:sz w:val="32"/>
          <w:szCs w:val="32"/>
        </w:rPr>
      </w:pPr>
      <w:r>
        <w:rPr>
          <w:rFonts w:hint="eastAsia" w:ascii="仿宋_GB2312" w:hAnsi="黑体" w:eastAsia="仿宋_GB2312" w:cs="黑体"/>
          <w:b/>
          <w:bCs/>
          <w:sz w:val="32"/>
          <w:szCs w:val="32"/>
        </w:rPr>
        <w:t>三、绩效目标完成情况分析</w:t>
      </w:r>
    </w:p>
    <w:p>
      <w:pPr>
        <w:spacing w:line="580" w:lineRule="exact"/>
        <w:ind w:firstLine="643" w:firstLineChars="200"/>
        <w:textAlignment w:val="baseline"/>
        <w:rPr>
          <w:rFonts w:ascii="仿宋_GB2312" w:hAnsi="楷体" w:eastAsia="仿宋_GB2312" w:cs="楷体"/>
          <w:b/>
          <w:bCs/>
          <w:sz w:val="32"/>
          <w:szCs w:val="32"/>
        </w:rPr>
      </w:pPr>
      <w:r>
        <w:rPr>
          <w:rFonts w:hint="eastAsia" w:ascii="仿宋_GB2312" w:hAnsi="楷体" w:eastAsia="仿宋_GB2312" w:cs="楷体"/>
          <w:b/>
          <w:bCs/>
          <w:sz w:val="32"/>
          <w:szCs w:val="32"/>
        </w:rPr>
        <w:t>（一）资金投入情况分析。</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b/>
          <w:color w:val="444444"/>
          <w:kern w:val="0"/>
          <w:sz w:val="32"/>
          <w:szCs w:val="32"/>
        </w:rPr>
        <w:t>1.项目资金到位情况分析</w:t>
      </w:r>
      <w:r>
        <w:rPr>
          <w:rFonts w:hint="eastAsia" w:ascii="仿宋_GB2312" w:hAnsi="微软雅黑" w:eastAsia="仿宋_GB2312" w:cs="宋体"/>
          <w:color w:val="444444"/>
          <w:kern w:val="0"/>
          <w:sz w:val="32"/>
          <w:szCs w:val="32"/>
        </w:rPr>
        <w:t>。</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2020年省财政厅和省司法厅下达我局中央和省级政法转移支付资金200万元，以上资金已经全部拨付到位。</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2.</w:t>
      </w:r>
      <w:r>
        <w:rPr>
          <w:rFonts w:hint="eastAsia" w:ascii="仿宋_GB2312" w:hAnsi="微软雅黑" w:eastAsia="仿宋_GB2312" w:cs="宋体"/>
          <w:b/>
          <w:color w:val="444444"/>
          <w:kern w:val="0"/>
          <w:sz w:val="32"/>
          <w:szCs w:val="32"/>
        </w:rPr>
        <w:t>项目资金执行情况分析。</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2020年下达的转移支付资金200万元大部分已经按照上级要求进行执行，执行率55%。其中：办案业务费和法律援助费主要用于社区矫正、人民调解、法律援助、法制宣传、依法治理、等业务工作，有部分结余，结余部分结转至下一年度使用。装备购置费、社区矫正经费及以奖代补经费因为资金年底到位及各项审批手续延后，所以实施较为滞后，基本将在次年实施完成。</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3.</w:t>
      </w:r>
      <w:r>
        <w:rPr>
          <w:rFonts w:hint="eastAsia" w:ascii="仿宋_GB2312" w:hAnsi="微软雅黑" w:eastAsia="仿宋_GB2312" w:cs="宋体"/>
          <w:b/>
          <w:color w:val="444444"/>
          <w:kern w:val="0"/>
          <w:sz w:val="32"/>
          <w:szCs w:val="32"/>
        </w:rPr>
        <w:t>项目资金管理情况分析。</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中央和省级政法转移支付资金由市、县（区）司法局财务部门统一管理，严格按照《会计法》、《预算法》、财政部、司法部下发的《司法行政机关财务管理办法》和各级司法局《财务管理制度》执行，各项支出均符合司法行政业务发展规划和相关政策要求，资金使用做到了专款专用，单独核算；支出票据来源合法、内容真实、使用正确；财务处理及时、报销手续完备、会计核算规范。</w:t>
      </w:r>
    </w:p>
    <w:p>
      <w:pPr>
        <w:spacing w:line="580" w:lineRule="exact"/>
        <w:ind w:left="640"/>
        <w:textAlignment w:val="baseline"/>
        <w:rPr>
          <w:rFonts w:ascii="仿宋_GB2312" w:hAnsi="楷体" w:eastAsia="仿宋_GB2312" w:cs="楷体"/>
          <w:b/>
          <w:bCs/>
          <w:sz w:val="32"/>
          <w:szCs w:val="32"/>
        </w:rPr>
      </w:pPr>
      <w:r>
        <w:rPr>
          <w:rFonts w:hint="eastAsia" w:ascii="仿宋_GB2312" w:hAnsi="楷体" w:eastAsia="仿宋_GB2312" w:cs="楷体"/>
          <w:b/>
          <w:bCs/>
          <w:sz w:val="32"/>
          <w:szCs w:val="32"/>
        </w:rPr>
        <w:t>（二）总体绩效支出情况分析。</w:t>
      </w:r>
    </w:p>
    <w:p>
      <w:pPr>
        <w:spacing w:line="580" w:lineRule="exact"/>
        <w:ind w:firstLine="640" w:firstLineChars="200"/>
        <w:textAlignment w:val="baseline"/>
        <w:rPr>
          <w:rFonts w:ascii="仿宋_GB2312" w:hAnsi="楷体" w:eastAsia="仿宋_GB2312" w:cs="楷体"/>
          <w:b/>
          <w:bCs/>
          <w:sz w:val="32"/>
          <w:szCs w:val="32"/>
        </w:rPr>
      </w:pPr>
      <w:r>
        <w:rPr>
          <w:rFonts w:hint="eastAsia" w:ascii="仿宋_GB2312" w:hAnsi="微软雅黑" w:eastAsia="仿宋_GB2312" w:cs="宋体"/>
          <w:color w:val="444444"/>
          <w:kern w:val="0"/>
          <w:sz w:val="32"/>
          <w:szCs w:val="32"/>
        </w:rPr>
        <w:t>中央和省级政法转移支付资金由市、县（区）司法局按照财政部、司法部下发的《司法行政机关财务管理办法》确定的开支范围,根据司法行政发展规划和目标，按照统筹兼顾、突出重点、优先基层的原则组织实施，2020年总体绩效目标完成较好，基本按照绩效目标计划实施，保障推进了司法行政重点任务、重点工作，取得了良好的社会效益和经济效益，同时切实解决了基层经费不足的实际困难，在维护社会稳定中起到了切实、有效的保障作用。</w:t>
      </w:r>
    </w:p>
    <w:p>
      <w:pPr>
        <w:spacing w:line="580" w:lineRule="exact"/>
        <w:ind w:firstLine="643" w:firstLineChars="200"/>
        <w:textAlignment w:val="baseline"/>
        <w:rPr>
          <w:rFonts w:ascii="仿宋_GB2312" w:hAnsi="仿宋_GB2312" w:eastAsia="仿宋_GB2312" w:cs="仿宋_GB2312"/>
          <w:sz w:val="32"/>
          <w:szCs w:val="32"/>
        </w:rPr>
      </w:pPr>
      <w:r>
        <w:rPr>
          <w:rFonts w:hint="eastAsia" w:ascii="仿宋_GB2312" w:hAnsi="楷体" w:eastAsia="仿宋_GB2312" w:cs="楷体"/>
          <w:b/>
          <w:bCs/>
          <w:sz w:val="32"/>
          <w:szCs w:val="32"/>
        </w:rPr>
        <w:t>（三）项目绩效支出情况分析。</w:t>
      </w:r>
    </w:p>
    <w:p>
      <w:p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（1）数量指标。</w:t>
      </w:r>
    </w:p>
    <w:p>
      <w:pPr>
        <w:widowControl/>
        <w:shd w:val="clear" w:color="auto" w:fill="FFFFFF"/>
        <w:ind w:firstLine="480"/>
        <w:jc w:val="left"/>
        <w:textAlignment w:val="baseline"/>
        <w:rPr>
          <w:rFonts w:ascii="仿宋_GB2312" w:hAnsi="仿宋" w:eastAsia="仿宋_GB2312" w:cs="仿宋"/>
          <w:sz w:val="32"/>
          <w:szCs w:val="32"/>
        </w:rPr>
      </w:pPr>
      <w:r>
        <w:rPr>
          <w:rFonts w:hint="eastAsia" w:ascii="微软雅黑" w:hAnsi="微软雅黑" w:eastAsia="仿宋_GB2312" w:cs="宋体"/>
          <w:color w:val="444444"/>
          <w:kern w:val="0"/>
          <w:sz w:val="32"/>
          <w:szCs w:val="32"/>
        </w:rPr>
        <w:t> </w:t>
      </w:r>
      <w:r>
        <w:rPr>
          <w:rFonts w:hint="eastAsia" w:ascii="仿宋_GB2312" w:hAnsi="仿宋" w:eastAsia="仿宋_GB2312" w:cs="仿宋"/>
          <w:sz w:val="32"/>
          <w:szCs w:val="32"/>
        </w:rPr>
        <w:t>全面落实行政复议与应诉职责。全年共收到各项行政复议申请16件，立案受理的案件11件，除一件在审理过程中，其他均已审结完毕，法定期限内结案率达到100%。2020年，我县共出台政府规范性文件12件，均运行良好，无投诉或被确认违法情形发生。</w:t>
      </w:r>
    </w:p>
    <w:p>
      <w:pPr>
        <w:widowControl/>
        <w:shd w:val="clear" w:color="auto" w:fill="FFFFFF"/>
        <w:ind w:firstLine="480" w:firstLineChars="150"/>
        <w:jc w:val="left"/>
        <w:textAlignment w:val="baseline"/>
        <w:rPr>
          <w:rFonts w:ascii="仿宋_GB2312" w:hAnsi="微软雅黑" w:eastAsia="仿宋_GB2312" w:cs="宋体"/>
          <w:color w:val="444444"/>
          <w:kern w:val="0"/>
          <w:sz w:val="32"/>
          <w:szCs w:val="32"/>
        </w:rPr>
      </w:pPr>
      <w:r>
        <w:rPr>
          <w:rFonts w:hint="eastAsia" w:ascii="仿宋_GB2312" w:hAnsi="仿宋" w:eastAsia="仿宋_GB2312" w:cs="仿宋"/>
          <w:sz w:val="32"/>
          <w:szCs w:val="32"/>
        </w:rPr>
        <w:t>2020年，共举办70余场次法治宣传教育活动；发放10余万份宣传资料、法治生活用品；举办村支“两委”干部、“法律明白人”等培训班46期2200余人次，解答法律咨询8000余人次。</w:t>
      </w:r>
    </w:p>
    <w:p>
      <w:pPr>
        <w:ind w:firstLine="640" w:firstLineChars="200"/>
        <w:textAlignment w:val="baseline"/>
        <w:rPr>
          <w:rFonts w:ascii="仿宋_GB2312" w:hAnsi="仿宋" w:eastAsia="仿宋_GB2312" w:cs="宋体"/>
          <w:kern w:val="0"/>
          <w:sz w:val="32"/>
          <w:szCs w:val="32"/>
        </w:rPr>
      </w:pPr>
      <w:r>
        <w:rPr>
          <w:rFonts w:hint="eastAsia" w:ascii="仿宋_GB2312" w:hAnsi="仿宋" w:eastAsia="仿宋_GB2312" w:cs="宋体"/>
          <w:kern w:val="0"/>
          <w:sz w:val="32"/>
          <w:szCs w:val="32"/>
        </w:rPr>
        <w:t>开展“法援惠民生 服务农民工”志愿服务活动，发放各类宣传资料2000余份；组织法律服务志愿者到小龙门开展涉毒贫困家庭走访慰问，发放慰问物质3000余元；开展学习贯彻《保证农民工工资支付条例》宣传活动5次。</w:t>
      </w:r>
    </w:p>
    <w:p>
      <w:pPr>
        <w:widowControl/>
        <w:shd w:val="clear" w:color="auto" w:fill="FFFFFF"/>
        <w:ind w:firstLine="320" w:firstLineChars="10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（2）质量指标。</w:t>
      </w:r>
    </w:p>
    <w:p>
      <w:pPr>
        <w:widowControl/>
        <w:shd w:val="clear" w:color="auto" w:fill="FFFFFF"/>
        <w:ind w:firstLine="480"/>
        <w:jc w:val="left"/>
        <w:textAlignment w:val="baseline"/>
        <w:rPr>
          <w:rFonts w:ascii="仿宋_GB2312" w:hAnsi="仿宋" w:eastAsia="仿宋_GB2312"/>
          <w:sz w:val="32"/>
          <w:szCs w:val="32"/>
        </w:rPr>
      </w:pPr>
      <w:r>
        <w:rPr>
          <w:rFonts w:hint="eastAsia" w:ascii="仿宋_GB2312" w:hAnsi="仿宋" w:eastAsia="仿宋_GB2312" w:cs="仿宋"/>
          <w:sz w:val="32"/>
          <w:szCs w:val="32"/>
        </w:rPr>
        <w:t>严格审前调查，把好“入口关”，今年新接收社区矫正对象121人，解除矫正140人，现在册141人，累计接收社区矫正对象1177人，累计解除矫正1036人；开展社会调查评估96起，出具建议适用社区矫正意见 86起，建议慎用社区矫正意见7起，建议不适用社区矫正 3起；开展社区矫正对象个别教育1123人次；走访社区矫正对象家属、邻居及村（居）干部521人次；警告处理5人次，建议收监执行2人，法院决定收监执行2人。</w:t>
      </w:r>
      <w:r>
        <w:rPr>
          <w:rFonts w:hint="eastAsia" w:ascii="仿宋_GB2312" w:hAnsi="仿宋" w:eastAsia="仿宋_GB2312"/>
          <w:sz w:val="32"/>
          <w:szCs w:val="32"/>
        </w:rPr>
        <w:t>积极与监狱系统无缝对接，落实监狱、司法局、乡镇、村（居）四级联防联控措施，疫情期间，与监狱、看守所当面交接刑满释放人员78人，安置78人，无一人进京或去汉，无一人感染新冠肺炎。</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我县装备采购严格按照《司法行政机关财务管理办法》规定的开支范围确定的标准申报计划和实施采购，采购过程中严格遵守国家、省、市有关政府采购管理的政策法规和各项规章制度，遵循公开、公平、公正的原则，严格履行验收程序和手续，没有收到任何投诉。</w:t>
      </w:r>
    </w:p>
    <w:p>
      <w:pPr>
        <w:widowControl/>
        <w:shd w:val="clear" w:color="auto" w:fill="FFFFFF"/>
        <w:ind w:firstLine="48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创新人民调解工作形式，认真总结宣传辰溪“乡贤参与矛盾纠纷调处”经验。对1500余人的乡贤队伍进行了梳理，组建了由道德模范、退休“五老”、人大代表、政协委员等选出政治过硬、有威信、熟悉法律法规和乡风民俗的100余名乡贤，组成“乡贤调处团”， 把人民调解工作延伸到社会各个领域，使各种民间纠纷得到及时有效的解决。</w:t>
      </w:r>
    </w:p>
    <w:p>
      <w:pPr>
        <w:widowControl/>
        <w:shd w:val="clear" w:color="auto" w:fill="FFFFFF"/>
        <w:ind w:firstLine="48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充分发挥职能作用，用建立实施人民调解、行政调解、行业性专业性调解、司法调解衔接联动工作机制作为突破口，积极探索“大调解”工作的新途径，新方法，全县建立了党委政府统一领导，司法行政牵头实施，相关部门协作联动的社会矛盾纠纷调处新格局，一大批重大疑难的社会矛盾纠纷迎刃而解，并取得了可喜的成绩，充分展现了“大调解”调解机制在基层化解社会矛盾、维护社会稳定工作中的优越性，为促进我县社会稳定和经济快速发展创造了良好的社会环境。</w:t>
      </w:r>
    </w:p>
    <w:p>
      <w:pPr>
        <w:widowControl/>
        <w:shd w:val="clear" w:color="auto" w:fill="FFFFFF"/>
        <w:ind w:firstLine="640" w:firstLineChars="20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（3）时效指标。</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2020年中央和省级政法转移支付资金全部到位 ，按照年初计划将于年底前实施完成，但是因为客观原因未全部实施完成，实施完成率为55%。</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（4）成本指标。</w:t>
      </w:r>
    </w:p>
    <w:p>
      <w:pPr>
        <w:widowControl/>
        <w:shd w:val="clear" w:color="auto" w:fill="FFFFFF"/>
        <w:spacing w:line="600" w:lineRule="exact"/>
        <w:ind w:firstLine="640" w:firstLineChars="20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积极开展公证行业“群众满意服务窗口”创建活动，提升公证服务能力和水平，公证处共受理各类公证案件176 件，其中涉台公证2件，法律援助公证12件；司法鉴定所共受理司法鉴定案件90件，其中机关、团体委托案件10件，公安部门委托案件12件，律师事务所委托案件10件，个人委托案件35件，保险公司委托案件21件，法律援助2件，采信率100%，继续保持案件“零投诉”，得到了社会的认可。</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2.效益指标完成情况分析。</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（1）经济效益。</w:t>
      </w:r>
    </w:p>
    <w:p>
      <w:pPr>
        <w:widowControl/>
        <w:shd w:val="clear" w:color="auto" w:fill="FFFFFF"/>
        <w:spacing w:line="600" w:lineRule="exact"/>
        <w:ind w:firstLine="640" w:firstLineChars="20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加大法律援助、公共法律服务宣传力度，2020年受理法律援助案件 193件，其中民事97件、刑事96件，为受援人挽回经济损失170余万元，三大平台共接待群众法律咨询 1172 余人次，值班律师参与办理认罪认罚案件 296 件,</w:t>
      </w:r>
      <w:r>
        <w:rPr>
          <w:rFonts w:hint="eastAsia" w:ascii="仿宋_GB2312" w:hAnsi="仿宋" w:eastAsia="仿宋_GB2312" w:cs="宋体"/>
          <w:kern w:val="0"/>
          <w:sz w:val="32"/>
          <w:szCs w:val="32"/>
        </w:rPr>
        <w:t>受援人对指派的承办人办案态度满意率100%。</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（2）社会效益。</w:t>
      </w:r>
    </w:p>
    <w:p>
      <w:pPr>
        <w:spacing w:line="600" w:lineRule="exact"/>
        <w:ind w:firstLine="640" w:firstLineChars="200"/>
        <w:textAlignment w:val="baseline"/>
        <w:rPr>
          <w:rFonts w:ascii="仿宋_GB2312" w:hAnsi="仿宋" w:eastAsia="仿宋_GB2312" w:cs="仿宋"/>
          <w:sz w:val="32"/>
          <w:szCs w:val="32"/>
        </w:rPr>
      </w:pPr>
      <w:r>
        <w:rPr>
          <w:rFonts w:hint="eastAsia" w:ascii="仿宋_GB2312" w:hAnsi="仿宋" w:eastAsia="仿宋_GB2312" w:cs="仿宋"/>
          <w:sz w:val="32"/>
          <w:szCs w:val="32"/>
        </w:rPr>
        <w:t>大力开展“送法进企业”“送法进农村”“拥抱民法典，走进新时代”等活动，同时开展了3.8 妇女维权、3.15消费者</w:t>
      </w:r>
      <w:r>
        <w:rPr>
          <w:rFonts w:hint="eastAsia" w:ascii="仿宋_GB2312" w:hAnsi="仿宋" w:eastAsia="仿宋_GB2312" w:cs="仿宋"/>
          <w:w w:val="95"/>
          <w:sz w:val="32"/>
          <w:szCs w:val="32"/>
        </w:rPr>
        <w:t>维权、4.5国家安全日、5月农村法治宣传教育月、安全生产月、119消防日、12.4宪法宣传日等主题宣传活动。</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切实维护以农民工、妇女、儿童等弱势群体为主的特殊群体合法权益，化解社会矛盾纠纷，实现了社会公平正义，维护了社会和谐稳定。</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（3）生态效益。</w:t>
      </w:r>
    </w:p>
    <w:p>
      <w:pPr>
        <w:widowControl/>
        <w:shd w:val="clear" w:color="auto" w:fill="FFFFFF"/>
        <w:ind w:firstLine="480"/>
        <w:jc w:val="left"/>
        <w:textAlignment w:val="baseline"/>
        <w:rPr>
          <w:rFonts w:ascii="仿宋_GB2312" w:hAnsi="仿宋" w:eastAsia="仿宋_GB2312" w:cs="仿宋"/>
          <w:sz w:val="32"/>
          <w:szCs w:val="32"/>
        </w:rPr>
      </w:pPr>
      <w:r>
        <w:rPr>
          <w:rFonts w:hint="eastAsia" w:ascii="仿宋_GB2312" w:hAnsi="仿宋" w:eastAsia="仿宋_GB2312" w:cs="仿宋"/>
          <w:sz w:val="32"/>
          <w:szCs w:val="32"/>
        </w:rPr>
        <w:t>今年新增加和修改村规民约条款共计1200余条，全县所有村已完成村规民约的张榜公布。积极推进律师服务三大攻坚战，组织律师团队进企业开展优化营商环境、生态环境污染防治专项法治宣传、咨询服务，落实《怀化市加强疫情防控期间公共法律服务十条措施》，深入开展律师（基层法律服务工作者）为企业“法治体检”活动2次50余家企业，推动企业复工复产、健康发展。为企业在劳动用工、合同履行等方面存有疑虑，防范法律风险、复工复产提出法律意见或建议书54份。</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（4）可持续影响。</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通过实施法律援助制度，使困难群众能够依法维权，实现合法权益。</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在法治建设上，通过持续的学法、守法、用法，进一步提升了我市法治建设的水平。</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中央和省级政法转移支付装备款的下达，有力地解决了基层经费不足的实际困难，改善了基层的办案条件，提升了基层司法行政单位服务群众的效率、能力和水平，减轻了群众的负担。</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3.满意度指标完成情况分析。</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通过对已结法律援助案件的回访发现，受援人对案件办理过程及效果满意的占90%、比较满意的占10%、不满意的为零，全年无一起因办理法律援助案件引起的投诉。</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经了解，全县服务对象对司法行政各项工作满意度有明显提升，当事人满意率达95%以上。</w:t>
      </w:r>
    </w:p>
    <w:p>
      <w:p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3.满意度指标完成情况分析。</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通过对已结法律援助案件的回访发现，受援人对案件办理过程及效果满意的占90%、比较满意的占10%、不满意的为零，全年无一起因办理法律援助案件引起的投诉。</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经了解，全县服务对象对司法行政各项工作满意度有明显提升，当事人满意率达95%以上。</w:t>
      </w:r>
    </w:p>
    <w:p>
      <w:pPr>
        <w:spacing w:line="580" w:lineRule="exact"/>
        <w:ind w:firstLine="480" w:firstLineChars="150"/>
        <w:textAlignment w:val="baseline"/>
        <w:rPr>
          <w:rFonts w:ascii="仿宋_GB2312" w:hAnsi="黑体" w:eastAsia="仿宋_GB2312" w:cs="黑体"/>
          <w:bCs/>
          <w:sz w:val="32"/>
          <w:szCs w:val="32"/>
        </w:rPr>
      </w:pPr>
      <w:r>
        <w:rPr>
          <w:rFonts w:hint="eastAsia" w:ascii="仿宋_GB2312" w:hAnsi="黑体" w:eastAsia="仿宋_GB2312" w:cs="黑体"/>
          <w:bCs/>
          <w:sz w:val="32"/>
          <w:szCs w:val="32"/>
        </w:rPr>
        <w:t>四、偏离绩效目标的原因和下一步改进措施</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我县中央和省级政法转移支付资金在执行过程中均围绕总体绩效目标开展工作，很好的解决了基层开展司法行政重点工作和重点任务经费不足的实际困难，但是存在着个别项目和装备款执行进度有些滞后，执行率只完成了55%；主要原因是：一是下达时间较迟。2020年转移支付资金大部分在下半年才下达到位，所以组织项目实施时间较晚，有少部分资金要在次年才能实施完成；二是统一组织编报计划。中央和省级政法转移支付业务装备费由本单位根据工作需要，按照业务装备配备标准编报采购计划，经同级财政部门批准，统一购置；三是审批程序严格。装备购置及智慧矫正等专项业务由县司法局将统一计划报县财政局审批同意，财政业务股审核拨款采购，再由按政府采购相关程序组织实施，基本要在次年才能逐一完成全部采购。</w:t>
      </w:r>
    </w:p>
    <w:p>
      <w:pPr>
        <w:widowControl/>
        <w:shd w:val="clear" w:color="auto" w:fill="FFFFFF"/>
        <w:ind w:firstLine="480"/>
        <w:jc w:val="left"/>
        <w:textAlignment w:val="baseline"/>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下一步我县将加快项目的实施进度，积极同财政协调，加快资金的到位时间，同时提前做好相关工作安排，待资金下达后立即实施，争取当年的资金在年内实施完成，更好的完成预期绩效目标。</w:t>
      </w:r>
    </w:p>
    <w:p>
      <w:pPr>
        <w:spacing w:line="580" w:lineRule="exact"/>
        <w:ind w:firstLine="640" w:firstLineChars="200"/>
        <w:textAlignment w:val="baseline"/>
        <w:rPr>
          <w:rFonts w:ascii="仿宋_GB2312" w:hAnsi="黑体" w:eastAsia="仿宋_GB2312" w:cs="黑体"/>
          <w:bCs/>
          <w:sz w:val="32"/>
          <w:szCs w:val="32"/>
        </w:rPr>
      </w:pPr>
      <w:r>
        <w:rPr>
          <w:rFonts w:hint="eastAsia" w:ascii="仿宋_GB2312" w:hAnsi="黑体" w:eastAsia="仿宋_GB2312" w:cs="黑体"/>
          <w:bCs/>
          <w:sz w:val="32"/>
          <w:szCs w:val="32"/>
        </w:rPr>
        <w:t>五、其他需要说明的问题</w:t>
      </w:r>
    </w:p>
    <w:p>
      <w:pPr>
        <w:spacing w:line="58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无其他需要说明问题。</w:t>
      </w:r>
    </w:p>
    <w:p>
      <w:pPr>
        <w:spacing w:line="580" w:lineRule="exact"/>
        <w:ind w:firstLine="640" w:firstLineChars="200"/>
        <w:textAlignment w:val="baseline"/>
        <w:rPr>
          <w:rFonts w:ascii="仿宋_GB2312" w:hAnsi="仿宋_GB2312" w:eastAsia="仿宋_GB2312" w:cs="仿宋_GB2312"/>
          <w:sz w:val="32"/>
          <w:szCs w:val="32"/>
        </w:rPr>
      </w:pPr>
    </w:p>
    <w:p>
      <w:pPr>
        <w:snapToGrid w:val="0"/>
        <w:spacing w:line="600" w:lineRule="exact"/>
        <w:ind w:firstLine="400" w:firstLineChars="200"/>
        <w:textAlignment w:val="baseline"/>
        <w:rPr>
          <w:sz w:val="20"/>
        </w:rPr>
      </w:pPr>
    </w:p>
    <w:sectPr>
      <w:pgSz w:w="11906" w:h="16838"/>
      <w:pgMar w:top="468" w:right="1800" w:bottom="1440" w:left="1800" w:header="851" w:footer="992" w:gutter="0"/>
      <w:cols w:space="425" w:num="1"/>
      <w:docGrid w:type="lines" w:linePitch="312" w:charSpace="0"/>
    </w:sectPr>
  </w:body>
</w:document>
</file>

<file path=treport/opRecord.xml>
</file>