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spacing w:before="0" w:beforeAutospacing="0" w:after="0" w:afterAutospacing="0" w:line="600" w:lineRule="exact"/>
        <w:jc w:val="both"/>
        <w:rPr>
          <w:rFonts w:hint="eastAsia" w:ascii="仿宋" w:hAnsi="仿宋" w:eastAsia="仿宋" w:cs="仿宋"/>
          <w:b w:val="0"/>
          <w:bCs w:val="0"/>
          <w:color w:val="333333"/>
          <w:sz w:val="44"/>
          <w:szCs w:val="44"/>
        </w:rPr>
      </w:pP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 w:hAnsi="仿宋" w:eastAsia="仿宋" w:cs="仿宋"/>
          <w:b w:val="0"/>
          <w:bCs w:val="0"/>
          <w:kern w:val="0"/>
          <w:sz w:val="44"/>
          <w:szCs w:val="44"/>
          <w:lang w:eastAsia="zh-CN"/>
        </w:rPr>
      </w:pPr>
      <w:r>
        <w:rPr>
          <w:rFonts w:hint="eastAsia" w:ascii="仿宋" w:hAnsi="仿宋" w:eastAsia="仿宋" w:cs="仿宋"/>
          <w:b w:val="0"/>
          <w:bCs w:val="0"/>
          <w:kern w:val="0"/>
          <w:sz w:val="44"/>
          <w:szCs w:val="44"/>
        </w:rPr>
        <w:t>辰溪县自然资源</w:t>
      </w:r>
      <w:r>
        <w:rPr>
          <w:rFonts w:hint="eastAsia" w:ascii="仿宋" w:hAnsi="仿宋" w:eastAsia="仿宋" w:cs="仿宋"/>
          <w:b w:val="0"/>
          <w:bCs w:val="0"/>
          <w:kern w:val="0"/>
          <w:sz w:val="44"/>
          <w:szCs w:val="44"/>
          <w:lang w:eastAsia="zh-CN"/>
        </w:rPr>
        <w:t>行政执法大队</w:t>
      </w: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仿宋" w:hAnsi="仿宋" w:eastAsia="仿宋" w:cs="仿宋"/>
          <w:b w:val="0"/>
          <w:bCs w:val="0"/>
          <w:kern w:val="0"/>
          <w:sz w:val="44"/>
          <w:szCs w:val="44"/>
        </w:rPr>
      </w:pPr>
      <w:r>
        <w:rPr>
          <w:rFonts w:hint="eastAsia" w:ascii="仿宋" w:hAnsi="仿宋" w:eastAsia="仿宋" w:cs="仿宋"/>
          <w:b w:val="0"/>
          <w:bCs w:val="0"/>
          <w:kern w:val="0"/>
          <w:sz w:val="44"/>
          <w:szCs w:val="44"/>
        </w:rPr>
        <w:t>202</w:t>
      </w:r>
      <w:r>
        <w:rPr>
          <w:rFonts w:hint="eastAsia" w:ascii="仿宋" w:hAnsi="仿宋" w:eastAsia="仿宋" w:cs="仿宋"/>
          <w:b w:val="0"/>
          <w:bCs w:val="0"/>
          <w:kern w:val="0"/>
          <w:sz w:val="44"/>
          <w:szCs w:val="44"/>
          <w:lang w:val="en-US" w:eastAsia="zh-CN"/>
        </w:rPr>
        <w:t>3</w:t>
      </w:r>
      <w:r>
        <w:rPr>
          <w:rFonts w:hint="eastAsia" w:ascii="仿宋" w:hAnsi="仿宋" w:eastAsia="仿宋" w:cs="仿宋"/>
          <w:b w:val="0"/>
          <w:bCs w:val="0"/>
          <w:kern w:val="0"/>
          <w:sz w:val="44"/>
          <w:szCs w:val="44"/>
        </w:rPr>
        <w:t>年度部门整体支出绩效评价报告</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一、部门基本情况</w:t>
      </w:r>
    </w:p>
    <w:p>
      <w:pPr>
        <w:keepNext w:val="0"/>
        <w:keepLines w:val="0"/>
        <w:pageBreakBefore w:val="0"/>
        <w:widowControl/>
        <w:kinsoku/>
        <w:wordWrap/>
        <w:overflowPunct/>
        <w:topLinePunct w:val="0"/>
        <w:autoSpaceDE/>
        <w:autoSpaceDN/>
        <w:bidi w:val="0"/>
        <w:spacing w:line="600" w:lineRule="exact"/>
        <w:ind w:firstLine="627" w:firstLineChars="196"/>
        <w:jc w:val="left"/>
        <w:rPr>
          <w:rFonts w:hint="eastAsia" w:ascii="仿宋" w:hAnsi="仿宋" w:eastAsia="仿宋" w:cs="仿宋"/>
          <w:sz w:val="32"/>
          <w:szCs w:val="32"/>
        </w:rPr>
      </w:pPr>
      <w:r>
        <w:rPr>
          <w:rFonts w:hint="eastAsia" w:ascii="仿宋" w:hAnsi="仿宋" w:eastAsia="仿宋" w:cs="仿宋"/>
          <w:sz w:val="32"/>
          <w:szCs w:val="32"/>
        </w:rPr>
        <w:t>1、综合股：主要负责文件收发、接待及日常事务的处理工作。</w:t>
      </w:r>
    </w:p>
    <w:p>
      <w:pPr>
        <w:keepNext w:val="0"/>
        <w:keepLines w:val="0"/>
        <w:pageBreakBefore w:val="0"/>
        <w:widowControl/>
        <w:kinsoku/>
        <w:wordWrap/>
        <w:overflowPunct/>
        <w:topLinePunct w:val="0"/>
        <w:autoSpaceDE/>
        <w:autoSpaceDN/>
        <w:bidi w:val="0"/>
        <w:spacing w:line="600" w:lineRule="exact"/>
        <w:ind w:firstLine="627" w:firstLineChars="196"/>
        <w:jc w:val="left"/>
        <w:rPr>
          <w:rFonts w:hint="eastAsia" w:ascii="仿宋" w:hAnsi="仿宋" w:eastAsia="仿宋" w:cs="仿宋"/>
          <w:sz w:val="32"/>
          <w:szCs w:val="32"/>
        </w:rPr>
      </w:pPr>
      <w:r>
        <w:rPr>
          <w:rFonts w:hint="eastAsia" w:ascii="仿宋" w:hAnsi="仿宋" w:eastAsia="仿宋" w:cs="仿宋"/>
          <w:sz w:val="32"/>
          <w:szCs w:val="32"/>
        </w:rPr>
        <w:t>2、3个中队：负责组织对全县境内执行国土资源法律、法规及政策情况进行执法监察，查处国土资源违法案件等。</w:t>
      </w:r>
    </w:p>
    <w:p>
      <w:pPr>
        <w:keepNext w:val="0"/>
        <w:keepLines w:val="0"/>
        <w:pageBreakBefore w:val="0"/>
        <w:widowControl/>
        <w:kinsoku/>
        <w:wordWrap/>
        <w:overflowPunct/>
        <w:topLinePunct w:val="0"/>
        <w:autoSpaceDE/>
        <w:autoSpaceDN/>
        <w:bidi w:val="0"/>
        <w:spacing w:line="600" w:lineRule="exact"/>
        <w:ind w:firstLine="627" w:firstLineChars="196"/>
        <w:jc w:val="left"/>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、负责组织对全县境内执行国土资源法律、法规及政策情况进行执法监察。</w:t>
      </w:r>
    </w:p>
    <w:p>
      <w:pPr>
        <w:keepNext w:val="0"/>
        <w:keepLines w:val="0"/>
        <w:pageBreakBefore w:val="0"/>
        <w:widowControl/>
        <w:kinsoku/>
        <w:wordWrap/>
        <w:overflowPunct/>
        <w:topLinePunct w:val="0"/>
        <w:autoSpaceDE/>
        <w:autoSpaceDN/>
        <w:bidi w:val="0"/>
        <w:spacing w:line="600" w:lineRule="exact"/>
        <w:ind w:firstLine="627" w:firstLineChars="196"/>
        <w:jc w:val="left"/>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、监督检查县各乡镇国土资源所的依法监督管理和国土资源规划及其他专项规划的执行情况。</w:t>
      </w:r>
    </w:p>
    <w:p>
      <w:pPr>
        <w:keepNext w:val="0"/>
        <w:keepLines w:val="0"/>
        <w:pageBreakBefore w:val="0"/>
        <w:widowControl/>
        <w:kinsoku/>
        <w:wordWrap/>
        <w:overflowPunct/>
        <w:topLinePunct w:val="0"/>
        <w:autoSpaceDE/>
        <w:autoSpaceDN/>
        <w:bidi w:val="0"/>
        <w:spacing w:line="600" w:lineRule="exact"/>
        <w:ind w:firstLine="627" w:firstLineChars="196"/>
        <w:jc w:val="left"/>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、依法保护国土资源所有者和使用者的合法权益。</w:t>
      </w:r>
    </w:p>
    <w:p>
      <w:pPr>
        <w:keepNext w:val="0"/>
        <w:keepLines w:val="0"/>
        <w:pageBreakBefore w:val="0"/>
        <w:widowControl/>
        <w:kinsoku/>
        <w:wordWrap/>
        <w:overflowPunct/>
        <w:topLinePunct w:val="0"/>
        <w:autoSpaceDE/>
        <w:autoSpaceDN/>
        <w:bidi w:val="0"/>
        <w:spacing w:line="600" w:lineRule="exact"/>
        <w:ind w:firstLine="627" w:firstLineChars="196"/>
        <w:jc w:val="left"/>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、查处国土资源违法案件</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二、</w:t>
      </w:r>
      <w:r>
        <w:rPr>
          <w:rFonts w:hint="eastAsia" w:ascii="仿宋" w:hAnsi="仿宋" w:eastAsia="仿宋" w:cs="仿宋"/>
          <w:b w:val="0"/>
          <w:bCs w:val="0"/>
          <w:kern w:val="0"/>
          <w:sz w:val="32"/>
          <w:szCs w:val="32"/>
          <w:lang w:eastAsia="zh-CN"/>
        </w:rPr>
        <w:t>一般公共预算支出情况</w:t>
      </w:r>
    </w:p>
    <w:p>
      <w:pPr>
        <w:keepNext w:val="0"/>
        <w:keepLines w:val="0"/>
        <w:pageBreakBefore w:val="0"/>
        <w:kinsoku/>
        <w:wordWrap/>
        <w:overflowPunct/>
        <w:topLinePunct w:val="0"/>
        <w:autoSpaceDE/>
        <w:autoSpaceDN/>
        <w:bidi w:val="0"/>
        <w:spacing w:line="600" w:lineRule="exact"/>
        <w:rPr>
          <w:rFonts w:hint="eastAsia" w:ascii="仿宋" w:hAnsi="仿宋" w:eastAsia="仿宋" w:cs="仿宋"/>
          <w:b w:val="0"/>
          <w:bCs w:val="0"/>
          <w:color w:val="000000"/>
          <w:sz w:val="32"/>
          <w:szCs w:val="32"/>
          <w:lang w:eastAsia="zh-CN"/>
        </w:rPr>
      </w:pPr>
      <w:r>
        <w:rPr>
          <w:rFonts w:hint="eastAsia" w:ascii="仿宋" w:hAnsi="仿宋" w:eastAsia="仿宋" w:cs="仿宋"/>
          <w:b w:val="0"/>
          <w:bCs w:val="0"/>
          <w:kern w:val="0"/>
          <w:sz w:val="32"/>
          <w:szCs w:val="32"/>
        </w:rPr>
        <w:t xml:space="preserve"> </w:t>
      </w:r>
      <w:r>
        <w:rPr>
          <w:rFonts w:hint="eastAsia" w:ascii="仿宋" w:hAnsi="仿宋" w:eastAsia="仿宋" w:cs="仿宋"/>
          <w:b w:val="0"/>
          <w:bCs w:val="0"/>
          <w:kern w:val="0"/>
          <w:sz w:val="32"/>
          <w:szCs w:val="32"/>
          <w:lang w:val="en-US" w:eastAsia="zh-CN"/>
        </w:rPr>
        <w:t xml:space="preserve">   （一）、</w:t>
      </w:r>
      <w:r>
        <w:rPr>
          <w:rFonts w:hint="eastAsia" w:ascii="仿宋" w:hAnsi="仿宋" w:eastAsia="仿宋" w:cs="仿宋"/>
          <w:b w:val="0"/>
          <w:bCs w:val="0"/>
          <w:color w:val="000000"/>
          <w:sz w:val="32"/>
          <w:szCs w:val="32"/>
          <w:lang w:eastAsia="zh-CN"/>
        </w:rPr>
        <w:t>基本支出情况</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1.收入支出预算安排情况</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年部门年初预算总收入为</w:t>
      </w:r>
      <w:r>
        <w:rPr>
          <w:rFonts w:hint="eastAsia" w:ascii="仿宋" w:hAnsi="仿宋" w:eastAsia="仿宋" w:cs="仿宋"/>
          <w:b w:val="0"/>
          <w:bCs w:val="0"/>
          <w:color w:val="000000"/>
          <w:sz w:val="32"/>
          <w:szCs w:val="32"/>
          <w:lang w:val="en-US" w:eastAsia="zh-CN"/>
        </w:rPr>
        <w:t>159.58</w:t>
      </w:r>
      <w:r>
        <w:rPr>
          <w:rFonts w:hint="eastAsia" w:ascii="仿宋" w:hAnsi="仿宋" w:eastAsia="仿宋" w:cs="仿宋"/>
          <w:b w:val="0"/>
          <w:bCs w:val="0"/>
          <w:color w:val="000000"/>
          <w:sz w:val="32"/>
          <w:szCs w:val="32"/>
        </w:rPr>
        <w:t>万元，其中财政拨款</w:t>
      </w:r>
      <w:r>
        <w:rPr>
          <w:rFonts w:hint="eastAsia" w:ascii="仿宋" w:hAnsi="仿宋" w:eastAsia="仿宋" w:cs="仿宋"/>
          <w:b w:val="0"/>
          <w:bCs w:val="0"/>
          <w:color w:val="000000"/>
          <w:sz w:val="32"/>
          <w:szCs w:val="32"/>
          <w:lang w:val="en-US" w:eastAsia="zh-CN"/>
        </w:rPr>
        <w:t>159.58</w:t>
      </w:r>
      <w:r>
        <w:rPr>
          <w:rFonts w:hint="eastAsia" w:ascii="仿宋" w:hAnsi="仿宋" w:eastAsia="仿宋" w:cs="仿宋"/>
          <w:b w:val="0"/>
          <w:bCs w:val="0"/>
          <w:color w:val="000000"/>
          <w:sz w:val="32"/>
          <w:szCs w:val="32"/>
        </w:rPr>
        <w:t>万元。</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年部门年初预算总支出</w:t>
      </w:r>
      <w:r>
        <w:rPr>
          <w:rFonts w:hint="eastAsia" w:ascii="仿宋" w:hAnsi="仿宋" w:eastAsia="仿宋" w:cs="仿宋"/>
          <w:b w:val="0"/>
          <w:bCs w:val="0"/>
          <w:color w:val="000000"/>
          <w:sz w:val="32"/>
          <w:szCs w:val="32"/>
          <w:lang w:val="en-US" w:eastAsia="zh-CN"/>
        </w:rPr>
        <w:t>159.58</w:t>
      </w:r>
      <w:r>
        <w:rPr>
          <w:rFonts w:hint="eastAsia" w:ascii="仿宋" w:hAnsi="仿宋" w:eastAsia="仿宋" w:cs="仿宋"/>
          <w:b w:val="0"/>
          <w:bCs w:val="0"/>
          <w:color w:val="000000"/>
          <w:sz w:val="32"/>
          <w:szCs w:val="32"/>
        </w:rPr>
        <w:t>万元，其中基本支出预算数</w:t>
      </w:r>
      <w:r>
        <w:rPr>
          <w:rFonts w:hint="eastAsia" w:ascii="仿宋" w:hAnsi="仿宋" w:eastAsia="仿宋" w:cs="仿宋"/>
          <w:b w:val="0"/>
          <w:bCs w:val="0"/>
          <w:color w:val="000000"/>
          <w:sz w:val="32"/>
          <w:szCs w:val="32"/>
          <w:lang w:val="en-US" w:eastAsia="zh-CN"/>
        </w:rPr>
        <w:t>159.58</w:t>
      </w:r>
      <w:r>
        <w:rPr>
          <w:rFonts w:hint="eastAsia" w:ascii="仿宋" w:hAnsi="仿宋" w:eastAsia="仿宋" w:cs="仿宋"/>
          <w:b w:val="0"/>
          <w:bCs w:val="0"/>
          <w:color w:val="000000"/>
          <w:sz w:val="32"/>
          <w:szCs w:val="32"/>
        </w:rPr>
        <w:t>万元。</w:t>
      </w:r>
    </w:p>
    <w:p>
      <w:pPr>
        <w:keepNext w:val="0"/>
        <w:keepLines w:val="0"/>
        <w:pageBreakBefore w:val="0"/>
        <w:kinsoku/>
        <w:wordWrap/>
        <w:overflowPunct/>
        <w:topLinePunct w:val="0"/>
        <w:autoSpaceDE/>
        <w:autoSpaceDN/>
        <w:bidi w:val="0"/>
        <w:spacing w:line="600" w:lineRule="exact"/>
        <w:ind w:firstLine="480" w:firstLineChars="15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2.收入支出预算执行情况</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年部门决算总收入为</w:t>
      </w:r>
      <w:r>
        <w:rPr>
          <w:rFonts w:hint="eastAsia" w:ascii="仿宋" w:hAnsi="仿宋" w:eastAsia="仿宋" w:cs="仿宋"/>
          <w:b w:val="0"/>
          <w:bCs w:val="0"/>
          <w:color w:val="000000"/>
          <w:sz w:val="32"/>
          <w:szCs w:val="32"/>
          <w:lang w:val="en-US" w:eastAsia="zh-CN"/>
        </w:rPr>
        <w:t>382.17</w:t>
      </w:r>
      <w:r>
        <w:rPr>
          <w:rFonts w:hint="eastAsia" w:ascii="仿宋" w:hAnsi="仿宋" w:eastAsia="仿宋" w:cs="仿宋"/>
          <w:b w:val="0"/>
          <w:bCs w:val="0"/>
          <w:color w:val="000000"/>
          <w:sz w:val="32"/>
          <w:szCs w:val="32"/>
        </w:rPr>
        <w:t>万元，其中财政拨</w:t>
      </w:r>
      <w:r>
        <w:rPr>
          <w:rFonts w:hint="eastAsia" w:ascii="仿宋" w:hAnsi="仿宋" w:eastAsia="仿宋" w:cs="仿宋"/>
          <w:b w:val="0"/>
          <w:bCs w:val="0"/>
          <w:color w:val="000000"/>
          <w:sz w:val="32"/>
          <w:szCs w:val="32"/>
          <w:lang w:val="en-US" w:eastAsia="zh-CN"/>
        </w:rPr>
        <w:t>382.17</w:t>
      </w:r>
      <w:r>
        <w:rPr>
          <w:rFonts w:hint="eastAsia" w:ascii="仿宋" w:hAnsi="仿宋" w:eastAsia="仿宋" w:cs="仿宋"/>
          <w:b w:val="0"/>
          <w:bCs w:val="0"/>
          <w:color w:val="000000"/>
          <w:sz w:val="32"/>
          <w:szCs w:val="32"/>
        </w:rPr>
        <w:t>万元。</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年部门决算总支出</w:t>
      </w:r>
      <w:r>
        <w:rPr>
          <w:rFonts w:hint="eastAsia" w:ascii="仿宋" w:hAnsi="仿宋" w:eastAsia="仿宋" w:cs="仿宋"/>
          <w:b w:val="0"/>
          <w:bCs w:val="0"/>
          <w:color w:val="000000"/>
          <w:sz w:val="32"/>
          <w:szCs w:val="32"/>
          <w:lang w:val="en-US" w:eastAsia="zh-CN"/>
        </w:rPr>
        <w:t>382.17</w:t>
      </w:r>
      <w:r>
        <w:rPr>
          <w:rFonts w:hint="eastAsia" w:ascii="仿宋" w:hAnsi="仿宋" w:eastAsia="仿宋" w:cs="仿宋"/>
          <w:b w:val="0"/>
          <w:bCs w:val="0"/>
          <w:color w:val="000000"/>
          <w:sz w:val="32"/>
          <w:szCs w:val="32"/>
        </w:rPr>
        <w:t>万元，其中基本支出决算数</w:t>
      </w:r>
      <w:r>
        <w:rPr>
          <w:rFonts w:hint="eastAsia" w:ascii="仿宋" w:hAnsi="仿宋" w:eastAsia="仿宋" w:cs="仿宋"/>
          <w:b w:val="0"/>
          <w:bCs w:val="0"/>
          <w:color w:val="000000"/>
          <w:sz w:val="32"/>
          <w:szCs w:val="32"/>
          <w:lang w:val="en-US" w:eastAsia="zh-CN"/>
        </w:rPr>
        <w:t>382.17</w:t>
      </w:r>
      <w:r>
        <w:rPr>
          <w:rFonts w:hint="eastAsia" w:ascii="仿宋" w:hAnsi="仿宋" w:eastAsia="仿宋" w:cs="仿宋"/>
          <w:b w:val="0"/>
          <w:bCs w:val="0"/>
          <w:color w:val="000000"/>
          <w:sz w:val="32"/>
          <w:szCs w:val="32"/>
        </w:rPr>
        <w:t>万元，项目支出决算数0万元。</w:t>
      </w:r>
    </w:p>
    <w:p>
      <w:pPr>
        <w:keepNext w:val="0"/>
        <w:keepLines w:val="0"/>
        <w:pageBreakBefore w:val="0"/>
        <w:kinsoku/>
        <w:wordWrap/>
        <w:overflowPunct/>
        <w:topLinePunct w:val="0"/>
        <w:autoSpaceDE/>
        <w:autoSpaceDN/>
        <w:bidi w:val="0"/>
        <w:spacing w:line="600" w:lineRule="exact"/>
        <w:ind w:firstLine="960" w:firstLineChars="3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财政拨款支出主要用于我单位的正常运转、完成日常工作任务以及承担我单位应承担的相关业务工作开展。 </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一般公共预算财政拨款基本支出</w:t>
      </w:r>
      <w:r>
        <w:rPr>
          <w:rFonts w:hint="eastAsia" w:ascii="仿宋" w:hAnsi="仿宋" w:eastAsia="仿宋" w:cs="仿宋"/>
          <w:b w:val="0"/>
          <w:bCs w:val="0"/>
          <w:color w:val="000000"/>
          <w:sz w:val="32"/>
          <w:szCs w:val="32"/>
          <w:lang w:val="en-US" w:eastAsia="zh-CN"/>
        </w:rPr>
        <w:t>382.17</w:t>
      </w:r>
      <w:r>
        <w:rPr>
          <w:rFonts w:hint="eastAsia" w:ascii="仿宋" w:hAnsi="仿宋" w:eastAsia="仿宋" w:cs="仿宋"/>
          <w:b w:val="0"/>
          <w:bCs w:val="0"/>
          <w:color w:val="000000"/>
          <w:sz w:val="32"/>
          <w:szCs w:val="32"/>
        </w:rPr>
        <w:t>万元，其中人员经费</w:t>
      </w:r>
      <w:r>
        <w:rPr>
          <w:rFonts w:hint="eastAsia" w:ascii="仿宋" w:hAnsi="仿宋" w:eastAsia="仿宋" w:cs="仿宋"/>
          <w:b w:val="0"/>
          <w:bCs w:val="0"/>
          <w:color w:val="000000"/>
          <w:sz w:val="32"/>
          <w:szCs w:val="32"/>
          <w:lang w:val="en-US" w:eastAsia="zh-CN"/>
        </w:rPr>
        <w:t>271.51</w:t>
      </w:r>
      <w:r>
        <w:rPr>
          <w:rFonts w:hint="eastAsia" w:ascii="仿宋" w:hAnsi="仿宋" w:eastAsia="仿宋" w:cs="仿宋"/>
          <w:b w:val="0"/>
          <w:bCs w:val="0"/>
          <w:color w:val="000000"/>
          <w:sz w:val="32"/>
          <w:szCs w:val="32"/>
        </w:rPr>
        <w:t>万元、日常公用</w:t>
      </w:r>
      <w:r>
        <w:rPr>
          <w:rFonts w:hint="eastAsia" w:ascii="仿宋" w:hAnsi="仿宋" w:eastAsia="仿宋" w:cs="仿宋"/>
          <w:b w:val="0"/>
          <w:bCs w:val="0"/>
          <w:color w:val="000000"/>
          <w:sz w:val="32"/>
          <w:szCs w:val="32"/>
          <w:lang w:val="en-US" w:eastAsia="zh-CN"/>
        </w:rPr>
        <w:t>110.66</w:t>
      </w:r>
      <w:r>
        <w:rPr>
          <w:rFonts w:hint="eastAsia" w:ascii="仿宋" w:hAnsi="仿宋" w:eastAsia="仿宋" w:cs="仿宋"/>
          <w:b w:val="0"/>
          <w:bCs w:val="0"/>
          <w:color w:val="000000"/>
          <w:sz w:val="32"/>
          <w:szCs w:val="32"/>
        </w:rPr>
        <w:t>万元，是用于保障</w:t>
      </w:r>
      <w:bookmarkStart w:id="0" w:name="OLE_LINK2"/>
      <w:r>
        <w:rPr>
          <w:rFonts w:hint="eastAsia" w:ascii="仿宋" w:hAnsi="仿宋" w:eastAsia="仿宋" w:cs="仿宋"/>
          <w:b w:val="0"/>
          <w:bCs w:val="0"/>
          <w:color w:val="000000"/>
          <w:sz w:val="32"/>
          <w:szCs w:val="32"/>
        </w:rPr>
        <w:t>单位日常支出，</w:t>
      </w:r>
      <w:bookmarkEnd w:id="0"/>
      <w:r>
        <w:rPr>
          <w:rFonts w:hint="eastAsia" w:ascii="仿宋" w:hAnsi="仿宋" w:eastAsia="仿宋" w:cs="仿宋"/>
          <w:b w:val="0"/>
          <w:bCs w:val="0"/>
          <w:color w:val="000000"/>
          <w:sz w:val="32"/>
          <w:szCs w:val="32"/>
        </w:rPr>
        <w:t>包括基本工资、津贴补贴等人员经费以及办公费、印刷费、水电费、办公设备购置等日常公用经费。</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3、“三公”经费预算支出情况</w:t>
      </w:r>
    </w:p>
    <w:p>
      <w:pPr>
        <w:keepNext w:val="0"/>
        <w:keepLines w:val="0"/>
        <w:pageBreakBefore w:val="0"/>
        <w:widowControl/>
        <w:kinsoku/>
        <w:wordWrap/>
        <w:overflowPunct/>
        <w:topLinePunct w:val="0"/>
        <w:autoSpaceDE/>
        <w:autoSpaceDN/>
        <w:bidi w:val="0"/>
        <w:spacing w:line="600" w:lineRule="exact"/>
        <w:ind w:firstLine="800" w:firstLineChars="25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年辰溪县</w:t>
      </w:r>
      <w:r>
        <w:rPr>
          <w:rFonts w:hint="eastAsia" w:ascii="仿宋" w:hAnsi="仿宋" w:eastAsia="仿宋" w:cs="仿宋"/>
          <w:b w:val="0"/>
          <w:bCs w:val="0"/>
          <w:color w:val="000000"/>
          <w:sz w:val="32"/>
          <w:szCs w:val="32"/>
          <w:lang w:eastAsia="zh-CN"/>
        </w:rPr>
        <w:t>自然资源行政执法大队</w:t>
      </w:r>
      <w:bookmarkStart w:id="1" w:name="_GoBack"/>
      <w:bookmarkEnd w:id="1"/>
      <w:r>
        <w:rPr>
          <w:rFonts w:hint="eastAsia" w:ascii="仿宋" w:hAnsi="仿宋" w:eastAsia="仿宋" w:cs="仿宋"/>
          <w:b w:val="0"/>
          <w:bCs w:val="0"/>
          <w:color w:val="000000"/>
          <w:sz w:val="32"/>
          <w:szCs w:val="32"/>
        </w:rPr>
        <w:t>年初“三公”经费预算数</w:t>
      </w:r>
      <w:r>
        <w:rPr>
          <w:rFonts w:hint="eastAsia" w:ascii="仿宋" w:hAnsi="仿宋" w:eastAsia="仿宋" w:cs="仿宋"/>
          <w:b w:val="0"/>
          <w:bCs w:val="0"/>
          <w:color w:val="000000"/>
          <w:sz w:val="32"/>
          <w:szCs w:val="32"/>
          <w:lang w:val="en-US" w:eastAsia="zh-CN"/>
        </w:rPr>
        <w:t>9</w:t>
      </w:r>
      <w:r>
        <w:rPr>
          <w:rFonts w:hint="eastAsia" w:ascii="仿宋" w:hAnsi="仿宋" w:eastAsia="仿宋" w:cs="仿宋"/>
          <w:b w:val="0"/>
          <w:bCs w:val="0"/>
          <w:color w:val="000000"/>
          <w:sz w:val="32"/>
          <w:szCs w:val="32"/>
        </w:rPr>
        <w:t>万元，“三公”经费支出</w:t>
      </w:r>
      <w:r>
        <w:rPr>
          <w:rFonts w:hint="eastAsia" w:ascii="仿宋" w:hAnsi="仿宋" w:eastAsia="仿宋" w:cs="仿宋"/>
          <w:b w:val="0"/>
          <w:bCs w:val="0"/>
          <w:color w:val="000000"/>
          <w:sz w:val="32"/>
          <w:szCs w:val="32"/>
          <w:lang w:val="en-US" w:eastAsia="zh-CN"/>
        </w:rPr>
        <w:t>6.28</w:t>
      </w:r>
      <w:r>
        <w:rPr>
          <w:rFonts w:hint="eastAsia" w:ascii="仿宋" w:hAnsi="仿宋" w:eastAsia="仿宋" w:cs="仿宋"/>
          <w:b w:val="0"/>
          <w:bCs w:val="0"/>
          <w:color w:val="000000"/>
          <w:sz w:val="32"/>
          <w:szCs w:val="32"/>
        </w:rPr>
        <w:t>万元。</w:t>
      </w:r>
    </w:p>
    <w:p>
      <w:pPr>
        <w:pStyle w:val="2"/>
        <w:keepNext w:val="0"/>
        <w:keepLines w:val="0"/>
        <w:pageBreakBefore w:val="0"/>
        <w:numPr>
          <w:ilvl w:val="0"/>
          <w:numId w:val="1"/>
        </w:numPr>
        <w:kinsoku/>
        <w:wordWrap/>
        <w:overflowPunct/>
        <w:topLinePunct w:val="0"/>
        <w:autoSpaceDE/>
        <w:autoSpaceDN/>
        <w:bidi w:val="0"/>
        <w:spacing w:line="60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项目支出情况</w:t>
      </w:r>
    </w:p>
    <w:p>
      <w:pPr>
        <w:pStyle w:val="2"/>
        <w:keepNext w:val="0"/>
        <w:keepLines w:val="0"/>
        <w:pageBreakBefore w:val="0"/>
        <w:numPr>
          <w:ilvl w:val="0"/>
          <w:numId w:val="0"/>
        </w:numPr>
        <w:kinsoku/>
        <w:wordWrap/>
        <w:overflowPunct/>
        <w:topLinePunct w:val="0"/>
        <w:autoSpaceDE/>
        <w:autoSpaceDN/>
        <w:bidi w:val="0"/>
        <w:spacing w:line="600" w:lineRule="exact"/>
        <w:ind w:firstLine="960" w:firstLineChars="3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本部门无</w:t>
      </w:r>
      <w:r>
        <w:rPr>
          <w:rFonts w:hint="eastAsia" w:ascii="仿宋" w:hAnsi="仿宋" w:eastAsia="仿宋" w:cs="仿宋"/>
          <w:b w:val="0"/>
          <w:bCs w:val="0"/>
          <w:color w:val="000000"/>
          <w:sz w:val="32"/>
          <w:szCs w:val="32"/>
          <w:lang w:eastAsia="zh-CN"/>
        </w:rPr>
        <w:t>项目支出</w:t>
      </w:r>
      <w:r>
        <w:rPr>
          <w:rFonts w:hint="eastAsia" w:ascii="仿宋" w:hAnsi="仿宋" w:eastAsia="仿宋" w:cs="仿宋"/>
          <w:b w:val="0"/>
          <w:bCs w:val="0"/>
          <w:color w:val="000000"/>
          <w:sz w:val="32"/>
          <w:szCs w:val="32"/>
        </w:rPr>
        <w:t>的</w:t>
      </w:r>
      <w:r>
        <w:rPr>
          <w:rFonts w:hint="eastAsia" w:ascii="仿宋" w:hAnsi="仿宋" w:eastAsia="仿宋" w:cs="仿宋"/>
          <w:b w:val="0"/>
          <w:bCs w:val="0"/>
          <w:color w:val="000000"/>
          <w:sz w:val="32"/>
          <w:szCs w:val="32"/>
          <w:lang w:eastAsia="zh-CN"/>
        </w:rPr>
        <w:t>情况。</w:t>
      </w:r>
    </w:p>
    <w:p>
      <w:pPr>
        <w:pStyle w:val="2"/>
        <w:keepNext w:val="0"/>
        <w:keepLines w:val="0"/>
        <w:pageBreakBefore w:val="0"/>
        <w:numPr>
          <w:ilvl w:val="0"/>
          <w:numId w:val="2"/>
        </w:numPr>
        <w:kinsoku/>
        <w:wordWrap/>
        <w:overflowPunct/>
        <w:topLinePunct w:val="0"/>
        <w:autoSpaceDE/>
        <w:autoSpaceDN/>
        <w:bidi w:val="0"/>
        <w:spacing w:line="600" w:lineRule="exact"/>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lang w:eastAsia="zh-CN"/>
        </w:rPr>
        <w:t>政府性基金预算支出情况</w:t>
      </w:r>
    </w:p>
    <w:p>
      <w:pPr>
        <w:pStyle w:val="2"/>
        <w:keepNext w:val="0"/>
        <w:keepLines w:val="0"/>
        <w:pageBreakBefore w:val="0"/>
        <w:numPr>
          <w:ilvl w:val="0"/>
          <w:numId w:val="0"/>
        </w:numPr>
        <w:kinsoku/>
        <w:wordWrap/>
        <w:overflowPunct/>
        <w:topLinePunct w:val="0"/>
        <w:autoSpaceDE/>
        <w:autoSpaceDN/>
        <w:bidi w:val="0"/>
        <w:spacing w:line="600" w:lineRule="exact"/>
        <w:ind w:firstLine="960" w:firstLineChars="300"/>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本部门无政府性基金安排的支出</w:t>
      </w:r>
      <w:r>
        <w:rPr>
          <w:rFonts w:hint="eastAsia" w:ascii="仿宋" w:hAnsi="仿宋" w:eastAsia="仿宋" w:cs="仿宋"/>
          <w:b w:val="0"/>
          <w:bCs w:val="0"/>
          <w:color w:val="000000"/>
          <w:sz w:val="32"/>
          <w:szCs w:val="32"/>
          <w:lang w:eastAsia="zh-CN"/>
        </w:rPr>
        <w:t>。</w:t>
      </w:r>
    </w:p>
    <w:p>
      <w:pPr>
        <w:pStyle w:val="2"/>
        <w:keepNext w:val="0"/>
        <w:keepLines w:val="0"/>
        <w:pageBreakBefore w:val="0"/>
        <w:numPr>
          <w:ilvl w:val="0"/>
          <w:numId w:val="2"/>
        </w:numPr>
        <w:kinsoku/>
        <w:wordWrap/>
        <w:overflowPunct/>
        <w:topLinePunct w:val="0"/>
        <w:autoSpaceDE/>
        <w:autoSpaceDN/>
        <w:bidi w:val="0"/>
        <w:spacing w:line="600" w:lineRule="exact"/>
        <w:ind w:left="0" w:leftChars="0"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国有资本经营预算支出情况</w:t>
      </w:r>
    </w:p>
    <w:p>
      <w:pPr>
        <w:pStyle w:val="2"/>
        <w:keepNext w:val="0"/>
        <w:keepLines w:val="0"/>
        <w:pageBreakBefore w:val="0"/>
        <w:numPr>
          <w:ilvl w:val="0"/>
          <w:numId w:val="0"/>
        </w:numPr>
        <w:kinsoku/>
        <w:wordWrap/>
        <w:overflowPunct/>
        <w:topLinePunct w:val="0"/>
        <w:autoSpaceDE/>
        <w:autoSpaceDN/>
        <w:bidi w:val="0"/>
        <w:spacing w:line="600" w:lineRule="exact"/>
        <w:ind w:leftChars="200" w:firstLine="6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本部门无国有资本经营安排的支出。</w:t>
      </w:r>
    </w:p>
    <w:p>
      <w:pPr>
        <w:pStyle w:val="2"/>
        <w:keepNext w:val="0"/>
        <w:keepLines w:val="0"/>
        <w:pageBreakBefore w:val="0"/>
        <w:numPr>
          <w:ilvl w:val="0"/>
          <w:numId w:val="2"/>
        </w:numPr>
        <w:kinsoku/>
        <w:wordWrap/>
        <w:overflowPunct/>
        <w:topLinePunct w:val="0"/>
        <w:autoSpaceDE/>
        <w:autoSpaceDN/>
        <w:bidi w:val="0"/>
        <w:spacing w:line="600" w:lineRule="exact"/>
        <w:ind w:left="0" w:leftChars="0"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社会保险基金预算支出的情况</w:t>
      </w:r>
    </w:p>
    <w:p>
      <w:pPr>
        <w:pStyle w:val="2"/>
        <w:keepNext w:val="0"/>
        <w:keepLines w:val="0"/>
        <w:pageBreakBefore w:val="0"/>
        <w:numPr>
          <w:ilvl w:val="0"/>
          <w:numId w:val="0"/>
        </w:numPr>
        <w:kinsoku/>
        <w:wordWrap/>
        <w:overflowPunct/>
        <w:topLinePunct w:val="0"/>
        <w:autoSpaceDE/>
        <w:autoSpaceDN/>
        <w:bidi w:val="0"/>
        <w:spacing w:line="600" w:lineRule="exact"/>
        <w:ind w:left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本部门无社会保险基金安排的支出。</w:t>
      </w:r>
    </w:p>
    <w:p>
      <w:pPr>
        <w:keepNext w:val="0"/>
        <w:keepLines w:val="0"/>
        <w:pageBreakBefore w:val="0"/>
        <w:kinsoku/>
        <w:wordWrap/>
        <w:overflowPunct/>
        <w:topLinePunct w:val="0"/>
        <w:autoSpaceDE/>
        <w:autoSpaceDN/>
        <w:bidi w:val="0"/>
        <w:spacing w:line="600" w:lineRule="exact"/>
        <w:ind w:left="640"/>
        <w:rPr>
          <w:rFonts w:hint="eastAsia" w:ascii="仿宋" w:hAnsi="仿宋" w:eastAsia="仿宋" w:cs="仿宋"/>
          <w:b w:val="0"/>
          <w:bCs w:val="0"/>
          <w:color w:val="000000"/>
          <w:sz w:val="32"/>
          <w:szCs w:val="32"/>
          <w:lang w:eastAsia="zh-CN"/>
        </w:rPr>
      </w:pPr>
      <w:r>
        <w:rPr>
          <w:rFonts w:hint="eastAsia" w:ascii="仿宋" w:hAnsi="仿宋" w:eastAsia="仿宋" w:cs="仿宋"/>
          <w:b w:val="0"/>
          <w:bCs w:val="0"/>
          <w:kern w:val="0"/>
          <w:sz w:val="32"/>
          <w:szCs w:val="32"/>
          <w:lang w:eastAsia="zh-CN"/>
        </w:rPr>
        <w:t>六</w:t>
      </w:r>
      <w:r>
        <w:rPr>
          <w:rFonts w:hint="eastAsia" w:ascii="仿宋" w:hAnsi="仿宋" w:eastAsia="仿宋" w:cs="仿宋"/>
          <w:b w:val="0"/>
          <w:bCs w:val="0"/>
          <w:kern w:val="0"/>
          <w:sz w:val="32"/>
          <w:szCs w:val="32"/>
        </w:rPr>
        <w:t>、</w:t>
      </w:r>
      <w:r>
        <w:rPr>
          <w:rFonts w:hint="eastAsia" w:ascii="仿宋" w:hAnsi="仿宋" w:eastAsia="仿宋" w:cs="仿宋"/>
          <w:b w:val="0"/>
          <w:bCs w:val="0"/>
          <w:color w:val="000000"/>
          <w:sz w:val="32"/>
          <w:szCs w:val="32"/>
          <w:lang w:eastAsia="zh-CN"/>
        </w:rPr>
        <w:t>部门整体支出绩效情况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部门整体支出绩效目标,主要包括县级财政或上级主管部门绩效考核的个性指标、预决算公开、存量资金管理.资产管理、三公经费控制、内部管理制度建设等的设定及完成情况,项目绩效总目标和阶段性目标完成情况及预期经济、社会效益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shd w:val="clear" w:color="auto" w:fill="FFFFFF"/>
          <w:lang w:val="en-US" w:eastAsia="zh-CN"/>
        </w:rPr>
        <w:t>2、</w:t>
      </w:r>
      <w:r>
        <w:rPr>
          <w:rFonts w:hint="eastAsia" w:ascii="仿宋" w:hAnsi="仿宋" w:eastAsia="仿宋" w:cs="仿宋"/>
          <w:kern w:val="0"/>
          <w:sz w:val="32"/>
          <w:szCs w:val="32"/>
          <w:shd w:val="clear" w:color="auto" w:fill="FFFFFF"/>
        </w:rPr>
        <w:t>严格执行预决算公开,严格按县财政局的要求,对部门预决算在网上按时间节点及时进行公开,接受社会各方的监督资产管理情况。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全面加强国有资产管理,推进资产管理与预算管理、财务管理相结合。根据财政部财资[2016]12号精神,及时对国有资产进行了全面清理,并对所清查核实后的资产实行专人管理,对需报废的资产报请财政局国资办及时审批处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4、</w:t>
      </w:r>
      <w:r>
        <w:rPr>
          <w:rFonts w:hint="eastAsia" w:ascii="仿宋" w:hAnsi="仿宋" w:eastAsia="仿宋" w:cs="仿宋"/>
          <w:kern w:val="0"/>
          <w:sz w:val="32"/>
          <w:szCs w:val="32"/>
          <w:shd w:val="clear" w:color="auto" w:fill="FFFFFF"/>
        </w:rPr>
        <w:t>三公经费控制及制度建设情况:一是严格控制“三公经费”管理,按规定办理因公出国，强化公车管理,健全公车管理制度,公车使用实行统一管理,统一调度,彻底杜绝公车私用现象;严格公务接待,规范接待标准。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shd w:val="clear" w:color="auto" w:fill="FFFFFF"/>
          <w:lang w:val="en-US" w:eastAsia="zh-CN"/>
        </w:rPr>
        <w:t>5、</w:t>
      </w:r>
      <w:r>
        <w:rPr>
          <w:rFonts w:hint="eastAsia" w:ascii="仿宋" w:hAnsi="仿宋" w:eastAsia="仿宋" w:cs="仿宋"/>
          <w:kern w:val="0"/>
          <w:sz w:val="32"/>
          <w:szCs w:val="32"/>
          <w:shd w:val="clear" w:color="auto" w:fill="FFFFFF"/>
        </w:rPr>
        <w:t>绩效评价工作情况</w:t>
      </w:r>
    </w:p>
    <w:p>
      <w:pPr>
        <w:keepNext w:val="0"/>
        <w:keepLines w:val="0"/>
        <w:pageBreakBefore w:val="0"/>
        <w:widowControl/>
        <w:shd w:val="clear" w:color="auto" w:fill="FFFFFF"/>
        <w:kinsoku/>
        <w:wordWrap/>
        <w:overflowPunct/>
        <w:topLinePunct w:val="0"/>
        <w:autoSpaceDE/>
        <w:autoSpaceDN/>
        <w:bidi w:val="0"/>
        <w:adjustRightInd/>
        <w:snapToGrid/>
        <w:spacing w:after="300" w:line="600" w:lineRule="exact"/>
        <w:ind w:firstLine="480"/>
        <w:jc w:val="left"/>
        <w:rPr>
          <w:rFonts w:hint="eastAsia" w:ascii="仿宋" w:hAnsi="仿宋" w:eastAsia="仿宋" w:cs="仿宋"/>
          <w:color w:val="333333"/>
          <w:kern w:val="0"/>
          <w:sz w:val="32"/>
          <w:szCs w:val="32"/>
        </w:rPr>
      </w:pPr>
      <w:r>
        <w:rPr>
          <w:rFonts w:hint="eastAsia" w:ascii="仿宋" w:hAnsi="仿宋" w:eastAsia="仿宋" w:cs="仿宋"/>
          <w:sz w:val="32"/>
          <w:szCs w:val="32"/>
        </w:rPr>
        <w:t>根据县财政及要求，我</w:t>
      </w:r>
      <w:r>
        <w:rPr>
          <w:rFonts w:hint="eastAsia" w:ascii="仿宋" w:hAnsi="仿宋" w:eastAsia="仿宋" w:cs="仿宋"/>
          <w:sz w:val="32"/>
          <w:szCs w:val="32"/>
          <w:lang w:eastAsia="zh-CN"/>
        </w:rPr>
        <w:t>单位</w:t>
      </w:r>
      <w:r>
        <w:rPr>
          <w:rFonts w:hint="eastAsia" w:ascii="仿宋" w:hAnsi="仿宋" w:eastAsia="仿宋" w:cs="仿宋"/>
          <w:sz w:val="32"/>
          <w:szCs w:val="32"/>
        </w:rPr>
        <w:t>预算绩效管理开展情况、绩效目标和绩效评价报告认真对照评估指标，按照年度工作计划扎实推进202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年度财政预算支出绩效评价工作，同时坚持党建引领，不断健全党建责任及内控制度体系，认真执行“一岗双责”，严格执行中央十八项规定”</w:t>
      </w:r>
      <w:r>
        <w:rPr>
          <w:rFonts w:hint="eastAsia" w:ascii="仿宋" w:hAnsi="仿宋" w:eastAsia="仿宋" w:cs="仿宋"/>
          <w:color w:val="333333"/>
          <w:sz w:val="32"/>
          <w:szCs w:val="32"/>
        </w:rPr>
        <w:t xml:space="preserve"> 负责辖区范围内国土资源执法情况的监察检查，受理对土地、矿政违法行为的检举控告，并负责查处，</w:t>
      </w:r>
      <w:r>
        <w:rPr>
          <w:rFonts w:hint="eastAsia" w:ascii="仿宋" w:hAnsi="仿宋" w:eastAsia="仿宋" w:cs="仿宋"/>
          <w:color w:val="333333"/>
          <w:kern w:val="0"/>
          <w:sz w:val="32"/>
          <w:szCs w:val="32"/>
        </w:rPr>
        <w:t>完成县委、政府交办的其他事项。</w:t>
      </w:r>
    </w:p>
    <w:p>
      <w:pPr>
        <w:keepNext w:val="0"/>
        <w:keepLines w:val="0"/>
        <w:pageBreakBefore w:val="0"/>
        <w:kinsoku/>
        <w:wordWrap/>
        <w:overflowPunct/>
        <w:topLinePunct w:val="0"/>
        <w:autoSpaceDE/>
        <w:autoSpaceDN/>
        <w:bidi w:val="0"/>
        <w:spacing w:line="600" w:lineRule="exact"/>
        <w:ind w:firstLine="480" w:firstLineChars="15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七、存在的问题及原因分析</w:t>
      </w:r>
    </w:p>
    <w:p>
      <w:pPr>
        <w:keepNext w:val="0"/>
        <w:keepLines w:val="0"/>
        <w:pageBreakBefore w:val="0"/>
        <w:kinsoku/>
        <w:wordWrap/>
        <w:overflowPunct/>
        <w:topLinePunct w:val="0"/>
        <w:autoSpaceDE/>
        <w:autoSpaceDN/>
        <w:bidi w:val="0"/>
        <w:spacing w:line="600" w:lineRule="exact"/>
        <w:ind w:firstLine="480" w:firstLineChars="15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（一）评价结论</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根据财政部门的要求，通过对本单位202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年所有经费收支情况进行自评，对照自评表及评分表认真核查单位的各项财务管理制度及预算的执行情况进行疏理，评价结论如下：</w:t>
      </w:r>
    </w:p>
    <w:p>
      <w:pPr>
        <w:keepNext w:val="0"/>
        <w:keepLines w:val="0"/>
        <w:pageBreakBefore w:val="0"/>
        <w:numPr>
          <w:ilvl w:val="0"/>
          <w:numId w:val="3"/>
        </w:numPr>
        <w:kinsoku/>
        <w:wordWrap/>
        <w:overflowPunct/>
        <w:topLinePunct w:val="0"/>
        <w:autoSpaceDE/>
        <w:autoSpaceDN/>
        <w:bidi w:val="0"/>
        <w:spacing w:line="60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sz w:val="32"/>
          <w:szCs w:val="32"/>
        </w:rPr>
        <w:t>单位日常经费支出符合各项财务制度及</w:t>
      </w:r>
      <w:r>
        <w:rPr>
          <w:rFonts w:hint="eastAsia" w:ascii="仿宋" w:hAnsi="仿宋" w:eastAsia="仿宋" w:cs="仿宋"/>
          <w:b w:val="0"/>
          <w:bCs w:val="0"/>
          <w:color w:val="000000"/>
          <w:kern w:val="0"/>
          <w:sz w:val="32"/>
          <w:szCs w:val="32"/>
        </w:rPr>
        <w:t>厉行节约原则，基本能保证单位正常运转及工作开展。</w:t>
      </w:r>
    </w:p>
    <w:p>
      <w:pPr>
        <w:keepNext w:val="0"/>
        <w:keepLines w:val="0"/>
        <w:pageBreakBefore w:val="0"/>
        <w:numPr>
          <w:ilvl w:val="0"/>
          <w:numId w:val="3"/>
        </w:numPr>
        <w:kinsoku/>
        <w:wordWrap/>
        <w:overflowPunct/>
        <w:topLinePunct w:val="0"/>
        <w:autoSpaceDE/>
        <w:autoSpaceDN/>
        <w:bidi w:val="0"/>
        <w:spacing w:line="60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财务制度健全，单位预算编制基本符合相关国家政策及单位职责实际情况，预算收支管理贯彻在全年的实际经费收支全过程。</w:t>
      </w:r>
    </w:p>
    <w:p>
      <w:pPr>
        <w:keepNext w:val="0"/>
        <w:keepLines w:val="0"/>
        <w:pageBreakBefore w:val="0"/>
        <w:kinsoku/>
        <w:wordWrap/>
        <w:overflowPunct/>
        <w:topLinePunct w:val="0"/>
        <w:autoSpaceDE/>
        <w:autoSpaceDN/>
        <w:bidi w:val="0"/>
        <w:spacing w:line="600" w:lineRule="exact"/>
        <w:ind w:firstLine="63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（二）存在问题</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部门预算编制不规范，单位虽然设立了资金绩效目标，但目标不够明确、细化和量化。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 资金使用效益有待进一步提高。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3、年度预算与实际执行存在偏差，主要是财政资金紧张，不能按时拨付至单位账上且单位不能及时支付各项支出。</w:t>
      </w:r>
    </w:p>
    <w:p>
      <w:pPr>
        <w:keepNext w:val="0"/>
        <w:keepLines w:val="0"/>
        <w:pageBreakBefore w:val="0"/>
        <w:widowControl/>
        <w:numPr>
          <w:ilvl w:val="0"/>
          <w:numId w:val="0"/>
        </w:numPr>
        <w:kinsoku/>
        <w:wordWrap/>
        <w:overflowPunct/>
        <w:topLinePunct w:val="0"/>
        <w:autoSpaceDE/>
        <w:autoSpaceDN/>
        <w:bidi w:val="0"/>
        <w:spacing w:line="600" w:lineRule="exact"/>
        <w:ind w:firstLine="640" w:firstLineChars="200"/>
        <w:rPr>
          <w:rFonts w:hint="eastAsia" w:ascii="仿宋" w:hAnsi="仿宋" w:eastAsia="仿宋" w:cs="仿宋"/>
          <w:b w:val="0"/>
          <w:bCs w:val="0"/>
          <w:color w:val="3D3D3D"/>
          <w:kern w:val="0"/>
          <w:sz w:val="32"/>
          <w:szCs w:val="32"/>
        </w:rPr>
      </w:pPr>
      <w:r>
        <w:rPr>
          <w:rFonts w:hint="eastAsia" w:ascii="仿宋" w:hAnsi="仿宋" w:eastAsia="仿宋" w:cs="仿宋"/>
          <w:b w:val="0"/>
          <w:bCs w:val="0"/>
          <w:color w:val="000000"/>
          <w:sz w:val="32"/>
          <w:szCs w:val="32"/>
          <w:lang w:eastAsia="zh-CN"/>
        </w:rPr>
        <w:t>八、下一步改进措施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lang w:val="en-US" w:eastAsia="zh-CN"/>
        </w:rPr>
        <w:t>1、</w:t>
      </w:r>
      <w:r>
        <w:rPr>
          <w:rFonts w:hint="eastAsia" w:ascii="仿宋" w:hAnsi="仿宋" w:eastAsia="仿宋" w:cs="仿宋"/>
          <w:color w:val="3D3D3D"/>
          <w:kern w:val="0"/>
          <w:sz w:val="32"/>
          <w:szCs w:val="32"/>
        </w:rPr>
        <w:t>加强单位预算编制工作，根据人员情况、业务开展需要，逐项做出预算计划，不留缺口、不留空项。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lang w:val="en-US" w:eastAsia="zh-CN"/>
        </w:rPr>
        <w:t>2、</w:t>
      </w:r>
      <w:r>
        <w:rPr>
          <w:rFonts w:hint="eastAsia" w:ascii="仿宋" w:hAnsi="仿宋" w:eastAsia="仿宋" w:cs="仿宋"/>
          <w:color w:val="3D3D3D"/>
          <w:kern w:val="0"/>
          <w:sz w:val="32"/>
          <w:szCs w:val="32"/>
        </w:rPr>
        <w:t>规范账务处理，提高财务信息质量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加强业务培训，提高评价水平。健全预算绩效管理制度，推动预算绩效管理科学、程序规范、方法合理、结果可行。</w:t>
      </w:r>
    </w:p>
    <w:p>
      <w:pPr>
        <w:keepNext w:val="0"/>
        <w:keepLines w:val="0"/>
        <w:pageBreakBefore w:val="0"/>
        <w:numPr>
          <w:ilvl w:val="0"/>
          <w:numId w:val="4"/>
        </w:numPr>
        <w:kinsoku/>
        <w:wordWrap/>
        <w:overflowPunct/>
        <w:topLinePunct w:val="0"/>
        <w:autoSpaceDE/>
        <w:autoSpaceDN/>
        <w:bidi w:val="0"/>
        <w:spacing w:line="600" w:lineRule="exact"/>
        <w:ind w:firstLine="480" w:firstLineChars="15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部门整体支出绩效自评结果拟应用和公开情况</w:t>
      </w:r>
    </w:p>
    <w:p>
      <w:pPr>
        <w:keepNext w:val="0"/>
        <w:keepLines w:val="0"/>
        <w:pageBreakBefore w:val="0"/>
        <w:numPr>
          <w:ilvl w:val="0"/>
          <w:numId w:val="0"/>
        </w:numPr>
        <w:kinsoku/>
        <w:wordWrap/>
        <w:overflowPunct/>
        <w:topLinePunct w:val="0"/>
        <w:autoSpaceDE/>
        <w:autoSpaceDN/>
        <w:bidi w:val="0"/>
        <w:spacing w:line="60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部门整体支出绩效自评结果已应用和公开。</w:t>
      </w:r>
    </w:p>
    <w:p>
      <w:pPr>
        <w:pStyle w:val="2"/>
        <w:keepNext w:val="0"/>
        <w:keepLines w:val="0"/>
        <w:pageBreakBefore w:val="0"/>
        <w:kinsoku/>
        <w:wordWrap/>
        <w:overflowPunct/>
        <w:topLinePunct w:val="0"/>
        <w:autoSpaceDE/>
        <w:autoSpaceDN/>
        <w:bidi w:val="0"/>
        <w:spacing w:line="600" w:lineRule="exact"/>
        <w:ind w:firstLine="4800" w:firstLineChars="1500"/>
        <w:rPr>
          <w:rFonts w:hint="eastAsia" w:ascii="仿宋" w:hAnsi="仿宋" w:eastAsia="仿宋" w:cs="仿宋"/>
          <w:b w:val="0"/>
          <w:bCs w:val="0"/>
          <w:sz w:val="32"/>
          <w:szCs w:val="32"/>
        </w:rPr>
      </w:pPr>
    </w:p>
    <w:p>
      <w:pPr>
        <w:pStyle w:val="2"/>
        <w:keepNext w:val="0"/>
        <w:keepLines w:val="0"/>
        <w:pageBreakBefore w:val="0"/>
        <w:kinsoku/>
        <w:wordWrap/>
        <w:overflowPunct/>
        <w:topLinePunct w:val="0"/>
        <w:autoSpaceDE/>
        <w:autoSpaceDN/>
        <w:bidi w:val="0"/>
        <w:spacing w:line="600" w:lineRule="exact"/>
        <w:ind w:firstLine="4800" w:firstLineChars="1500"/>
        <w:rPr>
          <w:rFonts w:hint="eastAsia" w:ascii="仿宋" w:hAnsi="仿宋" w:eastAsia="仿宋" w:cs="仿宋"/>
          <w:b w:val="0"/>
          <w:bCs w:val="0"/>
          <w:sz w:val="32"/>
          <w:szCs w:val="32"/>
        </w:rPr>
      </w:pPr>
    </w:p>
    <w:p>
      <w:pPr>
        <w:pStyle w:val="2"/>
        <w:keepNext w:val="0"/>
        <w:keepLines w:val="0"/>
        <w:pageBreakBefore w:val="0"/>
        <w:kinsoku/>
        <w:wordWrap/>
        <w:overflowPunct/>
        <w:topLinePunct w:val="0"/>
        <w:autoSpaceDE/>
        <w:autoSpaceDN/>
        <w:bidi w:val="0"/>
        <w:spacing w:line="600" w:lineRule="exact"/>
        <w:ind w:firstLine="4800" w:firstLineChars="1500"/>
        <w:rPr>
          <w:rFonts w:hint="eastAsia" w:ascii="仿宋" w:hAnsi="仿宋" w:eastAsia="仿宋" w:cs="仿宋"/>
          <w:b w:val="0"/>
          <w:bCs w:val="0"/>
          <w:sz w:val="32"/>
          <w:szCs w:val="32"/>
        </w:rPr>
      </w:pPr>
    </w:p>
    <w:p>
      <w:pPr>
        <w:pStyle w:val="2"/>
        <w:keepNext w:val="0"/>
        <w:keepLines w:val="0"/>
        <w:pageBreakBefore w:val="0"/>
        <w:kinsoku/>
        <w:wordWrap/>
        <w:overflowPunct/>
        <w:topLinePunct w:val="0"/>
        <w:autoSpaceDE/>
        <w:autoSpaceDN/>
        <w:bidi w:val="0"/>
        <w:spacing w:line="600" w:lineRule="exact"/>
        <w:ind w:firstLine="4160" w:firstLineChars="1300"/>
        <w:rPr>
          <w:rFonts w:hint="eastAsia" w:ascii="仿宋" w:hAnsi="仿宋" w:eastAsia="仿宋" w:cs="仿宋"/>
          <w:b w:val="0"/>
          <w:bCs w:val="0"/>
          <w:sz w:val="32"/>
          <w:szCs w:val="32"/>
        </w:rPr>
      </w:pPr>
      <w:r>
        <w:rPr>
          <w:rFonts w:hint="eastAsia" w:ascii="仿宋" w:hAnsi="仿宋" w:eastAsia="仿宋" w:cs="仿宋"/>
          <w:b w:val="0"/>
          <w:bCs w:val="0"/>
          <w:sz w:val="32"/>
          <w:szCs w:val="32"/>
        </w:rPr>
        <w:t>辰溪县自然资源</w:t>
      </w:r>
      <w:r>
        <w:rPr>
          <w:rFonts w:hint="eastAsia" w:ascii="仿宋" w:hAnsi="仿宋" w:eastAsia="仿宋" w:cs="仿宋"/>
          <w:b w:val="0"/>
          <w:bCs w:val="0"/>
          <w:sz w:val="32"/>
          <w:szCs w:val="32"/>
          <w:lang w:eastAsia="zh-CN"/>
        </w:rPr>
        <w:t>行政执法大队</w:t>
      </w:r>
      <w:r>
        <w:rPr>
          <w:rFonts w:hint="eastAsia" w:ascii="仿宋" w:hAnsi="仿宋" w:eastAsia="仿宋" w:cs="仿宋"/>
          <w:b w:val="0"/>
          <w:bCs w:val="0"/>
          <w:sz w:val="32"/>
          <w:szCs w:val="32"/>
        </w:rPr>
        <w:t xml:space="preserve">                           </w:t>
      </w:r>
    </w:p>
    <w:p>
      <w:pPr>
        <w:pStyle w:val="2"/>
        <w:keepNext w:val="0"/>
        <w:keepLines w:val="0"/>
        <w:pageBreakBefore w:val="0"/>
        <w:kinsoku/>
        <w:wordWrap/>
        <w:overflowPunct/>
        <w:topLinePunct w:val="0"/>
        <w:autoSpaceDE/>
        <w:autoSpaceDN/>
        <w:bidi w:val="0"/>
        <w:spacing w:line="600" w:lineRule="exact"/>
        <w:ind w:firstLine="5120" w:firstLineChars="16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日</w:t>
      </w:r>
    </w:p>
    <w:p>
      <w:pPr>
        <w:pStyle w:val="2"/>
        <w:keepNext w:val="0"/>
        <w:keepLines w:val="0"/>
        <w:pageBreakBefore w:val="0"/>
        <w:kinsoku/>
        <w:wordWrap/>
        <w:overflowPunct/>
        <w:topLinePunct w:val="0"/>
        <w:autoSpaceDE/>
        <w:autoSpaceDN/>
        <w:bidi w:val="0"/>
        <w:spacing w:line="600" w:lineRule="exact"/>
        <w:ind w:firstLine="602"/>
        <w:rPr>
          <w:rFonts w:hint="eastAsia" w:ascii="仿宋" w:hAnsi="仿宋" w:eastAsia="仿宋" w:cs="仿宋"/>
          <w:b w:val="0"/>
          <w:bCs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75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47CC4"/>
    <w:multiLevelType w:val="singleLevel"/>
    <w:tmpl w:val="A0147CC4"/>
    <w:lvl w:ilvl="0" w:tentative="0">
      <w:start w:val="9"/>
      <w:numFmt w:val="chineseCounting"/>
      <w:suff w:val="nothing"/>
      <w:lvlText w:val="%1、"/>
      <w:lvlJc w:val="left"/>
      <w:rPr>
        <w:rFonts w:hint="eastAsia"/>
      </w:rPr>
    </w:lvl>
  </w:abstractNum>
  <w:abstractNum w:abstractNumId="1">
    <w:nsid w:val="0E3BECCD"/>
    <w:multiLevelType w:val="singleLevel"/>
    <w:tmpl w:val="0E3BECCD"/>
    <w:lvl w:ilvl="0" w:tentative="0">
      <w:start w:val="1"/>
      <w:numFmt w:val="decimal"/>
      <w:suff w:val="nothing"/>
      <w:lvlText w:val="%1、"/>
      <w:lvlJc w:val="left"/>
      <w:rPr>
        <w:rFonts w:cs="Times New Roman"/>
      </w:rPr>
    </w:lvl>
  </w:abstractNum>
  <w:abstractNum w:abstractNumId="2">
    <w:nsid w:val="437CE11B"/>
    <w:multiLevelType w:val="singleLevel"/>
    <w:tmpl w:val="437CE11B"/>
    <w:lvl w:ilvl="0" w:tentative="0">
      <w:start w:val="3"/>
      <w:numFmt w:val="chineseCounting"/>
      <w:suff w:val="nothing"/>
      <w:lvlText w:val="%1、"/>
      <w:lvlJc w:val="left"/>
      <w:rPr>
        <w:rFonts w:hint="eastAsia"/>
      </w:rPr>
    </w:lvl>
  </w:abstractNum>
  <w:abstractNum w:abstractNumId="3">
    <w:nsid w:val="58DF894B"/>
    <w:multiLevelType w:val="singleLevel"/>
    <w:tmpl w:val="58DF894B"/>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NWEyZmUxMjE3MDhhNWY4NTNjYjg4MzlkYmY1MGEifQ=="/>
  </w:docVars>
  <w:rsids>
    <w:rsidRoot w:val="00966A9D"/>
    <w:rsid w:val="00040B2A"/>
    <w:rsid w:val="000433CF"/>
    <w:rsid w:val="000844E8"/>
    <w:rsid w:val="000B1DF1"/>
    <w:rsid w:val="000D1D7B"/>
    <w:rsid w:val="000E03A5"/>
    <w:rsid w:val="001706EC"/>
    <w:rsid w:val="001717CE"/>
    <w:rsid w:val="001D0151"/>
    <w:rsid w:val="002002D8"/>
    <w:rsid w:val="00212340"/>
    <w:rsid w:val="00216177"/>
    <w:rsid w:val="002A5DDC"/>
    <w:rsid w:val="002C00CE"/>
    <w:rsid w:val="002D08D8"/>
    <w:rsid w:val="002D330E"/>
    <w:rsid w:val="002F5BF7"/>
    <w:rsid w:val="00303E41"/>
    <w:rsid w:val="003A3F10"/>
    <w:rsid w:val="003C00B9"/>
    <w:rsid w:val="003E00BC"/>
    <w:rsid w:val="003E2CBE"/>
    <w:rsid w:val="0053241D"/>
    <w:rsid w:val="00545212"/>
    <w:rsid w:val="00596930"/>
    <w:rsid w:val="005D41C5"/>
    <w:rsid w:val="005D6D51"/>
    <w:rsid w:val="005E7C88"/>
    <w:rsid w:val="00604B42"/>
    <w:rsid w:val="0062194C"/>
    <w:rsid w:val="006411BD"/>
    <w:rsid w:val="00642C38"/>
    <w:rsid w:val="00710C50"/>
    <w:rsid w:val="00722AC9"/>
    <w:rsid w:val="00777B2F"/>
    <w:rsid w:val="007C789A"/>
    <w:rsid w:val="007D0828"/>
    <w:rsid w:val="00820AC9"/>
    <w:rsid w:val="00834FD0"/>
    <w:rsid w:val="0084360E"/>
    <w:rsid w:val="0088311E"/>
    <w:rsid w:val="008D3580"/>
    <w:rsid w:val="00924E74"/>
    <w:rsid w:val="00966A9D"/>
    <w:rsid w:val="009744D1"/>
    <w:rsid w:val="00A215BD"/>
    <w:rsid w:val="00A27123"/>
    <w:rsid w:val="00A53CDA"/>
    <w:rsid w:val="00A71A1F"/>
    <w:rsid w:val="00AA52F4"/>
    <w:rsid w:val="00AC2EAF"/>
    <w:rsid w:val="00AC55A0"/>
    <w:rsid w:val="00B3300E"/>
    <w:rsid w:val="00B96F03"/>
    <w:rsid w:val="00BB4E12"/>
    <w:rsid w:val="00C3536B"/>
    <w:rsid w:val="00CB0A9F"/>
    <w:rsid w:val="00CC18B7"/>
    <w:rsid w:val="00CE6280"/>
    <w:rsid w:val="00CE6EC9"/>
    <w:rsid w:val="00D222EC"/>
    <w:rsid w:val="00D83EFB"/>
    <w:rsid w:val="00D848B7"/>
    <w:rsid w:val="00DB0F5E"/>
    <w:rsid w:val="00DB1392"/>
    <w:rsid w:val="00DD1457"/>
    <w:rsid w:val="00DD3BB6"/>
    <w:rsid w:val="00DF06A4"/>
    <w:rsid w:val="00E27331"/>
    <w:rsid w:val="00E46DBD"/>
    <w:rsid w:val="00EA47DE"/>
    <w:rsid w:val="00EF48B3"/>
    <w:rsid w:val="00F1062F"/>
    <w:rsid w:val="00F60F9B"/>
    <w:rsid w:val="00F81B5C"/>
    <w:rsid w:val="00FA6817"/>
    <w:rsid w:val="01B12933"/>
    <w:rsid w:val="03A148E7"/>
    <w:rsid w:val="07655CA0"/>
    <w:rsid w:val="0D230C8A"/>
    <w:rsid w:val="130F79DE"/>
    <w:rsid w:val="15886824"/>
    <w:rsid w:val="18413B17"/>
    <w:rsid w:val="193B320C"/>
    <w:rsid w:val="1A0E27C8"/>
    <w:rsid w:val="21317C06"/>
    <w:rsid w:val="2BA718EB"/>
    <w:rsid w:val="382F1972"/>
    <w:rsid w:val="385973F6"/>
    <w:rsid w:val="38AC4D35"/>
    <w:rsid w:val="3B4645EF"/>
    <w:rsid w:val="401E63B5"/>
    <w:rsid w:val="57AA0777"/>
    <w:rsid w:val="6A191368"/>
    <w:rsid w:val="7010740A"/>
    <w:rsid w:val="7087754B"/>
    <w:rsid w:val="71B02FE4"/>
    <w:rsid w:val="73F119F0"/>
    <w:rsid w:val="78F0716B"/>
    <w:rsid w:val="7C0970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autoRedefine/>
    <w:semiHidden/>
    <w:qFormat/>
    <w:uiPriority w:val="99"/>
    <w:rPr>
      <w:rFonts w:cs="Times New Roman"/>
      <w:color w:val="0000FF"/>
      <w:u w:val="single"/>
    </w:rPr>
  </w:style>
  <w:style w:type="character" w:customStyle="1" w:styleId="9">
    <w:name w:val="Footer Char"/>
    <w:basedOn w:val="7"/>
    <w:link w:val="3"/>
    <w:autoRedefine/>
    <w:qFormat/>
    <w:locked/>
    <w:uiPriority w:val="99"/>
    <w:rPr>
      <w:rFonts w:cs="Times New Roman"/>
      <w:sz w:val="18"/>
      <w:szCs w:val="18"/>
    </w:rPr>
  </w:style>
  <w:style w:type="character" w:customStyle="1" w:styleId="10">
    <w:name w:val="Header Char"/>
    <w:basedOn w:val="7"/>
    <w:link w:val="4"/>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282</Words>
  <Characters>1613</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2023-02-06T07:34:00Z</dcterms:created>
  <dc:creator>Administrator</dc:creator>
  <cp:lastModifiedBy>Administrator</cp:lastModifiedBy>
  <cp:lastPrinted>2023-02-06T04:59:00Z</cp:lastPrinted>
  <dcterms:modified xsi:type="dcterms:W3CDTF">2024-04-25T00:45:01Z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F6E4D82CE95D4BE8B4F7EA17C0F42E9F_13</vt:lpwstr>
  </property>
</Properties>
</file>