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204B2">
      <w:pPr>
        <w:jc w:val="both"/>
        <w:rPr>
          <w:rFonts w:ascii="??_GB2312" w:hAnsi="??_GB2312" w:cs="??_GB2312"/>
          <w:b/>
          <w:sz w:val="44"/>
          <w:szCs w:val="44"/>
        </w:rPr>
      </w:pPr>
      <w:bookmarkStart w:id="0" w:name="_GoBack"/>
      <w:bookmarkEnd w:id="0"/>
    </w:p>
    <w:p w14:paraId="158C1617">
      <w:pPr>
        <w:jc w:val="center"/>
        <w:rPr>
          <w:rFonts w:ascii="??_GB2312" w:hAnsi="??_GB2312" w:cs="??_GB2312"/>
          <w:b/>
          <w:sz w:val="44"/>
          <w:szCs w:val="44"/>
        </w:rPr>
      </w:pPr>
      <w:r>
        <w:rPr>
          <w:rFonts w:ascii="??_GB2312" w:hAnsi="??_GB2312" w:cs="??_GB2312"/>
          <w:b/>
          <w:sz w:val="44"/>
          <w:szCs w:val="44"/>
        </w:rPr>
        <w:t>2023</w:t>
      </w:r>
      <w:r>
        <w:rPr>
          <w:rFonts w:hint="eastAsia" w:ascii="宋体" w:hAnsi="宋体" w:cs="宋体"/>
          <w:b/>
          <w:sz w:val="44"/>
          <w:szCs w:val="44"/>
        </w:rPr>
        <w:t>年度县森林公安局</w:t>
      </w:r>
    </w:p>
    <w:p w14:paraId="7DA79E55">
      <w:pPr>
        <w:jc w:val="center"/>
        <w:rPr>
          <w:rFonts w:ascii="??_GB2312" w:hAnsi="??_GB2312" w:cs="??_GB2312"/>
          <w:b/>
          <w:sz w:val="44"/>
          <w:szCs w:val="44"/>
        </w:rPr>
      </w:pPr>
      <w:r>
        <w:rPr>
          <w:rFonts w:hint="eastAsia" w:ascii="宋体" w:hAnsi="宋体" w:cs="宋体"/>
          <w:b/>
          <w:sz w:val="44"/>
          <w:szCs w:val="44"/>
        </w:rPr>
        <w:t>部门支出整体绩效评价报告</w:t>
      </w:r>
    </w:p>
    <w:p w14:paraId="24FF4504">
      <w:pPr>
        <w:rPr>
          <w:rFonts w:ascii="??_GB2312" w:hAnsi="??_GB2312" w:cs="??_GB2312"/>
          <w:sz w:val="32"/>
          <w:szCs w:val="32"/>
        </w:rPr>
      </w:pPr>
      <w:r>
        <w:rPr>
          <w:rFonts w:ascii="??_GB2312" w:hAnsi="??_GB2312" w:cs="??_GB2312"/>
          <w:sz w:val="32"/>
          <w:szCs w:val="32"/>
        </w:rPr>
        <w:t xml:space="preserve"> </w:t>
      </w:r>
    </w:p>
    <w:p w14:paraId="31A8576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根据县财政相关文件精神，我单位认真开展了绩效评价工作，现将我单位2023年度部门支出整体绩效评价报告如下： </w:t>
      </w:r>
    </w:p>
    <w:p w14:paraId="32B097D9">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一、部门概况 </w:t>
      </w:r>
    </w:p>
    <w:p w14:paraId="15BD9D13">
      <w:pPr>
        <w:ind w:firstLine="643" w:firstLineChars="200"/>
        <w:rPr>
          <w:rFonts w:hint="eastAsia" w:ascii="仿宋" w:hAnsi="仿宋" w:eastAsia="仿宋" w:cs="仿宋"/>
          <w:color w:val="000000"/>
          <w:spacing w:val="8"/>
          <w:sz w:val="32"/>
          <w:szCs w:val="32"/>
        </w:rPr>
      </w:pPr>
      <w:r>
        <w:rPr>
          <w:rFonts w:hint="eastAsia" w:ascii="仿宋" w:hAnsi="仿宋" w:eastAsia="仿宋" w:cs="仿宋"/>
          <w:b/>
          <w:bCs/>
          <w:sz w:val="32"/>
          <w:szCs w:val="32"/>
        </w:rPr>
        <w:t xml:space="preserve"> 1</w:t>
      </w:r>
      <w:r>
        <w:rPr>
          <w:rFonts w:hint="eastAsia" w:ascii="仿宋" w:hAnsi="仿宋" w:eastAsia="仿宋" w:cs="仿宋"/>
          <w:b/>
          <w:bCs/>
          <w:sz w:val="32"/>
          <w:szCs w:val="32"/>
        </w:rPr>
        <w:t>、单位基本情况：</w:t>
      </w:r>
      <w:r>
        <w:rPr>
          <w:rFonts w:hint="eastAsia" w:ascii="仿宋" w:hAnsi="仿宋" w:eastAsia="仿宋" w:cs="仿宋"/>
          <w:sz w:val="32"/>
          <w:szCs w:val="32"/>
        </w:rPr>
        <w:t>我县森林公安组建于1983</w:t>
      </w:r>
      <w:r>
        <w:rPr>
          <w:rFonts w:hint="eastAsia" w:ascii="仿宋" w:hAnsi="仿宋" w:eastAsia="仿宋" w:cs="仿宋"/>
          <w:sz w:val="32"/>
          <w:szCs w:val="32"/>
        </w:rPr>
        <w:t>年，2008</w:t>
      </w:r>
      <w:r>
        <w:rPr>
          <w:rFonts w:hint="eastAsia" w:ascii="仿宋" w:hAnsi="仿宋" w:eastAsia="仿宋" w:cs="仿宋"/>
          <w:sz w:val="32"/>
          <w:szCs w:val="32"/>
        </w:rPr>
        <w:t>年11</w:t>
      </w:r>
      <w:r>
        <w:rPr>
          <w:rFonts w:hint="eastAsia" w:ascii="仿宋" w:hAnsi="仿宋" w:eastAsia="仿宋" w:cs="仿宋"/>
          <w:sz w:val="32"/>
          <w:szCs w:val="32"/>
        </w:rPr>
        <w:t>月正式更名为辰溪县森林公安局，正科级建制，人员编制31</w:t>
      </w:r>
      <w:r>
        <w:rPr>
          <w:rFonts w:hint="eastAsia" w:ascii="仿宋" w:hAnsi="仿宋" w:eastAsia="仿宋" w:cs="仿宋"/>
          <w:sz w:val="32"/>
          <w:szCs w:val="32"/>
        </w:rPr>
        <w:t>名，内设办公室、政工室、法制股、森林防火股、刑侦治安队5</w:t>
      </w:r>
      <w:r>
        <w:rPr>
          <w:rFonts w:hint="eastAsia" w:ascii="仿宋" w:hAnsi="仿宋" w:eastAsia="仿宋" w:cs="仿宋"/>
          <w:sz w:val="32"/>
          <w:szCs w:val="32"/>
        </w:rPr>
        <w:t>个科室，下设3</w:t>
      </w:r>
      <w:r>
        <w:rPr>
          <w:rFonts w:hint="eastAsia" w:ascii="仿宋" w:hAnsi="仿宋" w:eastAsia="仿宋" w:cs="仿宋"/>
          <w:sz w:val="32"/>
          <w:szCs w:val="32"/>
        </w:rPr>
        <w:t>个副科级派出所，即辰溪县森林公安局修溪派出所、火马冲派出所、黄溪口派出所。森林公安机关</w:t>
      </w:r>
      <w:r>
        <w:rPr>
          <w:rFonts w:hint="eastAsia" w:ascii="仿宋" w:hAnsi="仿宋" w:eastAsia="仿宋" w:cs="仿宋"/>
          <w:color w:val="000000"/>
          <w:spacing w:val="8"/>
          <w:sz w:val="32"/>
          <w:szCs w:val="32"/>
        </w:rPr>
        <w:t>是具有武装性质的兼有刑事执法和行政执法职能的专门保护森林及野生动植物资源、保护生态环境安全、维护林区社会治安秩序的重要力量。</w:t>
      </w:r>
    </w:p>
    <w:p w14:paraId="7CC5A472">
      <w:pPr>
        <w:ind w:firstLine="643" w:firstLineChars="200"/>
        <w:rPr>
          <w:rFonts w:hint="eastAsia" w:ascii="仿宋" w:hAnsi="仿宋" w:eastAsia="仿宋" w:cs="仿宋"/>
          <w:color w:val="333333"/>
          <w:kern w:val="0"/>
          <w:sz w:val="32"/>
          <w:szCs w:val="32"/>
        </w:rPr>
      </w:pPr>
      <w:r>
        <w:rPr>
          <w:rFonts w:hint="eastAsia" w:ascii="仿宋" w:hAnsi="仿宋" w:eastAsia="仿宋" w:cs="仿宋"/>
          <w:b/>
          <w:bCs/>
          <w:sz w:val="32"/>
          <w:szCs w:val="32"/>
        </w:rPr>
        <w:t>2</w:t>
      </w:r>
      <w:r>
        <w:rPr>
          <w:rFonts w:hint="eastAsia" w:ascii="仿宋" w:hAnsi="仿宋" w:eastAsia="仿宋" w:cs="仿宋"/>
          <w:b/>
          <w:bCs/>
          <w:sz w:val="32"/>
          <w:szCs w:val="32"/>
        </w:rPr>
        <w:t xml:space="preserve">、单位整体支出规模、使用方向和主要内容及范围：         </w:t>
      </w:r>
      <w:r>
        <w:rPr>
          <w:rFonts w:hint="eastAsia" w:ascii="仿宋" w:hAnsi="仿宋" w:eastAsia="仿宋" w:cs="仿宋"/>
          <w:color w:val="000000"/>
          <w:sz w:val="32"/>
          <w:szCs w:val="32"/>
        </w:rPr>
        <w:t>2023</w:t>
      </w:r>
      <w:r>
        <w:rPr>
          <w:rFonts w:hint="eastAsia" w:ascii="仿宋" w:hAnsi="仿宋" w:eastAsia="仿宋" w:cs="仿宋"/>
          <w:color w:val="000000"/>
          <w:sz w:val="32"/>
          <w:szCs w:val="32"/>
        </w:rPr>
        <w:t>年我局基本支出</w:t>
      </w:r>
      <w:r>
        <w:rPr>
          <w:rFonts w:hint="eastAsia" w:ascii="仿宋" w:hAnsi="仿宋" w:eastAsia="仿宋" w:cs="仿宋"/>
          <w:color w:val="000000"/>
          <w:sz w:val="32"/>
          <w:szCs w:val="32"/>
          <w:lang w:val="en-US" w:eastAsia="zh-CN"/>
        </w:rPr>
        <w:t>557.81</w:t>
      </w:r>
      <w:r>
        <w:rPr>
          <w:rFonts w:hint="eastAsia" w:ascii="仿宋" w:hAnsi="仿宋" w:eastAsia="仿宋" w:cs="仿宋"/>
          <w:color w:val="000000"/>
          <w:sz w:val="32"/>
          <w:szCs w:val="32"/>
        </w:rPr>
        <w:t>万元，包括人员支出</w:t>
      </w:r>
      <w:r>
        <w:rPr>
          <w:rFonts w:hint="eastAsia" w:ascii="仿宋" w:hAnsi="仿宋" w:eastAsia="仿宋" w:cs="仿宋"/>
          <w:color w:val="000000"/>
          <w:sz w:val="32"/>
          <w:szCs w:val="32"/>
          <w:lang w:val="en-US" w:eastAsia="zh-CN"/>
        </w:rPr>
        <w:t>432.71</w:t>
      </w:r>
      <w:r>
        <w:rPr>
          <w:rFonts w:hint="eastAsia" w:ascii="仿宋" w:hAnsi="仿宋" w:eastAsia="仿宋" w:cs="仿宋"/>
          <w:color w:val="000000"/>
          <w:sz w:val="32"/>
          <w:szCs w:val="32"/>
        </w:rPr>
        <w:t>万元，公用经费支出</w:t>
      </w:r>
      <w:r>
        <w:rPr>
          <w:rFonts w:hint="eastAsia" w:ascii="仿宋" w:hAnsi="仿宋" w:eastAsia="仿宋" w:cs="仿宋"/>
          <w:color w:val="000000"/>
          <w:sz w:val="32"/>
          <w:szCs w:val="32"/>
          <w:lang w:val="en-US" w:eastAsia="zh-CN"/>
        </w:rPr>
        <w:t>125.1</w:t>
      </w:r>
      <w:r>
        <w:rPr>
          <w:rFonts w:hint="eastAsia" w:ascii="仿宋" w:hAnsi="仿宋" w:eastAsia="仿宋" w:cs="仿宋"/>
          <w:color w:val="000000"/>
          <w:sz w:val="32"/>
          <w:szCs w:val="32"/>
        </w:rPr>
        <w:t>万元。</w:t>
      </w:r>
    </w:p>
    <w:p w14:paraId="69D2DD4D">
      <w:pPr>
        <w:ind w:firstLine="723" w:firstLineChars="225"/>
        <w:jc w:val="left"/>
        <w:rPr>
          <w:rFonts w:hint="eastAsia" w:ascii="仿宋" w:hAnsi="仿宋" w:eastAsia="仿宋" w:cs="仿宋"/>
          <w:b/>
          <w:bCs/>
          <w:sz w:val="32"/>
          <w:szCs w:val="32"/>
        </w:rPr>
      </w:pPr>
      <w:r>
        <w:rPr>
          <w:rFonts w:hint="eastAsia" w:ascii="仿宋" w:hAnsi="仿宋" w:eastAsia="仿宋" w:cs="仿宋"/>
          <w:b/>
          <w:bCs/>
          <w:sz w:val="32"/>
          <w:szCs w:val="32"/>
        </w:rPr>
        <w:t>二、单位整体支出管理及使用情况</w:t>
      </w:r>
    </w:p>
    <w:p w14:paraId="4E19F095">
      <w:pPr>
        <w:ind w:firstLine="472" w:firstLineChars="147"/>
        <w:jc w:val="left"/>
        <w:rPr>
          <w:rFonts w:hint="eastAsia" w:ascii="仿宋" w:hAnsi="仿宋" w:eastAsia="仿宋" w:cs="仿宋"/>
          <w:color w:val="000000"/>
          <w:sz w:val="32"/>
          <w:szCs w:val="32"/>
        </w:rPr>
      </w:pPr>
      <w:r>
        <w:rPr>
          <w:rFonts w:hint="eastAsia" w:ascii="仿宋" w:hAnsi="仿宋" w:eastAsia="仿宋" w:cs="仿宋"/>
          <w:b/>
          <w:bCs/>
          <w:sz w:val="32"/>
          <w:szCs w:val="32"/>
        </w:rPr>
        <w:t>（一）基本支出</w:t>
      </w:r>
      <w:r>
        <w:rPr>
          <w:rFonts w:hint="eastAsia" w:ascii="仿宋" w:hAnsi="仿宋" w:eastAsia="仿宋" w:cs="仿宋"/>
          <w:sz w:val="32"/>
          <w:szCs w:val="32"/>
        </w:rPr>
        <w:t>：</w:t>
      </w:r>
      <w:r>
        <w:rPr>
          <w:rFonts w:hint="eastAsia" w:ascii="仿宋" w:hAnsi="仿宋" w:eastAsia="仿宋" w:cs="仿宋"/>
          <w:color w:val="000000"/>
          <w:sz w:val="32"/>
          <w:szCs w:val="32"/>
        </w:rPr>
        <w:t>2023</w:t>
      </w:r>
      <w:r>
        <w:rPr>
          <w:rFonts w:hint="eastAsia" w:ascii="仿宋" w:hAnsi="仿宋" w:eastAsia="仿宋" w:cs="仿宋"/>
          <w:color w:val="000000"/>
          <w:sz w:val="32"/>
          <w:szCs w:val="32"/>
        </w:rPr>
        <w:t>年基本支出</w:t>
      </w:r>
      <w:r>
        <w:rPr>
          <w:rFonts w:hint="eastAsia" w:ascii="仿宋" w:hAnsi="仿宋" w:eastAsia="仿宋" w:cs="仿宋"/>
          <w:color w:val="000000"/>
          <w:sz w:val="32"/>
          <w:szCs w:val="32"/>
          <w:lang w:val="en-US" w:eastAsia="zh-CN"/>
        </w:rPr>
        <w:t>557.81</w:t>
      </w:r>
      <w:r>
        <w:rPr>
          <w:rFonts w:hint="eastAsia" w:ascii="仿宋" w:hAnsi="仿宋" w:eastAsia="仿宋" w:cs="仿宋"/>
          <w:color w:val="000000"/>
          <w:sz w:val="32"/>
          <w:szCs w:val="32"/>
        </w:rPr>
        <w:t>万元，其中人员经费</w:t>
      </w:r>
      <w:r>
        <w:rPr>
          <w:rFonts w:hint="eastAsia" w:ascii="仿宋" w:hAnsi="仿宋" w:eastAsia="仿宋" w:cs="仿宋"/>
          <w:color w:val="000000"/>
          <w:sz w:val="32"/>
          <w:szCs w:val="32"/>
          <w:lang w:val="en-US" w:eastAsia="zh-CN"/>
        </w:rPr>
        <w:t>432.71</w:t>
      </w:r>
      <w:r>
        <w:rPr>
          <w:rFonts w:hint="eastAsia" w:ascii="仿宋" w:hAnsi="仿宋" w:eastAsia="仿宋" w:cs="仿宋"/>
          <w:color w:val="000000"/>
          <w:sz w:val="32"/>
          <w:szCs w:val="32"/>
        </w:rPr>
        <w:t>万元，公用支出</w:t>
      </w:r>
      <w:r>
        <w:rPr>
          <w:rFonts w:hint="eastAsia" w:ascii="仿宋" w:hAnsi="仿宋" w:eastAsia="仿宋" w:cs="仿宋"/>
          <w:color w:val="000000"/>
          <w:sz w:val="32"/>
          <w:szCs w:val="32"/>
          <w:lang w:val="en-US" w:eastAsia="zh-CN"/>
        </w:rPr>
        <w:t>125.1</w:t>
      </w:r>
      <w:r>
        <w:rPr>
          <w:rFonts w:hint="eastAsia" w:ascii="仿宋" w:hAnsi="仿宋" w:eastAsia="仿宋" w:cs="仿宋"/>
          <w:color w:val="000000"/>
          <w:sz w:val="32"/>
          <w:szCs w:val="32"/>
        </w:rPr>
        <w:t>万元。</w:t>
      </w:r>
    </w:p>
    <w:p w14:paraId="07D9F876">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三、资产管理情况 </w:t>
      </w:r>
    </w:p>
    <w:p w14:paraId="702A2605">
      <w:pPr>
        <w:ind w:firstLine="640" w:firstLineChars="200"/>
        <w:rPr>
          <w:rFonts w:hint="eastAsia" w:ascii="仿宋" w:hAnsi="仿宋" w:eastAsia="仿宋" w:cs="仿宋"/>
          <w:sz w:val="32"/>
          <w:szCs w:val="32"/>
        </w:rPr>
      </w:pPr>
      <w:r>
        <w:rPr>
          <w:rFonts w:hint="eastAsia" w:ascii="仿宋" w:hAnsi="仿宋" w:eastAsia="仿宋" w:cs="仿宋"/>
          <w:sz w:val="32"/>
          <w:szCs w:val="32"/>
        </w:rPr>
        <w:t>截至2023年12月31日，我局流动资产总额为</w:t>
      </w:r>
      <w:r>
        <w:rPr>
          <w:rFonts w:hint="eastAsia" w:ascii="仿宋" w:hAnsi="仿宋" w:eastAsia="仿宋" w:cs="仿宋"/>
          <w:sz w:val="32"/>
          <w:szCs w:val="32"/>
          <w:lang w:val="en-US" w:eastAsia="zh-CN"/>
        </w:rPr>
        <w:t>4.42</w:t>
      </w:r>
      <w:r>
        <w:rPr>
          <w:rFonts w:hint="eastAsia" w:ascii="仿宋" w:hAnsi="仿宋" w:eastAsia="仿宋" w:cs="仿宋"/>
          <w:sz w:val="32"/>
          <w:szCs w:val="32"/>
        </w:rPr>
        <w:t>万元，固定资产</w:t>
      </w:r>
      <w:r>
        <w:rPr>
          <w:rFonts w:hint="eastAsia" w:ascii="仿宋" w:hAnsi="仿宋" w:eastAsia="仿宋" w:cs="仿宋"/>
          <w:sz w:val="32"/>
          <w:szCs w:val="32"/>
          <w:lang w:val="en-US" w:eastAsia="zh-CN"/>
        </w:rPr>
        <w:t>227.27</w:t>
      </w:r>
      <w:r>
        <w:rPr>
          <w:rFonts w:hint="eastAsia" w:ascii="仿宋" w:hAnsi="仿宋" w:eastAsia="仿宋" w:cs="仿宋"/>
          <w:sz w:val="32"/>
          <w:szCs w:val="32"/>
        </w:rPr>
        <w:t xml:space="preserve">万元。 </w:t>
      </w:r>
    </w:p>
    <w:p w14:paraId="3B7729D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我局的资产主要包括电脑、打印机、传真机、办公桌椅、照像机等。固定资产采购严格按制度执行，固定资产采购一律由办公室负责，采购总额1000元以上，由办公室和财务人员共同采购，政府集中采购目录及限额以上的采购项目严格按照采购程序报批。日常办公用品的供应、使用始终坚持“统一管理，按需分配，责任到人，物尽其用”的原则，由办公室统一调配，建账管理。我局办公室和财务人员对财产进行共同管理，所有财产物品都登记入账，填制实物登记卡片，做到账卡相符，账物相符。建立健全财产入库验收、保管、领发、使用、定期检查、维护制度。建立健全财产损坏、损失赔偿制度。对因管理、使用不善造成损坏、损失的，要追究管理、使用人员责任，区别情况作出处理，由过失人予以部分或全部赔偿。我局办公室和财务人员作为固定资产管理部门，每年年底应对所管理的固定资产物品进行一次全面清查、核准数量，及时作好固定资产价值的增减处理，以保持账物相符、账目相符。 </w:t>
      </w:r>
    </w:p>
    <w:p w14:paraId="33D2DFDD">
      <w:pPr>
        <w:numPr>
          <w:ilvl w:val="0"/>
          <w:numId w:val="1"/>
        </w:numPr>
        <w:ind w:firstLine="643" w:firstLineChars="200"/>
        <w:rPr>
          <w:rFonts w:hint="eastAsia" w:ascii="仿宋" w:hAnsi="仿宋" w:eastAsia="仿宋" w:cs="仿宋"/>
          <w:b/>
          <w:bCs/>
          <w:sz w:val="32"/>
          <w:szCs w:val="32"/>
        </w:rPr>
      </w:pPr>
      <w:r>
        <w:rPr>
          <w:rFonts w:hint="eastAsia" w:ascii="仿宋" w:hAnsi="仿宋" w:eastAsia="仿宋" w:cs="仿宋"/>
          <w:b/>
          <w:bCs/>
          <w:color w:val="000000"/>
          <w:sz w:val="32"/>
          <w:szCs w:val="32"/>
        </w:rPr>
        <w:t>部门整体支出绩效情况</w:t>
      </w:r>
      <w:r>
        <w:rPr>
          <w:rFonts w:hint="eastAsia" w:ascii="仿宋" w:hAnsi="仿宋" w:eastAsia="仿宋" w:cs="仿宋"/>
          <w:b/>
          <w:bCs/>
          <w:sz w:val="32"/>
          <w:szCs w:val="32"/>
        </w:rPr>
        <w:t xml:space="preserve"> </w:t>
      </w:r>
    </w:p>
    <w:p w14:paraId="7226CB3B">
      <w:pPr>
        <w:ind w:firstLine="640"/>
        <w:rPr>
          <w:rFonts w:hint="eastAsia" w:ascii="仿宋" w:hAnsi="仿宋" w:eastAsia="仿宋" w:cs="仿宋"/>
          <w:b/>
          <w:bCs/>
          <w:sz w:val="32"/>
          <w:szCs w:val="32"/>
        </w:rPr>
      </w:pPr>
      <w:r>
        <w:rPr>
          <w:rFonts w:hint="eastAsia" w:ascii="仿宋" w:hAnsi="仿宋" w:eastAsia="仿宋" w:cs="仿宋"/>
          <w:b/>
          <w:bCs/>
          <w:sz w:val="32"/>
          <w:szCs w:val="32"/>
        </w:rPr>
        <w:t>一、严厉打击涉林违法犯罪行为，维护了全县林区治安秩序稳定。　</w:t>
      </w:r>
    </w:p>
    <w:p w14:paraId="64D2E3D5">
      <w:pPr>
        <w:ind w:firstLine="640"/>
        <w:rPr>
          <w:rFonts w:hint="eastAsia" w:ascii="仿宋" w:hAnsi="仿宋" w:eastAsia="仿宋" w:cs="仿宋"/>
          <w:sz w:val="32"/>
          <w:szCs w:val="32"/>
        </w:rPr>
      </w:pPr>
      <w:r>
        <w:rPr>
          <w:rFonts w:hint="eastAsia" w:ascii="仿宋" w:hAnsi="仿宋" w:eastAsia="仿宋" w:cs="仿宋"/>
          <w:sz w:val="32"/>
          <w:szCs w:val="32"/>
        </w:rPr>
        <w:t>2023</w:t>
      </w:r>
      <w:r>
        <w:rPr>
          <w:rFonts w:hint="eastAsia" w:ascii="仿宋" w:hAnsi="仿宋" w:eastAsia="仿宋" w:cs="仿宋"/>
          <w:sz w:val="32"/>
          <w:szCs w:val="32"/>
        </w:rPr>
        <w:t xml:space="preserve">年森林公安局共受理各类破坏森林资源案件0  </w:t>
      </w:r>
      <w:r>
        <w:rPr>
          <w:rFonts w:hint="eastAsia" w:ascii="仿宋" w:hAnsi="仿宋" w:eastAsia="仿宋" w:cs="仿宋"/>
          <w:sz w:val="32"/>
          <w:szCs w:val="32"/>
        </w:rPr>
        <w:t xml:space="preserve">起。其中受理刑事案件0 </w:t>
      </w:r>
      <w:r>
        <w:rPr>
          <w:rFonts w:hint="eastAsia" w:ascii="仿宋" w:hAnsi="仿宋" w:eastAsia="仿宋" w:cs="仿宋"/>
          <w:sz w:val="32"/>
          <w:szCs w:val="32"/>
        </w:rPr>
        <w:t>起，移送起诉0</w:t>
      </w:r>
      <w:r>
        <w:rPr>
          <w:rFonts w:hint="eastAsia" w:ascii="仿宋" w:hAnsi="仿宋" w:eastAsia="仿宋" w:cs="仿宋"/>
          <w:sz w:val="32"/>
          <w:szCs w:val="32"/>
        </w:rPr>
        <w:t xml:space="preserve">起 </w:t>
      </w:r>
      <w:r>
        <w:rPr>
          <w:rFonts w:hint="eastAsia" w:ascii="仿宋" w:hAnsi="仿宋" w:eastAsia="仿宋" w:cs="仿宋"/>
          <w:sz w:val="32"/>
          <w:szCs w:val="32"/>
        </w:rPr>
        <w:t xml:space="preserve">。                 </w:t>
      </w:r>
    </w:p>
    <w:p w14:paraId="3F6CA35D">
      <w:pPr>
        <w:spacing w:line="700" w:lineRule="exac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rPr>
        <w:t>二、进一步做好林区维稳工作，加强排查化解矛盾纠纷和稳控重点人口的力度。</w:t>
      </w:r>
    </w:p>
    <w:p w14:paraId="25D65F4F">
      <w:pPr>
        <w:spacing w:line="7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2023</w:t>
      </w:r>
      <w:r>
        <w:rPr>
          <w:rFonts w:hint="eastAsia" w:ascii="仿宋" w:hAnsi="仿宋" w:eastAsia="仿宋" w:cs="仿宋"/>
          <w:sz w:val="32"/>
          <w:szCs w:val="32"/>
        </w:rPr>
        <w:t>年，森林公安局调解涉林纠纷7</w:t>
      </w:r>
      <w:r>
        <w:rPr>
          <w:rFonts w:hint="eastAsia" w:ascii="仿宋" w:hAnsi="仿宋" w:eastAsia="仿宋" w:cs="仿宋"/>
          <w:sz w:val="32"/>
          <w:szCs w:val="32"/>
        </w:rPr>
        <w:t>起。走访联系群众，着力解决突出问题，及时化解各类矛盾，创新林区社会管理，把警民关系建设融入到每一位民警的执法工作和日常生活之中，着力构建和谐警民关系。</w:t>
      </w:r>
    </w:p>
    <w:p w14:paraId="6A894320">
      <w:pPr>
        <w:spacing w:line="7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三、全力做好森林火灾预防工作。</w:t>
      </w:r>
    </w:p>
    <w:p w14:paraId="590B83EE">
      <w:pPr>
        <w:ind w:firstLine="640" w:firstLineChars="200"/>
        <w:rPr>
          <w:rFonts w:hint="eastAsia" w:ascii="仿宋" w:hAnsi="仿宋" w:eastAsia="仿宋" w:cs="仿宋"/>
          <w:sz w:val="32"/>
          <w:szCs w:val="32"/>
        </w:rPr>
      </w:pPr>
      <w:r>
        <w:rPr>
          <w:rFonts w:hint="eastAsia" w:ascii="仿宋" w:hAnsi="仿宋" w:eastAsia="仿宋" w:cs="仿宋"/>
          <w:sz w:val="32"/>
          <w:szCs w:val="32"/>
        </w:rPr>
        <w:t>协同林业部门开展了春季和秋冬季森林防火宣传月活动</w:t>
      </w:r>
      <w:r>
        <w:rPr>
          <w:rFonts w:hint="eastAsia" w:ascii="仿宋" w:hAnsi="仿宋" w:eastAsia="仿宋" w:cs="仿宋"/>
          <w:b/>
          <w:sz w:val="32"/>
          <w:szCs w:val="32"/>
        </w:rPr>
        <w:t>：</w:t>
      </w:r>
      <w:r>
        <w:rPr>
          <w:rFonts w:hint="eastAsia" w:ascii="仿宋" w:hAnsi="仿宋" w:eastAsia="仿宋" w:cs="仿宋"/>
          <w:sz w:val="32"/>
          <w:szCs w:val="32"/>
        </w:rPr>
        <w:t>在人流量较大的或进入林区主要路段悬挂宣传标语，进校园宣传2次、入户签订禁止野外用火承诺书10万余份，张贴禁火令3千余张、宣传标语5千余条，发放宣传资料1万余份，出动宣传车40余台次。</w:t>
      </w:r>
    </w:p>
    <w:p w14:paraId="2297E605">
      <w:pPr>
        <w:numPr>
          <w:ilvl w:val="0"/>
          <w:numId w:val="1"/>
        </w:numPr>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存在的主要问题</w:t>
      </w:r>
    </w:p>
    <w:p w14:paraId="35D81A3F">
      <w:pPr>
        <w:rPr>
          <w:rFonts w:hint="eastAsia" w:ascii="仿宋" w:hAnsi="仿宋" w:eastAsia="仿宋" w:cs="仿宋"/>
          <w:sz w:val="32"/>
          <w:szCs w:val="32"/>
        </w:rPr>
      </w:pPr>
      <w:r>
        <w:rPr>
          <w:rFonts w:hint="eastAsia" w:ascii="仿宋" w:hAnsi="仿宋" w:eastAsia="仿宋" w:cs="仿宋"/>
          <w:sz w:val="32"/>
          <w:szCs w:val="32"/>
        </w:rPr>
        <w:t xml:space="preserve">    1、管理制度有待完善，制度执行有待进一步加强。</w:t>
      </w:r>
    </w:p>
    <w:p w14:paraId="0204C9A6">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预算编制欠科学。项目支出与基本支出划分不准，预算支出与实际执行有偏差。</w:t>
      </w:r>
    </w:p>
    <w:p w14:paraId="2F4CDF89">
      <w:pPr>
        <w:rPr>
          <w:rFonts w:hint="eastAsia" w:ascii="仿宋" w:hAnsi="仿宋" w:eastAsia="仿宋" w:cs="仿宋"/>
          <w:b/>
          <w:bCs/>
          <w:color w:val="333333"/>
          <w:kern w:val="0"/>
          <w:sz w:val="32"/>
          <w:szCs w:val="32"/>
        </w:rPr>
      </w:pP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2"/>
          <w:szCs w:val="32"/>
        </w:rPr>
        <w:t>七、改进措施和有关建议</w:t>
      </w:r>
    </w:p>
    <w:p w14:paraId="07211751">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1、完善管理制度，加强资产管理。</w:t>
      </w:r>
      <w:r>
        <w:rPr>
          <w:rFonts w:hint="eastAsia" w:ascii="仿宋" w:hAnsi="仿宋" w:eastAsia="仿宋" w:cs="仿宋"/>
          <w:sz w:val="32"/>
          <w:szCs w:val="32"/>
        </w:rPr>
        <w:t xml:space="preserve">建立本局“三公经费”等公务支出管理及厉行节约制度，加强经费审批和控制，严格按照标准与范围支出。按照《森林公安局固定资产管理办法》的规定，对固定资产及时登记、更新台账，年底前对各类实物资产进行全面盘点，对损坏、报废的资产及时处置核销，确保账明底清。 </w:t>
      </w:r>
    </w:p>
    <w:p w14:paraId="5582819D">
      <w:pPr>
        <w:ind w:firstLine="643" w:firstLineChars="200"/>
        <w:rPr>
          <w:rFonts w:hint="eastAsia" w:ascii="仿宋" w:hAnsi="仿宋" w:eastAsia="仿宋" w:cs="仿宋"/>
          <w:sz w:val="32"/>
          <w:szCs w:val="32"/>
        </w:rPr>
      </w:pPr>
      <w:r>
        <w:rPr>
          <w:rFonts w:hint="eastAsia" w:ascii="仿宋" w:hAnsi="仿宋" w:eastAsia="仿宋" w:cs="仿宋"/>
          <w:b/>
          <w:bCs/>
          <w:sz w:val="32"/>
          <w:szCs w:val="32"/>
        </w:rPr>
        <w:t>2、科学合理编制预算，严格执行预算。</w:t>
      </w:r>
      <w:r>
        <w:rPr>
          <w:rFonts w:hint="eastAsia" w:ascii="仿宋" w:hAnsi="仿宋" w:eastAsia="仿宋" w:cs="仿宋"/>
          <w:sz w:val="32"/>
          <w:szCs w:val="32"/>
        </w:rPr>
        <w:t xml:space="preserve"> </w:t>
      </w:r>
    </w:p>
    <w:p w14:paraId="25A8BCBD">
      <w:pPr>
        <w:ind w:firstLine="640" w:firstLineChars="200"/>
        <w:rPr>
          <w:rFonts w:hint="eastAsia" w:ascii="仿宋" w:hAnsi="仿宋" w:eastAsia="仿宋" w:cs="仿宋"/>
          <w:b/>
          <w:bCs/>
          <w:sz w:val="32"/>
          <w:szCs w:val="32"/>
        </w:rPr>
      </w:pPr>
      <w:r>
        <w:rPr>
          <w:rFonts w:hint="eastAsia" w:ascii="仿宋" w:hAnsi="仿宋" w:eastAsia="仿宋" w:cs="仿宋"/>
          <w:sz w:val="32"/>
          <w:szCs w:val="32"/>
        </w:rPr>
        <w:t>结合本局上一年度预算执行情况和本年度预算收支变化因素，进行科学、合理地编制本年度预算，避免预算支出与实际执行出现较大偏差的情况。</w:t>
      </w:r>
    </w:p>
    <w:p w14:paraId="7335946A">
      <w:pPr>
        <w:ind w:firstLine="643" w:firstLineChars="200"/>
        <w:rPr>
          <w:rFonts w:hint="eastAsia" w:ascii="仿宋" w:hAnsi="仿宋" w:eastAsia="仿宋" w:cs="仿宋"/>
          <w:b/>
          <w:bCs/>
          <w:sz w:val="32"/>
          <w:szCs w:val="32"/>
        </w:rPr>
      </w:pPr>
    </w:p>
    <w:p w14:paraId="0482B39D">
      <w:pPr>
        <w:ind w:firstLine="643" w:firstLineChars="200"/>
        <w:rPr>
          <w:rFonts w:hint="eastAsia" w:ascii="仿宋" w:hAnsi="仿宋" w:eastAsia="仿宋" w:cs="仿宋"/>
          <w:b/>
          <w:bCs/>
          <w:sz w:val="32"/>
          <w:szCs w:val="32"/>
        </w:rPr>
      </w:pPr>
    </w:p>
    <w:p w14:paraId="5852AC9A">
      <w:pPr>
        <w:ind w:firstLine="643" w:firstLineChars="200"/>
        <w:jc w:val="center"/>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 xml:space="preserve"> 辰溪县森林公安局</w:t>
      </w:r>
    </w:p>
    <w:p w14:paraId="426F0084">
      <w:pPr>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2024年1月9日</w:t>
      </w:r>
    </w:p>
    <w:p w14:paraId="277D2C2E">
      <w:pPr>
        <w:ind w:firstLine="643" w:firstLineChars="200"/>
        <w:rPr>
          <w:rFonts w:hint="eastAsia" w:ascii="仿宋" w:hAnsi="仿宋" w:eastAsia="仿宋" w:cs="仿宋"/>
          <w:b/>
          <w:bCs/>
          <w:sz w:val="32"/>
          <w:szCs w:val="32"/>
        </w:rPr>
      </w:pPr>
    </w:p>
    <w:p w14:paraId="440314BA">
      <w:pPr>
        <w:ind w:firstLine="643" w:firstLineChars="200"/>
        <w:rPr>
          <w:rFonts w:hint="eastAsia" w:ascii="仿宋" w:hAnsi="仿宋" w:eastAsia="仿宋" w:cs="仿宋"/>
          <w:b/>
          <w:bCs/>
          <w:sz w:val="32"/>
          <w:szCs w:val="32"/>
        </w:rPr>
      </w:pPr>
    </w:p>
    <w:p w14:paraId="0F64E314">
      <w:pPr>
        <w:ind w:firstLine="643" w:firstLineChars="200"/>
        <w:rPr>
          <w:rFonts w:ascii="??_GB2312" w:hAnsi="??_GB2312" w:cs="??_GB2312"/>
          <w:b/>
          <w:bCs/>
          <w:sz w:val="32"/>
          <w:szCs w:val="32"/>
        </w:rPr>
      </w:pPr>
    </w:p>
    <w:p w14:paraId="4774AB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4E586"/>
    <w:multiLevelType w:val="singleLevel"/>
    <w:tmpl w:val="5DF4E586"/>
    <w:lvl w:ilvl="0" w:tentative="0">
      <w:start w:val="5"/>
      <w:numFmt w:val="chineseCounting"/>
      <w:suff w:val="nothing"/>
      <w:lvlText w:val="%1、"/>
      <w:lvlJc w:val="left"/>
      <w:rPr>
        <w:rFonts w:cs="Times New Roman"/>
      </w:rPr>
    </w:lvl>
  </w:abstractNum>
  <w:abstractNum w:abstractNumId="1">
    <w:nsid w:val="5DF4EA6D"/>
    <w:multiLevelType w:val="singleLevel"/>
    <w:tmpl w:val="5DF4EA6D"/>
    <w:lvl w:ilvl="0" w:tentative="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Q4ZDg2MTNiOWZlY2NhYmVjN2RmYjJlZjE0YTQyYmMifQ=="/>
  </w:docVars>
  <w:rsids>
    <w:rsidRoot w:val="591B4744"/>
    <w:rsid w:val="0006774E"/>
    <w:rsid w:val="000933C4"/>
    <w:rsid w:val="000C323B"/>
    <w:rsid w:val="001B07C2"/>
    <w:rsid w:val="002820A4"/>
    <w:rsid w:val="00373FA5"/>
    <w:rsid w:val="004437FD"/>
    <w:rsid w:val="004D34A3"/>
    <w:rsid w:val="00517037"/>
    <w:rsid w:val="00634EBE"/>
    <w:rsid w:val="00666254"/>
    <w:rsid w:val="00677683"/>
    <w:rsid w:val="008B284C"/>
    <w:rsid w:val="008D1B0E"/>
    <w:rsid w:val="009057DF"/>
    <w:rsid w:val="009C436B"/>
    <w:rsid w:val="00A3693E"/>
    <w:rsid w:val="00D23005"/>
    <w:rsid w:val="00D91A5E"/>
    <w:rsid w:val="00ED15AA"/>
    <w:rsid w:val="00EE4C50"/>
    <w:rsid w:val="00F7043E"/>
    <w:rsid w:val="18C36DFD"/>
    <w:rsid w:val="1C2C7853"/>
    <w:rsid w:val="1EE30068"/>
    <w:rsid w:val="2B77508F"/>
    <w:rsid w:val="502521D6"/>
    <w:rsid w:val="52086F4F"/>
    <w:rsid w:val="55843506"/>
    <w:rsid w:val="55D13C4F"/>
    <w:rsid w:val="591B4744"/>
    <w:rsid w:val="595734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Pages>
  <Words>1456</Words>
  <Characters>1531</Characters>
  <Lines>0</Lines>
  <Paragraphs>0</Paragraphs>
  <TotalTime>13</TotalTime>
  <ScaleCrop>false</ScaleCrop>
  <LinksUpToDate>false</LinksUpToDate>
  <CharactersWithSpaces>1608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2024-01-10T00:32:00Z</dcterms:created>
  <dc:creator>Administrator</dc:creator>
  <cp:lastModifiedBy>Administrator</cp:lastModifiedBy>
  <cp:lastPrinted>2024-01-10T00:31:00Z</cp:lastPrinted>
  <dcterms:modified xsi:type="dcterms:W3CDTF">2024-09-25T03:18:49Z</dcterms:modified>
  <dc:title>2022年度县森林公安局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9D6AA52036824B438D5647E417467DD6_12</vt:lpwstr>
  </property>
</Properties>
</file>