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E787">
      <w:pPr>
        <w:jc w:val="left"/>
        <w:rPr>
          <w:rFonts w:eastAsia="仿宋_GB2312"/>
          <w:sz w:val="28"/>
        </w:rPr>
      </w:pPr>
      <w:bookmarkStart w:id="0" w:name="_GoBack"/>
      <w:bookmarkEnd w:id="0"/>
      <w:r>
        <w:rPr>
          <w:rFonts w:eastAsia="仿宋_GB2312"/>
          <w:sz w:val="32"/>
          <w:szCs w:val="32"/>
        </w:rPr>
        <w:t>HNPR-202</w:t>
      </w:r>
      <w:r>
        <w:rPr>
          <w:rFonts w:hint="eastAsia" w:eastAsia="仿宋_GB2312"/>
          <w:sz w:val="32"/>
          <w:szCs w:val="32"/>
        </w:rPr>
        <w:t>3</w:t>
      </w:r>
      <w:r>
        <w:rPr>
          <w:rFonts w:eastAsia="仿宋_GB2312"/>
          <w:sz w:val="32"/>
          <w:szCs w:val="32"/>
        </w:rPr>
        <w:t>-150</w:t>
      </w:r>
      <w:r>
        <w:rPr>
          <w:rFonts w:hint="eastAsia" w:eastAsia="仿宋_GB2312"/>
          <w:sz w:val="32"/>
          <w:szCs w:val="32"/>
        </w:rPr>
        <w:t>03</w:t>
      </w:r>
    </w:p>
    <w:p w14:paraId="05FB9D4F">
      <w:pPr>
        <w:jc w:val="center"/>
        <w:rPr>
          <w:rFonts w:ascii="仿宋_GB2312" w:eastAsia="仿宋_GB2312"/>
          <w:sz w:val="28"/>
        </w:rPr>
      </w:pPr>
    </w:p>
    <w:p w14:paraId="0D0A98E5">
      <w:pPr>
        <w:jc w:val="center"/>
        <w:rPr>
          <w:rFonts w:ascii="仿宋_GB2312" w:eastAsia="仿宋_GB2312"/>
          <w:sz w:val="28"/>
        </w:rPr>
      </w:pPr>
    </w:p>
    <w:p w14:paraId="6F8E8AFF">
      <w:pPr>
        <w:jc w:val="center"/>
        <w:rPr>
          <w:rFonts w:ascii="仿宋_GB2312" w:eastAsia="仿宋_GB2312"/>
          <w:sz w:val="28"/>
          <w:szCs w:val="28"/>
        </w:rPr>
      </w:pPr>
    </w:p>
    <w:p w14:paraId="72E80447">
      <w:pPr>
        <w:jc w:val="center"/>
        <w:rPr>
          <w:rFonts w:ascii="仿宋_GB2312" w:eastAsia="仿宋_GB2312"/>
          <w:sz w:val="28"/>
          <w:szCs w:val="28"/>
        </w:rPr>
      </w:pPr>
    </w:p>
    <w:p w14:paraId="0507CCA7">
      <w:pPr>
        <w:jc w:val="center"/>
        <w:rPr>
          <w:rFonts w:ascii="仿宋_GB2312" w:eastAsia="仿宋_GB2312"/>
          <w:szCs w:val="21"/>
        </w:rPr>
      </w:pPr>
    </w:p>
    <w:p w14:paraId="6304CD3C">
      <w:pPr>
        <w:jc w:val="center"/>
        <w:rPr>
          <w:rFonts w:ascii="仿宋_GB2312" w:eastAsia="仿宋_GB2312"/>
          <w:sz w:val="28"/>
        </w:rPr>
      </w:pPr>
    </w:p>
    <w:p w14:paraId="6F02E474">
      <w:pPr>
        <w:jc w:val="center"/>
        <w:rPr>
          <w:rFonts w:ascii="仿宋_GB2312" w:eastAsia="仿宋_GB2312"/>
          <w:sz w:val="32"/>
        </w:rPr>
      </w:pPr>
      <w:r>
        <w:rPr>
          <w:rFonts w:hint="eastAsia" w:ascii="仿宋_GB2312" w:eastAsia="仿宋_GB2312"/>
          <w:sz w:val="32"/>
        </w:rPr>
        <w:t>湘交法制规〔2023〕2号</w:t>
      </w:r>
    </w:p>
    <w:p w14:paraId="13777531">
      <w:pPr>
        <w:spacing w:line="360" w:lineRule="exact"/>
        <w:jc w:val="center"/>
        <w:rPr>
          <w:rFonts w:ascii="仿宋_GB2312" w:eastAsia="仿宋_GB2312"/>
          <w:sz w:val="28"/>
          <w:szCs w:val="28"/>
        </w:rPr>
      </w:pPr>
    </w:p>
    <w:p w14:paraId="43C39661">
      <w:pPr>
        <w:spacing w:line="360" w:lineRule="exact"/>
        <w:jc w:val="center"/>
        <w:rPr>
          <w:rFonts w:ascii="仿宋_GB2312" w:eastAsia="仿宋_GB2312"/>
          <w:sz w:val="24"/>
        </w:rPr>
      </w:pPr>
    </w:p>
    <w:p w14:paraId="21D48DC6">
      <w:pPr>
        <w:adjustRightInd w:val="0"/>
        <w:snapToGrid w:val="0"/>
        <w:spacing w:line="360" w:lineRule="exact"/>
        <w:jc w:val="center"/>
        <w:rPr>
          <w:rFonts w:ascii="方正小标宋简体" w:eastAsia="方正小标宋简体"/>
          <w:sz w:val="44"/>
          <w:szCs w:val="44"/>
        </w:rPr>
      </w:pPr>
    </w:p>
    <w:p w14:paraId="78ABE2F0">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湖南省交通运输厅</w:t>
      </w:r>
    </w:p>
    <w:p w14:paraId="2FCCC8DF">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w w:val="99"/>
          <w:sz w:val="44"/>
          <w:szCs w:val="44"/>
        </w:rPr>
        <w:t>关于印发《湖南省交通运输行政处罚自由裁量权</w:t>
      </w:r>
      <w:r>
        <w:rPr>
          <w:rFonts w:hint="eastAsia" w:ascii="方正小标宋简体" w:hAnsi="方正小标宋简体" w:eastAsia="方正小标宋简体" w:cs="方正小标宋简体"/>
          <w:sz w:val="44"/>
          <w:szCs w:val="44"/>
        </w:rPr>
        <w:t>基准（修订部分）》的通知</w:t>
      </w:r>
    </w:p>
    <w:p w14:paraId="3E41CADA">
      <w:pPr>
        <w:spacing w:line="560" w:lineRule="exact"/>
        <w:rPr>
          <w:rFonts w:ascii="仿宋_GB2312" w:hAnsi="仿宋_GB2312" w:eastAsia="仿宋_GB2312" w:cs="仿宋_GB2312"/>
          <w:sz w:val="36"/>
          <w:szCs w:val="36"/>
        </w:rPr>
      </w:pPr>
    </w:p>
    <w:p w14:paraId="659B324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各市州交通运输局：</w:t>
      </w:r>
    </w:p>
    <w:p w14:paraId="42ECDE10">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现将《湖南省交通运输行政处罚自由裁量权基准（修订部分）》相关内容印发给你们，并将有关事项通知如下，请一并认真贯彻实施。</w:t>
      </w:r>
    </w:p>
    <w:p w14:paraId="0FD0516E">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根据《国务院办公厅关于进一步规范行政裁量权基准制定和管理工作的意见》（国办发〔2022〕27号）关于“省、自治区、直辖市和设区的市、自治州人民政府及其部门可以依照法律、法规、规章以及上级行政机关制定的行政裁量权基准，制定本行政区域内的行政裁量权基准”之规定，为保障基层行政执法工作顺利开展，市州交通运输局应当根据交通运输领域新颁布的法律、法规、规章或者修改、修订的法律、法规、规章，结合本地实际情况，及时制定相关行政处罚裁量权基准，在本市州范围施行。</w:t>
      </w:r>
    </w:p>
    <w:p w14:paraId="4AA16F7A">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在市州交通运输局的行政处罚裁量权基准出台之前，基层执法机构在办理行政执法案件时，可对交通运输行政执法综合管理信息系统预设的法律文书中行政处罚自由裁量权基准的相关内容进行编辑，以确保法律适用准确，并将所办理的案件报市州交通运输局备案。</w:t>
      </w:r>
    </w:p>
    <w:p w14:paraId="6B1875F5">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各市州交通运输局应当及时将根据新颁布的法律、法规、规章或者修改、修订的法律、法规、规章制定的行政处罚自由裁量权基准，报省厅法制处备案，以便省厅根据我省实际情况，及时修订并发布全省统一的交通运输行政处罚自由裁量权基准。</w:t>
      </w:r>
    </w:p>
    <w:p w14:paraId="4C659435">
      <w:pPr>
        <w:adjustRightInd w:val="0"/>
        <w:snapToGrid w:val="0"/>
        <w:spacing w:line="560" w:lineRule="exact"/>
        <w:rPr>
          <w:rFonts w:ascii="仿宋_GB2312" w:eastAsia="仿宋_GB2312"/>
          <w:sz w:val="18"/>
          <w:szCs w:val="18"/>
        </w:rPr>
      </w:pPr>
    </w:p>
    <w:p w14:paraId="2DA6B7C7">
      <w:pPr>
        <w:spacing w:line="560" w:lineRule="exact"/>
        <w:rPr>
          <w:rFonts w:ascii="仿宋_GB2312" w:eastAsia="仿宋_GB2312"/>
          <w:bCs/>
          <w:sz w:val="32"/>
          <w:szCs w:val="32"/>
        </w:rPr>
      </w:pPr>
    </w:p>
    <w:p w14:paraId="5E6C3312">
      <w:pPr>
        <w:spacing w:line="560" w:lineRule="exact"/>
        <w:ind w:firstLine="5280" w:firstLineChars="1650"/>
        <w:rPr>
          <w:rFonts w:ascii="仿宋_GB2312" w:eastAsia="仿宋_GB2312"/>
          <w:sz w:val="32"/>
        </w:rPr>
      </w:pPr>
      <w:r>
        <w:rPr>
          <w:rFonts w:hint="eastAsia" w:ascii="仿宋_GB2312" w:eastAsia="仿宋_GB2312"/>
          <w:sz w:val="32"/>
        </w:rPr>
        <w:t xml:space="preserve">湖南省交通运输厅    </w:t>
      </w:r>
    </w:p>
    <w:p w14:paraId="50B7DEC2">
      <w:pPr>
        <w:spacing w:line="560" w:lineRule="exact"/>
        <w:ind w:firstLine="5280" w:firstLineChars="1650"/>
        <w:rPr>
          <w:rFonts w:ascii="仿宋_GB2312" w:eastAsia="仿宋_GB2312"/>
          <w:sz w:val="32"/>
        </w:rPr>
      </w:pPr>
      <w:r>
        <w:rPr>
          <w:rFonts w:hint="eastAsia" w:ascii="仿宋_GB2312" w:eastAsia="仿宋_GB2312"/>
          <w:sz w:val="32"/>
        </w:rPr>
        <w:t>2023年1月13日</w:t>
      </w:r>
    </w:p>
    <w:p w14:paraId="3B9BF187">
      <w:pPr>
        <w:spacing w:line="800" w:lineRule="exact"/>
        <w:rPr>
          <w:rFonts w:ascii="仿宋_GB2312" w:eastAsia="仿宋_GB2312"/>
          <w:sz w:val="32"/>
        </w:rPr>
      </w:pPr>
    </w:p>
    <w:p w14:paraId="130147E6">
      <w:pPr>
        <w:spacing w:line="600" w:lineRule="exact"/>
        <w:rPr>
          <w:rFonts w:ascii="仿宋_GB2312" w:eastAsia="仿宋_GB2312"/>
          <w:sz w:val="32"/>
        </w:rPr>
      </w:pPr>
    </w:p>
    <w:p w14:paraId="2911D1C3">
      <w:pPr>
        <w:ind w:firstLine="280" w:firstLineChars="100"/>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5600700" cy="0"/>
                <wp:effectExtent l="9525" t="12700" r="9525" b="635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left:0pt;margin-top:1pt;height:0pt;width:441pt;z-index:251659264;mso-width-relative:page;mso-height-relative:page;" filled="f" stroked="t" coordsize="21600,21600" o:gfxdata="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bxEi9IAAAAEAQAADwAAAAAAAAABACAAAAAiAAAAZHJzL2Rvd25yZXYueG1s&#10;UEsBAhQAFAAAAAgAh07iQAS5UtzFAQAAoAMAAA4AAAAAAAAAAQAgAAAAIQEAAGRycy9lMm9Eb2Mu&#10;eG1sUEsFBgAAAAAGAAYAWQEAAFgFA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387985</wp:posOffset>
                </wp:positionV>
                <wp:extent cx="5610225" cy="0"/>
                <wp:effectExtent l="9525" t="6985" r="9525" b="1206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12700">
                          <a:solidFill>
                            <a:srgbClr val="000000"/>
                          </a:solidFill>
                          <a:round/>
                        </a:ln>
                      </wps:spPr>
                      <wps:bodyPr/>
                    </wps:wsp>
                  </a:graphicData>
                </a:graphic>
              </wp:anchor>
            </w:drawing>
          </mc:Choice>
          <mc:Fallback>
            <w:pict>
              <v:line id="Line 3" o:spid="_x0000_s1026" o:spt="20" style="position:absolute;left:0pt;margin-left:-0.75pt;margin-top:30.55pt;height:0pt;width:441.75pt;z-index:251660288;mso-width-relative:page;mso-height-relative:page;" filled="f" stroked="t" coordsize="21600,21600" o:gfxdata="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b3WhdcAAAAIAQAADwAAAAAAAAABACAAAAAiAAAAZHJzL2Rv&#10;d25yZXYueG1sUEsBAhQAFAAAAAgAh07iQGxImBvJAQAAoAMAAA4AAAAAAAAAAQAgAAAAJgEAAGRy&#10;cy9lMm9Eb2MueG1sUEsFBgAAAAAGAAYAWQEAAGEFA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12700</wp:posOffset>
                </wp:positionV>
                <wp:extent cx="5600700" cy="0"/>
                <wp:effectExtent l="9525" t="12700" r="9525" b="635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ln>
                      </wps:spPr>
                      <wps:bodyPr/>
                    </wps:wsp>
                  </a:graphicData>
                </a:graphic>
              </wp:anchor>
            </w:drawing>
          </mc:Choice>
          <mc:Fallback>
            <w:pict>
              <v:line id="Line 4" o:spid="_x0000_s1026" o:spt="20" style="position:absolute;left:0pt;margin-left:0pt;margin-top:1pt;height:0pt;width:441pt;z-index:251660288;mso-width-relative:page;mso-height-relative:page;" filled="f" stroked="t" coordsize="21600,21600" o:gfxdata="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s6rm0AAAAAQBAAAPAAAAAAAAAAEAIAAAACIAAABkcnMvZG93bnJldi54&#10;bWxQSwECFAAUAAAACACHTuJAfs7bZ8kBAACfAwAADgAAAAAAAAABACAAAAAfAQAAZHJzL2Uyb0Rv&#10;Yy54bWxQSwUGAAAAAAYABgBZAQAAWgUAAAAA&#10;">
                <v:fill on="f" focussize="0,0"/>
                <v:stroke weight="0.5pt" color="#000000" joinstyle="round"/>
                <v:imagedata o:title=""/>
                <o:lock v:ext="edit" aspectratio="f"/>
              </v:line>
            </w:pict>
          </mc:Fallback>
        </mc:AlternateContent>
      </w:r>
      <w:r>
        <w:rPr>
          <w:rFonts w:hint="eastAsia" w:ascii="仿宋_GB2312" w:eastAsia="仿宋_GB2312"/>
          <w:sz w:val="28"/>
          <w:szCs w:val="28"/>
        </w:rPr>
        <w:t>湖南省交通运输厅办公室                 2023年1月17日印制</w:t>
      </w:r>
    </w:p>
    <w:sectPr>
      <w:footerReference r:id="rId3" w:type="default"/>
      <w:footerReference r:id="rId4" w:type="even"/>
      <w:pgSz w:w="11906" w:h="16838"/>
      <w:pgMar w:top="2098" w:right="1588" w:bottom="192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E2E4">
    <w:pPr>
      <w:pStyle w:val="2"/>
      <w:framePr w:wrap="around" w:vAnchor="text" w:hAnchor="margin" w:xAlign="outside" w:y="1"/>
      <w:ind w:left="210" w:leftChars="100" w:right="210" w:rightChars="10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14:paraId="75BC41F2">
    <w:pPr>
      <w:pStyle w:val="2"/>
      <w:ind w:left="210" w:leftChars="100" w:firstLine="357"/>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AF42">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6017F151">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18"/>
    <w:rsid w:val="000337F0"/>
    <w:rsid w:val="00065F10"/>
    <w:rsid w:val="00073DCB"/>
    <w:rsid w:val="000A3B62"/>
    <w:rsid w:val="001007A1"/>
    <w:rsid w:val="001A42F3"/>
    <w:rsid w:val="001A50C4"/>
    <w:rsid w:val="001F2020"/>
    <w:rsid w:val="00202BC6"/>
    <w:rsid w:val="00203140"/>
    <w:rsid w:val="002154A1"/>
    <w:rsid w:val="00261A1F"/>
    <w:rsid w:val="00262532"/>
    <w:rsid w:val="00264672"/>
    <w:rsid w:val="002D36A6"/>
    <w:rsid w:val="002D4636"/>
    <w:rsid w:val="003C799A"/>
    <w:rsid w:val="0040005A"/>
    <w:rsid w:val="00400097"/>
    <w:rsid w:val="005007F8"/>
    <w:rsid w:val="00532E36"/>
    <w:rsid w:val="0053561E"/>
    <w:rsid w:val="005508E9"/>
    <w:rsid w:val="005633B3"/>
    <w:rsid w:val="005656CC"/>
    <w:rsid w:val="005A4FB1"/>
    <w:rsid w:val="005E00B3"/>
    <w:rsid w:val="00603FC8"/>
    <w:rsid w:val="00610C67"/>
    <w:rsid w:val="00655723"/>
    <w:rsid w:val="00667B1A"/>
    <w:rsid w:val="0069333E"/>
    <w:rsid w:val="006A19CA"/>
    <w:rsid w:val="006E4CDB"/>
    <w:rsid w:val="00746634"/>
    <w:rsid w:val="007B0AB6"/>
    <w:rsid w:val="007E0E36"/>
    <w:rsid w:val="007E4352"/>
    <w:rsid w:val="00837E5B"/>
    <w:rsid w:val="00853D91"/>
    <w:rsid w:val="00890A4C"/>
    <w:rsid w:val="008953FB"/>
    <w:rsid w:val="008D523F"/>
    <w:rsid w:val="008E4330"/>
    <w:rsid w:val="008F1969"/>
    <w:rsid w:val="0090696D"/>
    <w:rsid w:val="009233F9"/>
    <w:rsid w:val="009774FA"/>
    <w:rsid w:val="00987C33"/>
    <w:rsid w:val="009E03C2"/>
    <w:rsid w:val="009E6447"/>
    <w:rsid w:val="009F285E"/>
    <w:rsid w:val="00A045BD"/>
    <w:rsid w:val="00A219C1"/>
    <w:rsid w:val="00A352CE"/>
    <w:rsid w:val="00A37539"/>
    <w:rsid w:val="00A406BD"/>
    <w:rsid w:val="00A82D06"/>
    <w:rsid w:val="00A845A4"/>
    <w:rsid w:val="00AE1AFA"/>
    <w:rsid w:val="00B5199B"/>
    <w:rsid w:val="00B62E31"/>
    <w:rsid w:val="00B97DBD"/>
    <w:rsid w:val="00BA30DA"/>
    <w:rsid w:val="00C219AC"/>
    <w:rsid w:val="00C77FAD"/>
    <w:rsid w:val="00C84C44"/>
    <w:rsid w:val="00CB2CC1"/>
    <w:rsid w:val="00D21325"/>
    <w:rsid w:val="00D81FB7"/>
    <w:rsid w:val="00DC3DAA"/>
    <w:rsid w:val="00DC5776"/>
    <w:rsid w:val="00E31C18"/>
    <w:rsid w:val="00E665ED"/>
    <w:rsid w:val="00E970B0"/>
    <w:rsid w:val="00EC3356"/>
    <w:rsid w:val="00EE7B5A"/>
    <w:rsid w:val="00F05E69"/>
    <w:rsid w:val="00F16CAC"/>
    <w:rsid w:val="00F3674F"/>
    <w:rsid w:val="00F44636"/>
    <w:rsid w:val="00F75F1F"/>
    <w:rsid w:val="00FC4594"/>
    <w:rsid w:val="00FF094F"/>
    <w:rsid w:val="65BA7BCE"/>
    <w:rsid w:val="73FA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7169;&#29256;\&#34892;&#25919;&#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行政文</Template>
  <Company>微软中国</Company>
  <Pages>2</Pages>
  <Words>604</Words>
  <Characters>633</Characters>
  <Lines>4</Lines>
  <Paragraphs>1</Paragraphs>
  <TotalTime>9</TotalTime>
  <ScaleCrop>false</ScaleCrop>
  <LinksUpToDate>false</LinksUpToDate>
  <CharactersWithSpaces>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2023-01-13T07:23:00Z</dcterms:created>
  <dc:creator>文印</dc:creator>
  <cp:lastModifiedBy>喀秋莎</cp:lastModifiedBy>
  <cp:lastPrinted>2023-01-13T07:30:00Z</cp:lastPrinted>
  <dcterms:modified xsi:type="dcterms:W3CDTF">2025-04-01T09:19:36Z</dcterms:modified>
  <dc:title>湘交〔2012〕号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4760D2F583F44896BB47FA6374397729_13</vt:lpwstr>
  </property>
</Properties>
</file>