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6" w:firstLineChars="445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二O二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一</w:t>
      </w:r>
      <w:r>
        <w:rPr>
          <w:rFonts w:hint="eastAsia" w:ascii="黑体" w:hAnsi="黑体" w:eastAsia="黑体"/>
          <w:b/>
          <w:bCs/>
          <w:sz w:val="44"/>
          <w:szCs w:val="44"/>
        </w:rPr>
        <w:t>年度辰溪县建设工程竣工备案登记一览表</w:t>
      </w:r>
    </w:p>
    <w:tbl>
      <w:tblPr>
        <w:tblStyle w:val="3"/>
        <w:tblW w:w="158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9"/>
        <w:gridCol w:w="2160"/>
        <w:gridCol w:w="1814"/>
        <w:gridCol w:w="1915"/>
        <w:gridCol w:w="1671"/>
        <w:gridCol w:w="1063"/>
        <w:gridCol w:w="1097"/>
        <w:gridCol w:w="921"/>
        <w:gridCol w:w="1406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备案</w:t>
            </w:r>
          </w:p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建筑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面积</w:t>
            </w:r>
          </w:p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）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结构</w:t>
            </w:r>
          </w:p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层次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造价</w:t>
            </w:r>
          </w:p>
          <w:p>
            <w:pPr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（万元）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备案时间</w:t>
            </w:r>
          </w:p>
          <w:p>
            <w:pPr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年／月／日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长连湾乡学校学生宿舍楼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辰溪县长田湾乡学校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中骏建设有限公司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怀化市建筑设计研究院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1068.79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德芳雅苑3#楼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2874.02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德芳雅苑11#楼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3113.07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德芳雅苑14#楼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2874.02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德芳雅苑26#楼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2304.35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德芳雅苑4#楼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2874.02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德芳雅苑24B#楼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3352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德芳雅苑24C#楼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2586.62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德芳雅苑12#楼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1709.84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德芳雅苑13#楼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2707.89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德芳雅苑10#楼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5237.23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525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德芳雅苑20#楼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4848.08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485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德芳雅苑23#楼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辰溪县辰阳镇人民政府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广东城协建筑规划设计有限公司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5237.23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525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城南棚户区改造一期工程三标6#楼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长沙土木建筑工程有限公司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5232.7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城南棚户区改造二期工程二标12#楼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8447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底框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城南棚户区改造二期工程二标11#楼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辰溪县第一建筑工程公司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5434.7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底框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2021.1.27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城南棚户区改造一期工程一标3#楼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湖南兴宇通达建设有限公司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4512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城南棚户区改造一期工程一标5#楼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湖南兴宇通达建设有限公司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4512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城南棚户区改造一期工程一标7#楼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湖南兴宇通达建设有限公司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4512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城南棚户区改造一期工程二标13#楼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中彩建工园林集团有限公司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1916.7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底框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2021.2.9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城南棚户区改造一期工程二标14#-15#楼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中彩建工园林集团有限公司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13473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底框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2021.2.9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城南棚户区改造一期工程一标7#楼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湖南擎天建设工程有限公司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12316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底框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2021.2.9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法院办公审判综合楼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辰溪县人民法院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湖南柏诚建设有限责任公司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深圳市广泰建筑设计有限公司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12241.34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3500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2021.2.10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城南棚户区改造二期工程一标9#楼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1913.55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城南棚户区改造二期工程一标10#楼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1913.55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城南棚户区改造二期工程一标2#楼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6416.15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城南棚户区改造二期工程一标1#楼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4834.6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城南棚户区改造二期工程一标4#楼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5253.1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城南棚户区改造二期工程一标8#楼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辰溪县经济建设投资有限公司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湖南天宇建设工程有限公司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深圳市鑫中建建筑设计顾问有限公司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1913.55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砖混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辰溪县自来水厂及配套管网建设工程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怀化沅辰水务有限公司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江西银龙水环境建设有限责任公司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泛华建设集团有限公司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47466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2021.3.29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芙蓉学校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辰溪县教育局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湖南省黔阳建筑工程公司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怀化市建筑设计研究院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21100.91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2021.6.24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辰溪县花塘坪村至华中段道路提质改造工程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辰溪县润邦发展投资有限责任公司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长沙新康建筑工程有限公司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湖南省交通科学研究院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4236米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2021.6.24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辰阳春天东区一期工程18#楼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3453.68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辰阳春天东区一期工程19#楼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5274.63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辰阳春天东区一期工程21#楼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3705.44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辰阳春天东区一期工程22#楼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5570.29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框架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辰华未来城二6号楼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25796.422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辰华未来城二7号楼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25226.12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辰华未来城二8号楼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17929.29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辰华未来城二9号楼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14713.38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辰华未来城二10号楼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14713.38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辰华未来城二13号楼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27640.8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辰华未来城二14号楼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长宇（珠海）国际建筑设计有限公司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14713.38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框剪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br w:type="page"/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CE"/>
    <w:rsid w:val="000C7B9D"/>
    <w:rsid w:val="00EC76CE"/>
    <w:rsid w:val="0463589C"/>
    <w:rsid w:val="04F5648F"/>
    <w:rsid w:val="06D272F7"/>
    <w:rsid w:val="06DB66BE"/>
    <w:rsid w:val="10760C9E"/>
    <w:rsid w:val="148E5C53"/>
    <w:rsid w:val="1C744057"/>
    <w:rsid w:val="1F827E81"/>
    <w:rsid w:val="1F841E79"/>
    <w:rsid w:val="220163C4"/>
    <w:rsid w:val="2A0B36A8"/>
    <w:rsid w:val="2B41141F"/>
    <w:rsid w:val="2BDF6AAC"/>
    <w:rsid w:val="2C203825"/>
    <w:rsid w:val="2E2D6E73"/>
    <w:rsid w:val="2E577838"/>
    <w:rsid w:val="2EFB0ABC"/>
    <w:rsid w:val="33383B6B"/>
    <w:rsid w:val="34C201F7"/>
    <w:rsid w:val="363C4151"/>
    <w:rsid w:val="39821DD8"/>
    <w:rsid w:val="3A0E0EA0"/>
    <w:rsid w:val="3A38202A"/>
    <w:rsid w:val="3BBE3FAA"/>
    <w:rsid w:val="3DC4681D"/>
    <w:rsid w:val="3F6D43A5"/>
    <w:rsid w:val="401D4FDA"/>
    <w:rsid w:val="43543BBF"/>
    <w:rsid w:val="43DE0BD4"/>
    <w:rsid w:val="45D16DB9"/>
    <w:rsid w:val="45E3560C"/>
    <w:rsid w:val="467607E7"/>
    <w:rsid w:val="48E6223A"/>
    <w:rsid w:val="49BE03E3"/>
    <w:rsid w:val="4AFB581E"/>
    <w:rsid w:val="4B69136D"/>
    <w:rsid w:val="4F792D8A"/>
    <w:rsid w:val="4F8B616D"/>
    <w:rsid w:val="516B5FC0"/>
    <w:rsid w:val="55497035"/>
    <w:rsid w:val="58565542"/>
    <w:rsid w:val="591835E7"/>
    <w:rsid w:val="59F1331A"/>
    <w:rsid w:val="5C92450E"/>
    <w:rsid w:val="62945C9D"/>
    <w:rsid w:val="64BC0C3B"/>
    <w:rsid w:val="67A57F47"/>
    <w:rsid w:val="685570AF"/>
    <w:rsid w:val="68930A01"/>
    <w:rsid w:val="68C71DC4"/>
    <w:rsid w:val="690E077D"/>
    <w:rsid w:val="6AD132C5"/>
    <w:rsid w:val="6C373785"/>
    <w:rsid w:val="6C853420"/>
    <w:rsid w:val="6CA55800"/>
    <w:rsid w:val="7024565C"/>
    <w:rsid w:val="715D625E"/>
    <w:rsid w:val="71F6343C"/>
    <w:rsid w:val="73C2738C"/>
    <w:rsid w:val="743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2020-01-20T01:03:00Z</dcterms:created>
  <dc:creator>Administrator</dc:creator>
  <cp:lastModifiedBy>Administrator</cp:lastModifiedBy>
  <dcterms:modified xsi:type="dcterms:W3CDTF">2021-12-03T06:20:01Z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88A3756C9365417A8AFFD4A6DB0C5600</vt:lpwstr>
  </property>
</Properties>
</file>