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0E636B">
      <w:pPr>
        <w:adjustRightInd w:val="0"/>
        <w:snapToGrid w:val="0"/>
        <w:spacing w:line="560" w:lineRule="atLeast"/>
        <w:jc w:val="center"/>
        <w:rPr>
          <w:rFonts w:ascii="宋体" w:eastAsia="宋体" w:hAnsi="宋体" w:cs="宋体"/>
          <w:b/>
          <w:kern w:val="0"/>
          <w:sz w:val="44"/>
          <w:szCs w:val="44"/>
        </w:rPr>
      </w:pPr>
    </w:p>
    <w:p w:rsidR="000E636B" w:rsidRDefault="007F1439">
      <w:pPr>
        <w:adjustRightInd w:val="0"/>
        <w:snapToGrid w:val="0"/>
        <w:spacing w:line="560" w:lineRule="atLeast"/>
        <w:jc w:val="center"/>
        <w:rPr>
          <w:rFonts w:ascii="宋体" w:eastAsia="宋体" w:hAnsi="宋体" w:cs="宋体"/>
          <w:b/>
          <w:kern w:val="0"/>
          <w:sz w:val="44"/>
          <w:szCs w:val="44"/>
        </w:rPr>
      </w:pPr>
      <w:r>
        <w:rPr>
          <w:rFonts w:ascii="宋体" w:eastAsia="宋体" w:hAnsi="宋体" w:cs="宋体" w:hint="eastAsia"/>
          <w:b/>
          <w:kern w:val="0"/>
          <w:sz w:val="44"/>
          <w:szCs w:val="44"/>
        </w:rPr>
        <w:t>202</w:t>
      </w:r>
      <w:r w:rsidR="00EC1F80">
        <w:rPr>
          <w:rFonts w:ascii="宋体" w:eastAsia="宋体" w:hAnsi="宋体" w:cs="宋体" w:hint="eastAsia"/>
          <w:b/>
          <w:kern w:val="0"/>
          <w:sz w:val="44"/>
          <w:szCs w:val="44"/>
        </w:rPr>
        <w:t>2</w:t>
      </w:r>
      <w:r>
        <w:rPr>
          <w:rFonts w:ascii="宋体" w:eastAsia="宋体" w:hAnsi="宋体" w:cs="宋体" w:hint="eastAsia"/>
          <w:b/>
          <w:kern w:val="0"/>
          <w:sz w:val="44"/>
          <w:szCs w:val="44"/>
        </w:rPr>
        <w:t>年</w:t>
      </w:r>
      <w:bookmarkStart w:id="0" w:name="_GoBack"/>
      <w:bookmarkEnd w:id="0"/>
      <w:r>
        <w:rPr>
          <w:rFonts w:ascii="宋体" w:eastAsia="宋体" w:hAnsi="宋体" w:cs="宋体" w:hint="eastAsia"/>
          <w:b/>
          <w:kern w:val="0"/>
          <w:sz w:val="44"/>
          <w:szCs w:val="44"/>
        </w:rPr>
        <w:t>柿溪乡人民政府部门整体支出</w:t>
      </w:r>
    </w:p>
    <w:p w:rsidR="000E636B" w:rsidRDefault="007F1439">
      <w:pPr>
        <w:adjustRightInd w:val="0"/>
        <w:snapToGrid w:val="0"/>
        <w:spacing w:line="560" w:lineRule="atLeast"/>
        <w:jc w:val="center"/>
        <w:rPr>
          <w:rFonts w:ascii="宋体" w:eastAsia="宋体" w:hAnsi="宋体" w:cs="宋体"/>
          <w:b/>
          <w:kern w:val="0"/>
          <w:sz w:val="44"/>
          <w:szCs w:val="44"/>
        </w:rPr>
      </w:pPr>
      <w:r>
        <w:rPr>
          <w:rFonts w:ascii="宋体" w:eastAsia="宋体" w:hAnsi="宋体" w:cs="宋体" w:hint="eastAsia"/>
          <w:b/>
          <w:kern w:val="0"/>
          <w:sz w:val="44"/>
          <w:szCs w:val="44"/>
        </w:rPr>
        <w:t>绩效评价报告</w:t>
      </w:r>
    </w:p>
    <w:p w:rsidR="000E636B" w:rsidRDefault="000E636B">
      <w:pPr>
        <w:adjustRightInd w:val="0"/>
        <w:snapToGrid w:val="0"/>
        <w:spacing w:line="540" w:lineRule="atLeast"/>
        <w:ind w:firstLineChars="200" w:firstLine="640"/>
        <w:jc w:val="left"/>
        <w:rPr>
          <w:rFonts w:ascii="宋体" w:eastAsia="宋体" w:hAnsi="宋体" w:cs="宋体"/>
          <w:bCs/>
          <w:kern w:val="0"/>
          <w:sz w:val="32"/>
          <w:szCs w:val="32"/>
        </w:rPr>
      </w:pPr>
    </w:p>
    <w:p w:rsidR="000E636B" w:rsidRDefault="007F1439">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t>一、部门基本情况</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（一）部门职能与机构设置</w:t>
      </w:r>
    </w:p>
    <w:p w:rsidR="000E636B" w:rsidRDefault="007F1439">
      <w:pPr>
        <w:adjustRightInd w:val="0"/>
        <w:snapToGrid w:val="0"/>
        <w:spacing w:line="540" w:lineRule="exact"/>
        <w:ind w:firstLineChars="200" w:firstLine="640"/>
        <w:rPr>
          <w:rFonts w:ascii="仿宋_GB2312" w:eastAsia="仿宋_GB2312" w:hAnsi="仿宋_GB2312" w:cs="仿宋_GB2312"/>
          <w:kern w:val="0"/>
          <w:sz w:val="28"/>
          <w:szCs w:val="28"/>
        </w:rPr>
      </w:pPr>
      <w:r>
        <w:rPr>
          <w:rFonts w:ascii="宋体" w:eastAsia="宋体" w:hAnsi="宋体" w:cs="宋体" w:hint="eastAsia"/>
          <w:bCs/>
          <w:kern w:val="0"/>
          <w:sz w:val="32"/>
          <w:szCs w:val="32"/>
        </w:rPr>
        <w:t xml:space="preserve">  </w:t>
      </w:r>
      <w:r>
        <w:rPr>
          <w:rFonts w:ascii="仿宋_GB2312" w:eastAsia="仿宋_GB2312" w:hAnsi="仿宋_GB2312" w:cs="仿宋_GB2312" w:hint="eastAsia"/>
          <w:kern w:val="0"/>
          <w:sz w:val="28"/>
          <w:szCs w:val="28"/>
        </w:rPr>
        <w:t>辰溪县柿溪乡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rsidR="000E636B" w:rsidRDefault="007F1439">
      <w:pPr>
        <w:adjustRightInd w:val="0"/>
        <w:snapToGrid w:val="0"/>
        <w:spacing w:line="54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机构设置情况：柿溪乡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rsidR="000E636B" w:rsidRDefault="000E636B">
      <w:pPr>
        <w:adjustRightInd w:val="0"/>
        <w:snapToGrid w:val="0"/>
        <w:spacing w:line="540" w:lineRule="exact"/>
        <w:ind w:firstLineChars="200" w:firstLine="560"/>
        <w:rPr>
          <w:rFonts w:ascii="仿宋_GB2312" w:eastAsia="仿宋_GB2312" w:hAnsi="仿宋_GB2312" w:cs="仿宋_GB2312"/>
          <w:kern w:val="0"/>
          <w:sz w:val="28"/>
          <w:szCs w:val="28"/>
        </w:rPr>
      </w:pP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（二）人员情况</w:t>
      </w:r>
    </w:p>
    <w:p w:rsidR="000E636B" w:rsidRDefault="007F1439">
      <w:pPr>
        <w:adjustRightInd w:val="0"/>
        <w:snapToGrid w:val="0"/>
        <w:spacing w:line="540" w:lineRule="atLeast"/>
        <w:ind w:firstLineChars="200" w:firstLine="640"/>
        <w:jc w:val="left"/>
        <w:rPr>
          <w:rFonts w:ascii="仿宋_GB2312" w:eastAsia="仿宋_GB2312" w:hAnsi="仿宋_GB2312" w:cs="仿宋_GB2312"/>
          <w:kern w:val="0"/>
          <w:sz w:val="28"/>
          <w:szCs w:val="28"/>
        </w:rPr>
      </w:pPr>
      <w:r>
        <w:rPr>
          <w:rFonts w:ascii="宋体" w:eastAsia="宋体" w:hAnsi="宋体" w:cs="宋体" w:hint="eastAsia"/>
          <w:bCs/>
          <w:kern w:val="0"/>
          <w:sz w:val="32"/>
          <w:szCs w:val="32"/>
        </w:rPr>
        <w:t xml:space="preserve">  </w:t>
      </w:r>
      <w:r>
        <w:rPr>
          <w:rFonts w:ascii="仿宋_GB2312" w:eastAsia="仿宋_GB2312" w:hAnsi="仿宋_GB2312" w:cs="仿宋_GB2312" w:hint="eastAsia"/>
          <w:kern w:val="0"/>
          <w:sz w:val="28"/>
          <w:szCs w:val="28"/>
        </w:rPr>
        <w:t>人员情况：截至202</w:t>
      </w:r>
      <w:r w:rsidR="00EC1F80">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 xml:space="preserve">年底， </w:t>
      </w:r>
      <w:r w:rsidR="009E03D8">
        <w:rPr>
          <w:rFonts w:ascii="仿宋_GB2312" w:eastAsia="仿宋_GB2312" w:hAnsi="仿宋_GB2312" w:cs="仿宋_GB2312" w:hint="eastAsia"/>
          <w:kern w:val="0"/>
          <w:sz w:val="28"/>
          <w:szCs w:val="28"/>
        </w:rPr>
        <w:t>柿溪乡</w:t>
      </w:r>
      <w:r>
        <w:rPr>
          <w:rFonts w:ascii="仿宋_GB2312" w:eastAsia="仿宋_GB2312" w:hAnsi="仿宋_GB2312" w:cs="仿宋_GB2312" w:hint="eastAsia"/>
          <w:kern w:val="0"/>
          <w:sz w:val="28"/>
          <w:szCs w:val="28"/>
        </w:rPr>
        <w:t>人民政府核定人员编制   人，行政编制</w:t>
      </w:r>
      <w:r w:rsidR="009E03D8">
        <w:rPr>
          <w:rFonts w:ascii="仿宋_GB2312" w:eastAsia="仿宋_GB2312" w:hAnsi="仿宋_GB2312" w:cs="仿宋_GB2312" w:hint="eastAsia"/>
          <w:kern w:val="0"/>
          <w:sz w:val="28"/>
          <w:szCs w:val="28"/>
        </w:rPr>
        <w:t>23</w:t>
      </w:r>
      <w:r>
        <w:rPr>
          <w:rFonts w:ascii="仿宋_GB2312" w:eastAsia="仿宋_GB2312" w:hAnsi="仿宋_GB2312" w:cs="仿宋_GB2312" w:hint="eastAsia"/>
          <w:kern w:val="0"/>
          <w:sz w:val="28"/>
          <w:szCs w:val="28"/>
        </w:rPr>
        <w:t xml:space="preserve">人，事业编制 </w:t>
      </w:r>
      <w:r w:rsidR="009E03D8">
        <w:rPr>
          <w:rFonts w:ascii="仿宋_GB2312" w:eastAsia="仿宋_GB2312" w:hAnsi="仿宋_GB2312" w:cs="仿宋_GB2312" w:hint="eastAsia"/>
          <w:kern w:val="0"/>
          <w:sz w:val="28"/>
          <w:szCs w:val="28"/>
        </w:rPr>
        <w:t>27</w:t>
      </w:r>
      <w:r>
        <w:rPr>
          <w:rFonts w:ascii="仿宋_GB2312" w:eastAsia="仿宋_GB2312" w:hAnsi="仿宋_GB2312" w:cs="仿宋_GB2312" w:hint="eastAsia"/>
          <w:kern w:val="0"/>
          <w:sz w:val="28"/>
          <w:szCs w:val="28"/>
        </w:rPr>
        <w:t>人（财政补助人员</w:t>
      </w:r>
      <w:r w:rsidR="009E03D8">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人)；实际在编  人（行政编制</w:t>
      </w:r>
      <w:r w:rsidR="009E03D8">
        <w:rPr>
          <w:rFonts w:ascii="仿宋_GB2312" w:eastAsia="仿宋_GB2312" w:hAnsi="仿宋_GB2312" w:cs="仿宋_GB2312" w:hint="eastAsia"/>
          <w:kern w:val="0"/>
          <w:sz w:val="28"/>
          <w:szCs w:val="28"/>
        </w:rPr>
        <w:t>16</w:t>
      </w:r>
      <w:r>
        <w:rPr>
          <w:rFonts w:ascii="仿宋_GB2312" w:eastAsia="仿宋_GB2312" w:hAnsi="仿宋_GB2312" w:cs="仿宋_GB2312" w:hint="eastAsia"/>
          <w:kern w:val="0"/>
          <w:sz w:val="28"/>
          <w:szCs w:val="28"/>
        </w:rPr>
        <w:t>人，事业编制</w:t>
      </w:r>
      <w:r w:rsidR="009E03D8">
        <w:rPr>
          <w:rFonts w:ascii="仿宋_GB2312" w:eastAsia="仿宋_GB2312" w:hAnsi="仿宋_GB2312" w:cs="仿宋_GB2312" w:hint="eastAsia"/>
          <w:kern w:val="0"/>
          <w:sz w:val="28"/>
          <w:szCs w:val="28"/>
        </w:rPr>
        <w:t>17</w:t>
      </w:r>
      <w:r>
        <w:rPr>
          <w:rFonts w:ascii="仿宋_GB2312" w:eastAsia="仿宋_GB2312" w:hAnsi="仿宋_GB2312" w:cs="仿宋_GB2312" w:hint="eastAsia"/>
          <w:kern w:val="0"/>
          <w:sz w:val="28"/>
          <w:szCs w:val="28"/>
        </w:rPr>
        <w:t>人），财政实际供给</w:t>
      </w:r>
      <w:r w:rsidR="009E03D8">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人。</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（三）部门年度总体工作任务和重点工作任务</w:t>
      </w:r>
    </w:p>
    <w:p w:rsidR="000E636B" w:rsidRDefault="007F1439">
      <w:pPr>
        <w:adjustRightInd w:val="0"/>
        <w:snapToGrid w:val="0"/>
        <w:spacing w:line="540" w:lineRule="atLeast"/>
        <w:ind w:firstLineChars="200" w:firstLine="640"/>
        <w:jc w:val="left"/>
        <w:rPr>
          <w:rFonts w:ascii="仿宋_GB2312" w:eastAsia="仿宋_GB2312" w:hAnsi="仿宋_GB2312" w:cs="仿宋_GB2312"/>
          <w:kern w:val="0"/>
          <w:sz w:val="28"/>
          <w:szCs w:val="28"/>
        </w:rPr>
      </w:pPr>
      <w:r>
        <w:rPr>
          <w:rFonts w:ascii="宋体" w:eastAsia="宋体" w:hAnsi="宋体" w:cs="宋体" w:hint="eastAsia"/>
          <w:bCs/>
          <w:kern w:val="0"/>
          <w:sz w:val="32"/>
          <w:szCs w:val="32"/>
        </w:rPr>
        <w:t xml:space="preserve"> </w:t>
      </w:r>
      <w:r>
        <w:rPr>
          <w:rFonts w:ascii="仿宋_GB2312" w:eastAsia="仿宋_GB2312" w:hAnsi="仿宋_GB2312" w:cs="仿宋_GB2312" w:hint="eastAsia"/>
          <w:kern w:val="0"/>
          <w:sz w:val="28"/>
          <w:szCs w:val="28"/>
        </w:rPr>
        <w:t>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（四）部门年度整体收支情况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202</w:t>
      </w:r>
      <w:r w:rsidR="00EC1F80">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年共取得预算收入</w:t>
      </w:r>
      <w:r w:rsidR="00EC1F80">
        <w:rPr>
          <w:rFonts w:ascii="仿宋_GB2312" w:eastAsia="仿宋_GB2312" w:hAnsi="仿宋_GB2312" w:cs="仿宋_GB2312" w:hint="eastAsia"/>
          <w:kern w:val="0"/>
          <w:sz w:val="28"/>
          <w:szCs w:val="28"/>
        </w:rPr>
        <w:t>1021.98</w:t>
      </w:r>
      <w:r>
        <w:rPr>
          <w:rFonts w:ascii="仿宋_GB2312" w:eastAsia="仿宋_GB2312" w:hAnsi="仿宋_GB2312" w:cs="仿宋_GB2312" w:hint="eastAsia"/>
          <w:kern w:val="0"/>
          <w:sz w:val="28"/>
          <w:szCs w:val="28"/>
        </w:rPr>
        <w:t>万元，其中：财政拨款收入</w:t>
      </w:r>
      <w:r w:rsidR="00EC1F80">
        <w:rPr>
          <w:rFonts w:ascii="仿宋_GB2312" w:eastAsia="仿宋_GB2312" w:hAnsi="仿宋_GB2312" w:cs="仿宋_GB2312" w:hint="eastAsia"/>
          <w:kern w:val="0"/>
          <w:sz w:val="28"/>
          <w:szCs w:val="28"/>
        </w:rPr>
        <w:t>1021.98</w:t>
      </w:r>
      <w:r>
        <w:rPr>
          <w:rFonts w:ascii="仿宋_GB2312" w:eastAsia="仿宋_GB2312" w:hAnsi="仿宋_GB2312" w:cs="仿宋_GB2312" w:hint="eastAsia"/>
          <w:kern w:val="0"/>
          <w:sz w:val="28"/>
          <w:szCs w:val="28"/>
        </w:rPr>
        <w:t>万元，占100%；上级补助收入0万元，占0%；事业收入0万元，占0%；经营收入0万元，占0%；附属单位上缴收入0万元，占0%；其他收入0万元，占0%。</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预算支出合计</w:t>
      </w:r>
      <w:r w:rsidR="00EC1F80">
        <w:rPr>
          <w:rFonts w:ascii="仿宋_GB2312" w:eastAsia="仿宋_GB2312" w:hAnsi="仿宋_GB2312" w:cs="仿宋_GB2312" w:hint="eastAsia"/>
          <w:kern w:val="0"/>
          <w:sz w:val="28"/>
          <w:szCs w:val="28"/>
        </w:rPr>
        <w:t>1021.98</w:t>
      </w:r>
      <w:r>
        <w:rPr>
          <w:rFonts w:ascii="仿宋_GB2312" w:eastAsia="仿宋_GB2312" w:hAnsi="仿宋_GB2312" w:cs="仿宋_GB2312" w:hint="eastAsia"/>
          <w:kern w:val="0"/>
          <w:sz w:val="28"/>
          <w:szCs w:val="28"/>
        </w:rPr>
        <w:t xml:space="preserve">万元，其中：基本支出 </w:t>
      </w:r>
      <w:r w:rsidR="00EC1F80">
        <w:rPr>
          <w:rFonts w:ascii="仿宋_GB2312" w:eastAsia="仿宋_GB2312" w:hAnsi="仿宋_GB2312" w:cs="仿宋_GB2312" w:hint="eastAsia"/>
          <w:kern w:val="0"/>
          <w:sz w:val="28"/>
          <w:szCs w:val="28"/>
        </w:rPr>
        <w:t>1021.98</w:t>
      </w:r>
      <w:r>
        <w:rPr>
          <w:rFonts w:ascii="仿宋_GB2312" w:eastAsia="仿宋_GB2312" w:hAnsi="仿宋_GB2312" w:cs="仿宋_GB2312" w:hint="eastAsia"/>
          <w:kern w:val="0"/>
          <w:sz w:val="28"/>
          <w:szCs w:val="28"/>
        </w:rPr>
        <w:t xml:space="preserve">万元，占 </w:t>
      </w:r>
      <w:r w:rsidR="009E03D8">
        <w:rPr>
          <w:rFonts w:ascii="仿宋_GB2312" w:eastAsia="仿宋_GB2312" w:hAnsi="仿宋_GB2312" w:cs="仿宋_GB2312" w:hint="eastAsia"/>
          <w:kern w:val="0"/>
          <w:sz w:val="28"/>
          <w:szCs w:val="28"/>
        </w:rPr>
        <w:t>10</w:t>
      </w:r>
      <w:r w:rsidR="00EC1F80">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 xml:space="preserve"> %；项目支出0万元，占0%；上缴上级支出0万元，占0 %；经营支出0万元，占0%；对附属单位补助支出0万元，占0%。</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832平台及电子卖场乡村振兴馆采购预留份额共计5万元。</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（五）部门年度整体工作目标任务完成情况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预算编制合理，充分的预计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rsidR="000E636B" w:rsidRDefault="007F1439">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t>二、部门整体评价工作开展</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（一）绩效评价实施过程情况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采用“4E”评价法及平衡记分法，从经济性、效率性、效益性、公平性、群众满意度进行政府绩效评价。通过对比年末预决算数据来评估经济性、效益性、公平性，在日常工作中收集群众反馈问题及投诉来评估群众满意度，更加全面、细致的完成部门整体评价。</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（二）绩效评价整体结果概况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202</w:t>
      </w:r>
      <w:r w:rsidR="00EC1F80">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年初预算数为</w:t>
      </w:r>
      <w:r w:rsidR="00EC1F80">
        <w:rPr>
          <w:rFonts w:ascii="仿宋_GB2312" w:eastAsia="仿宋_GB2312" w:hAnsi="仿宋_GB2312" w:cs="仿宋_GB2312" w:hint="eastAsia"/>
          <w:kern w:val="0"/>
          <w:sz w:val="28"/>
          <w:szCs w:val="28"/>
        </w:rPr>
        <w:t>1021.98</w:t>
      </w:r>
      <w:r>
        <w:rPr>
          <w:rFonts w:ascii="仿宋_GB2312" w:eastAsia="仿宋_GB2312" w:hAnsi="仿宋_GB2312" w:cs="仿宋_GB2312" w:hint="eastAsia"/>
          <w:kern w:val="0"/>
          <w:sz w:val="28"/>
          <w:szCs w:val="28"/>
        </w:rPr>
        <w:t>万元。其中，一般公共预算拨款</w:t>
      </w:r>
      <w:r w:rsidR="00EC1F80">
        <w:rPr>
          <w:rFonts w:ascii="仿宋_GB2312" w:eastAsia="仿宋_GB2312" w:hAnsi="仿宋_GB2312" w:cs="仿宋_GB2312" w:hint="eastAsia"/>
          <w:kern w:val="0"/>
          <w:sz w:val="28"/>
          <w:szCs w:val="28"/>
        </w:rPr>
        <w:t>1021.98</w:t>
      </w:r>
      <w:r>
        <w:rPr>
          <w:rFonts w:ascii="仿宋_GB2312" w:eastAsia="仿宋_GB2312" w:hAnsi="仿宋_GB2312" w:cs="仿宋_GB2312" w:hint="eastAsia"/>
          <w:kern w:val="0"/>
          <w:sz w:val="28"/>
          <w:szCs w:val="28"/>
        </w:rPr>
        <w:t>万元，其他资金拨款</w:t>
      </w:r>
      <w:r w:rsidR="009E03D8">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万元。2021年决算数</w:t>
      </w:r>
      <w:r w:rsidR="00EC1F80">
        <w:rPr>
          <w:rFonts w:ascii="仿宋_GB2312" w:eastAsia="仿宋_GB2312" w:hAnsi="仿宋_GB2312" w:cs="仿宋_GB2312" w:hint="eastAsia"/>
          <w:kern w:val="0"/>
          <w:sz w:val="28"/>
          <w:szCs w:val="28"/>
        </w:rPr>
        <w:t>1021.98</w:t>
      </w:r>
      <w:r>
        <w:rPr>
          <w:rFonts w:ascii="仿宋_GB2312" w:eastAsia="仿宋_GB2312" w:hAnsi="仿宋_GB2312" w:cs="仿宋_GB2312" w:hint="eastAsia"/>
          <w:kern w:val="0"/>
          <w:sz w:val="28"/>
          <w:szCs w:val="28"/>
        </w:rPr>
        <w:t>万元，执行率为</w:t>
      </w:r>
      <w:r w:rsidR="009E03D8">
        <w:rPr>
          <w:rFonts w:ascii="仿宋_GB2312" w:eastAsia="仿宋_GB2312" w:hAnsi="仿宋_GB2312" w:cs="仿宋_GB2312" w:hint="eastAsia"/>
          <w:kern w:val="0"/>
          <w:sz w:val="28"/>
          <w:szCs w:val="28"/>
        </w:rPr>
        <w:t>10</w:t>
      </w:r>
      <w:r w:rsidR="00EC1F80">
        <w:rPr>
          <w:rFonts w:ascii="仿宋_GB2312" w:eastAsia="仿宋_GB2312" w:hAnsi="仿宋_GB2312" w:cs="仿宋_GB2312" w:hint="eastAsia"/>
          <w:kern w:val="0"/>
          <w:sz w:val="28"/>
          <w:szCs w:val="28"/>
        </w:rPr>
        <w:t>0</w:t>
      </w:r>
      <w:r w:rsidR="009E03D8">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。三公经费</w:t>
      </w:r>
      <w:r w:rsidR="00EC1F80">
        <w:rPr>
          <w:rFonts w:ascii="仿宋_GB2312" w:eastAsia="仿宋_GB2312" w:hAnsi="仿宋_GB2312" w:cs="仿宋_GB2312" w:hint="eastAsia"/>
          <w:kern w:val="0"/>
          <w:sz w:val="28"/>
          <w:szCs w:val="28"/>
        </w:rPr>
        <w:t>8.61</w:t>
      </w:r>
      <w:r>
        <w:rPr>
          <w:rFonts w:ascii="仿宋_GB2312" w:eastAsia="仿宋_GB2312" w:hAnsi="仿宋_GB2312" w:cs="仿宋_GB2312" w:hint="eastAsia"/>
          <w:kern w:val="0"/>
          <w:sz w:val="28"/>
          <w:szCs w:val="28"/>
        </w:rPr>
        <w:t>万元。</w:t>
      </w:r>
    </w:p>
    <w:p w:rsidR="000E636B" w:rsidRDefault="007F1439">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t>三、决算支出组织实施情况</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资金使用管理情况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我乡严格执行各项财务管理制度，强化资金管理和使用。通过加强预算收支管理，梳理内部管理流程，管好用好每笔资金，杜绝违规</w:t>
      </w:r>
      <w:r>
        <w:rPr>
          <w:rFonts w:ascii="仿宋_GB2312" w:eastAsia="仿宋_GB2312" w:hAnsi="仿宋_GB2312" w:cs="仿宋_GB2312" w:hint="eastAsia"/>
          <w:kern w:val="0"/>
          <w:sz w:val="28"/>
          <w:szCs w:val="28"/>
        </w:rPr>
        <w:lastRenderedPageBreak/>
        <w:t>违法事件的发生。财务活动及时进行会计核算，对项目资金、政府采购进行公开公示，接受审计、财政监督、纪检监察等部门的监督检查。</w:t>
      </w:r>
    </w:p>
    <w:p w:rsidR="000E636B" w:rsidRDefault="007F1439">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t>四、决算支出绩效情况</w:t>
      </w:r>
    </w:p>
    <w:p w:rsidR="000E636B" w:rsidRDefault="007F1439">
      <w:pPr>
        <w:adjustRightInd w:val="0"/>
        <w:snapToGrid w:val="0"/>
        <w:spacing w:line="540" w:lineRule="atLeast"/>
        <w:ind w:firstLineChars="200" w:firstLine="602"/>
        <w:rPr>
          <w:rFonts w:ascii="仿宋" w:eastAsia="仿宋" w:hAnsi="仿宋" w:cs="仿宋"/>
          <w:b/>
          <w:bCs/>
          <w:kern w:val="0"/>
          <w:sz w:val="30"/>
          <w:szCs w:val="30"/>
        </w:rPr>
      </w:pPr>
      <w:r>
        <w:rPr>
          <w:rFonts w:ascii="仿宋" w:eastAsia="仿宋" w:hAnsi="仿宋" w:cs="仿宋" w:hint="eastAsia"/>
          <w:b/>
          <w:bCs/>
          <w:kern w:val="0"/>
          <w:sz w:val="30"/>
          <w:szCs w:val="30"/>
        </w:rPr>
        <w:t>（一）决算支出决策情况。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预算与部门中长期规划目标相匹配，立项依据充分，与部门职责匹配，项目立项规范。绩效目标设定与事业发展规划相关，与年度预算相匹配，但绩效目标未细化分解为清晰、可衡量的绩效指标。</w:t>
      </w:r>
    </w:p>
    <w:p w:rsidR="000E636B" w:rsidRDefault="007F1439">
      <w:pPr>
        <w:adjustRightInd w:val="0"/>
        <w:snapToGrid w:val="0"/>
        <w:spacing w:line="540" w:lineRule="atLeast"/>
        <w:ind w:firstLineChars="200" w:firstLine="602"/>
        <w:jc w:val="left"/>
        <w:rPr>
          <w:rFonts w:ascii="宋体" w:eastAsia="宋体" w:hAnsi="宋体" w:cs="宋体"/>
          <w:bCs/>
          <w:kern w:val="0"/>
          <w:sz w:val="32"/>
          <w:szCs w:val="32"/>
        </w:rPr>
      </w:pPr>
      <w:r>
        <w:rPr>
          <w:rFonts w:ascii="仿宋" w:eastAsia="仿宋" w:hAnsi="仿宋" w:cs="仿宋" w:hint="eastAsia"/>
          <w:b/>
          <w:bCs/>
          <w:kern w:val="0"/>
          <w:sz w:val="30"/>
          <w:szCs w:val="30"/>
        </w:rPr>
        <w:t>（二）决算支出过程情况。</w:t>
      </w:r>
    </w:p>
    <w:p w:rsidR="000E636B" w:rsidRDefault="007F1439">
      <w:pPr>
        <w:adjustRightInd w:val="0"/>
        <w:snapToGrid w:val="0"/>
        <w:spacing w:line="540" w:lineRule="atLeast"/>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1、部门支出绩效。</w:t>
      </w:r>
    </w:p>
    <w:p w:rsidR="000E636B" w:rsidRDefault="007F1439">
      <w:pPr>
        <w:adjustRightInd w:val="0"/>
        <w:snapToGrid w:val="0"/>
        <w:spacing w:line="540" w:lineRule="atLeast"/>
        <w:ind w:firstLineChars="200" w:firstLine="562"/>
        <w:jc w:val="left"/>
        <w:rPr>
          <w:rFonts w:ascii="宋体" w:eastAsia="宋体" w:hAnsi="宋体" w:cs="宋体"/>
          <w:b/>
          <w:bCs/>
          <w:kern w:val="0"/>
          <w:sz w:val="28"/>
          <w:szCs w:val="28"/>
        </w:rPr>
      </w:pPr>
      <w:r>
        <w:rPr>
          <w:rFonts w:ascii="仿宋" w:eastAsia="仿宋" w:hAnsi="仿宋" w:cs="仿宋" w:hint="eastAsia"/>
          <w:b/>
          <w:bCs/>
          <w:kern w:val="0"/>
          <w:sz w:val="28"/>
          <w:szCs w:val="28"/>
        </w:rPr>
        <w:t>（1）行政运转保障。</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柿溪人民政府财政拨款支出主要用于保障我乡部门机构正常运转、完成日常工作任务以及承担本乡事业发展相关工作。</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基本支出，是用于保障政府机关、事业单位等机构正常运转的日常支出，包括基本工资、津贴补贴等人员经费以及办公费、印刷费、水电费、办公设备购置等日常公用经费。</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按支出功能分类主要用于以下方面：一般公共服务，社会保障和就业，卫生健康，城乡社区，农林水，住房保障等支出。</w:t>
      </w:r>
    </w:p>
    <w:p w:rsidR="000E636B" w:rsidRDefault="007F1439">
      <w:pPr>
        <w:adjustRightInd w:val="0"/>
        <w:snapToGrid w:val="0"/>
        <w:spacing w:line="540" w:lineRule="atLeast"/>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（2）机关厉行节约。</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我乡认真执行中央“八项”规定，秉承“开源节流，量入为出”的宗旨，严格控制“三公”经费等支出。202</w:t>
      </w:r>
      <w:r w:rsidR="00EC1F80">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年度“三公”经费财政拨款支出</w:t>
      </w:r>
      <w:r w:rsidR="00EC1F80">
        <w:rPr>
          <w:rFonts w:ascii="仿宋_GB2312" w:eastAsia="仿宋_GB2312" w:hAnsi="仿宋_GB2312" w:cs="仿宋_GB2312" w:hint="eastAsia"/>
          <w:kern w:val="0"/>
          <w:sz w:val="28"/>
          <w:szCs w:val="28"/>
        </w:rPr>
        <w:t>8.61</w:t>
      </w:r>
      <w:r>
        <w:rPr>
          <w:rFonts w:ascii="仿宋_GB2312" w:eastAsia="仿宋_GB2312" w:hAnsi="仿宋_GB2312" w:cs="仿宋_GB2312" w:hint="eastAsia"/>
          <w:kern w:val="0"/>
          <w:sz w:val="28"/>
          <w:szCs w:val="28"/>
        </w:rPr>
        <w:t>万元，完成年初预算的</w:t>
      </w:r>
      <w:r w:rsidR="00EC1F80">
        <w:rPr>
          <w:rFonts w:ascii="仿宋_GB2312" w:eastAsia="仿宋_GB2312" w:hAnsi="仿宋_GB2312" w:cs="仿宋_GB2312" w:hint="eastAsia"/>
          <w:kern w:val="0"/>
          <w:sz w:val="28"/>
          <w:szCs w:val="28"/>
        </w:rPr>
        <w:t>8.61</w:t>
      </w:r>
      <w:r w:rsidR="00380CEB">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，较上年同期</w:t>
      </w:r>
      <w:r w:rsidR="00380CEB">
        <w:rPr>
          <w:rFonts w:ascii="仿宋_GB2312" w:eastAsia="仿宋_GB2312" w:hAnsi="仿宋_GB2312" w:cs="仿宋_GB2312" w:hint="eastAsia"/>
          <w:kern w:val="0"/>
          <w:sz w:val="28"/>
          <w:szCs w:val="28"/>
        </w:rPr>
        <w:t>执平</w:t>
      </w:r>
      <w:r>
        <w:rPr>
          <w:rFonts w:ascii="仿宋_GB2312" w:eastAsia="仿宋_GB2312" w:hAnsi="仿宋_GB2312" w:cs="仿宋_GB2312" w:hint="eastAsia"/>
          <w:kern w:val="0"/>
          <w:sz w:val="28"/>
          <w:szCs w:val="28"/>
        </w:rPr>
        <w:t xml:space="preserve">。其中：公务接待支出 </w:t>
      </w:r>
      <w:r w:rsidR="00EC1F80">
        <w:rPr>
          <w:rFonts w:ascii="仿宋_GB2312" w:eastAsia="仿宋_GB2312" w:hAnsi="仿宋_GB2312" w:cs="仿宋_GB2312" w:hint="eastAsia"/>
          <w:kern w:val="0"/>
          <w:sz w:val="28"/>
          <w:szCs w:val="28"/>
        </w:rPr>
        <w:t>6.29</w:t>
      </w:r>
      <w:r>
        <w:rPr>
          <w:rFonts w:ascii="仿宋_GB2312" w:eastAsia="仿宋_GB2312" w:hAnsi="仿宋_GB2312" w:cs="仿宋_GB2312" w:hint="eastAsia"/>
          <w:kern w:val="0"/>
          <w:sz w:val="28"/>
          <w:szCs w:val="28"/>
        </w:rPr>
        <w:t>万元，完成年初预算的</w:t>
      </w:r>
      <w:r w:rsidR="00380CEB">
        <w:rPr>
          <w:rFonts w:ascii="仿宋_GB2312" w:eastAsia="仿宋_GB2312" w:hAnsi="仿宋_GB2312" w:cs="仿宋_GB2312" w:hint="eastAsia"/>
          <w:kern w:val="0"/>
          <w:sz w:val="28"/>
          <w:szCs w:val="28"/>
        </w:rPr>
        <w:t xml:space="preserve">100% </w:t>
      </w:r>
      <w:r>
        <w:rPr>
          <w:rFonts w:ascii="仿宋_GB2312" w:eastAsia="仿宋_GB2312" w:hAnsi="仿宋_GB2312" w:cs="仿宋_GB2312" w:hint="eastAsia"/>
          <w:kern w:val="0"/>
          <w:sz w:val="28"/>
          <w:szCs w:val="28"/>
        </w:rPr>
        <w:t>，</w:t>
      </w:r>
      <w:r w:rsidR="0091725C">
        <w:rPr>
          <w:rFonts w:ascii="仿宋_GB2312" w:eastAsia="仿宋_GB2312" w:hAnsi="仿宋_GB2312" w:cs="仿宋_GB2312" w:hint="eastAsia"/>
          <w:kern w:val="0"/>
          <w:sz w:val="28"/>
          <w:szCs w:val="28"/>
        </w:rPr>
        <w:t>与</w:t>
      </w:r>
      <w:r>
        <w:rPr>
          <w:rFonts w:ascii="仿宋_GB2312" w:eastAsia="仿宋_GB2312" w:hAnsi="仿宋_GB2312" w:cs="仿宋_GB2312" w:hint="eastAsia"/>
          <w:kern w:val="0"/>
          <w:sz w:val="28"/>
          <w:szCs w:val="28"/>
        </w:rPr>
        <w:t>上年同期</w:t>
      </w:r>
      <w:r w:rsidR="00380CEB">
        <w:rPr>
          <w:rFonts w:ascii="仿宋_GB2312" w:eastAsia="仿宋_GB2312" w:hAnsi="仿宋_GB2312" w:cs="仿宋_GB2312" w:hint="eastAsia"/>
          <w:kern w:val="0"/>
          <w:sz w:val="28"/>
          <w:szCs w:val="28"/>
        </w:rPr>
        <w:t>执平</w:t>
      </w:r>
      <w:r>
        <w:rPr>
          <w:rFonts w:ascii="仿宋_GB2312" w:eastAsia="仿宋_GB2312" w:hAnsi="仿宋_GB2312" w:cs="仿宋_GB2312" w:hint="eastAsia"/>
          <w:kern w:val="0"/>
          <w:sz w:val="28"/>
          <w:szCs w:val="28"/>
        </w:rPr>
        <w:t xml:space="preserve">  ；公务用车运行及维护费支出</w:t>
      </w:r>
      <w:r w:rsidR="00EC1F80">
        <w:rPr>
          <w:rFonts w:ascii="仿宋_GB2312" w:eastAsia="仿宋_GB2312" w:hAnsi="仿宋_GB2312" w:cs="仿宋_GB2312" w:hint="eastAsia"/>
          <w:kern w:val="0"/>
          <w:sz w:val="28"/>
          <w:szCs w:val="28"/>
        </w:rPr>
        <w:t>2.31</w:t>
      </w:r>
      <w:r>
        <w:rPr>
          <w:rFonts w:ascii="仿宋_GB2312" w:eastAsia="仿宋_GB2312" w:hAnsi="仿宋_GB2312" w:cs="仿宋_GB2312" w:hint="eastAsia"/>
          <w:kern w:val="0"/>
          <w:sz w:val="28"/>
          <w:szCs w:val="28"/>
        </w:rPr>
        <w:t>万元，完成年初预算的</w:t>
      </w:r>
      <w:r w:rsidR="00EC1F80">
        <w:rPr>
          <w:rFonts w:ascii="仿宋_GB2312" w:eastAsia="仿宋_GB2312" w:hAnsi="仿宋_GB2312" w:cs="仿宋_GB2312" w:hint="eastAsia"/>
          <w:kern w:val="0"/>
          <w:sz w:val="28"/>
          <w:szCs w:val="28"/>
        </w:rPr>
        <w:t>100</w:t>
      </w:r>
      <w:r w:rsidR="00380CEB">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，较上年同期</w:t>
      </w:r>
      <w:r w:rsidR="00380CEB">
        <w:rPr>
          <w:rFonts w:ascii="仿宋_GB2312" w:eastAsia="仿宋_GB2312" w:hAnsi="仿宋_GB2312" w:cs="仿宋_GB2312" w:hint="eastAsia"/>
          <w:kern w:val="0"/>
          <w:sz w:val="28"/>
          <w:szCs w:val="28"/>
        </w:rPr>
        <w:t>执平</w:t>
      </w:r>
      <w:r>
        <w:rPr>
          <w:rFonts w:ascii="仿宋_GB2312" w:eastAsia="仿宋_GB2312" w:hAnsi="仿宋_GB2312" w:cs="仿宋_GB2312" w:hint="eastAsia"/>
          <w:kern w:val="0"/>
          <w:sz w:val="28"/>
          <w:szCs w:val="28"/>
        </w:rPr>
        <w:t>。“三公”经费下降的主要原因是认真贯彻落实中央“八项规定”精神和厉行节约要求，进一步从严控制“三公”</w:t>
      </w:r>
      <w:r>
        <w:rPr>
          <w:rFonts w:ascii="仿宋_GB2312" w:eastAsia="仿宋_GB2312" w:hAnsi="仿宋_GB2312" w:cs="仿宋_GB2312" w:hint="eastAsia"/>
          <w:kern w:val="0"/>
          <w:sz w:val="28"/>
          <w:szCs w:val="28"/>
        </w:rPr>
        <w:lastRenderedPageBreak/>
        <w:t>经费开支，全年实际支出比预算有所节约。</w:t>
      </w:r>
    </w:p>
    <w:p w:rsidR="000E636B" w:rsidRDefault="007F1439">
      <w:pPr>
        <w:adjustRightInd w:val="0"/>
        <w:snapToGrid w:val="0"/>
        <w:spacing w:line="540" w:lineRule="atLeast"/>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（3）机关节能降耗。</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乡严格执行党政机关厉行节约反对浪费之规定，倡导站所工作人员自觉养成艰苦朴素、勤俭节约的良好风尚，进一步推进节约型机关建设，着力降低单位能耗，从细微处着手，培育良好生活、工作习惯，离开办公室要随手关灯，下班后自觉关闭各类电器设备电源，做到节约用水，增强勤俭节约意识。规范办公用品采购，加强办公用品的使用管理。</w:t>
      </w:r>
    </w:p>
    <w:p w:rsidR="000E636B" w:rsidRDefault="007F1439">
      <w:pPr>
        <w:adjustRightInd w:val="0"/>
        <w:snapToGrid w:val="0"/>
        <w:spacing w:line="540" w:lineRule="atLeast"/>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（三）决算支出产出情况。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rsidR="000E636B" w:rsidRDefault="007F1439">
      <w:pPr>
        <w:adjustRightInd w:val="0"/>
        <w:snapToGrid w:val="0"/>
        <w:spacing w:line="540" w:lineRule="atLeast"/>
        <w:ind w:firstLineChars="200" w:firstLine="562"/>
        <w:jc w:val="left"/>
        <w:rPr>
          <w:rFonts w:ascii="宋体" w:eastAsia="宋体" w:hAnsi="宋体" w:cs="宋体"/>
          <w:bCs/>
          <w:kern w:val="0"/>
          <w:sz w:val="32"/>
          <w:szCs w:val="32"/>
        </w:rPr>
      </w:pPr>
      <w:r>
        <w:rPr>
          <w:rFonts w:ascii="仿宋" w:eastAsia="仿宋" w:hAnsi="仿宋" w:cs="仿宋" w:hint="eastAsia"/>
          <w:b/>
          <w:bCs/>
          <w:kern w:val="0"/>
          <w:sz w:val="28"/>
          <w:szCs w:val="28"/>
        </w:rPr>
        <w:t>（四）决算支出效益情况。</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实现了乡政府正常运转，各职能部门正常履职，对负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rsidR="000E636B" w:rsidRDefault="000E636B">
      <w:pPr>
        <w:adjustRightInd w:val="0"/>
        <w:snapToGrid w:val="0"/>
        <w:spacing w:line="540" w:lineRule="atLeast"/>
        <w:ind w:firstLineChars="200" w:firstLine="560"/>
        <w:jc w:val="left"/>
        <w:rPr>
          <w:rFonts w:ascii="仿宋_GB2312" w:eastAsia="仿宋_GB2312" w:hAnsi="仿宋_GB2312" w:cs="仿宋_GB2312"/>
          <w:kern w:val="0"/>
          <w:sz w:val="28"/>
          <w:szCs w:val="28"/>
        </w:rPr>
      </w:pPr>
    </w:p>
    <w:p w:rsidR="000E636B" w:rsidRDefault="007F1439">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lastRenderedPageBreak/>
        <w:t>四、存在的问题</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存在的问题：1.预算编制工作有待细化。预算编制不够明确和细化，预算编制的合理性需要提高，预算执行力度还要进一步加强；2.公用经费控制有一定难度，基本为刚性支出。</w:t>
      </w:r>
    </w:p>
    <w:p w:rsidR="000E636B" w:rsidRDefault="007F1439">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t>五、整改措施或建议</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rsidR="000E636B" w:rsidRDefault="007F1439">
      <w:pPr>
        <w:adjustRightInd w:val="0"/>
        <w:snapToGrid w:val="0"/>
        <w:spacing w:line="540" w:lineRule="atLeast"/>
        <w:ind w:firstLineChars="200" w:firstLine="560"/>
        <w:jc w:val="left"/>
        <w:rPr>
          <w:rFonts w:ascii="宋体" w:eastAsia="宋体" w:hAnsi="宋体" w:cs="宋体"/>
          <w:bCs/>
          <w:kern w:val="0"/>
          <w:sz w:val="32"/>
          <w:szCs w:val="32"/>
        </w:rPr>
      </w:pPr>
      <w:r>
        <w:rPr>
          <w:rFonts w:ascii="仿宋_GB2312" w:eastAsia="仿宋_GB2312" w:hAnsi="仿宋_GB2312" w:cs="仿宋_GB2312" w:hint="eastAsia"/>
          <w:kern w:val="0"/>
          <w:sz w:val="28"/>
          <w:szCs w:val="28"/>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0E636B" w:rsidRDefault="007F1439">
      <w:pPr>
        <w:adjustRightInd w:val="0"/>
        <w:snapToGrid w:val="0"/>
        <w:spacing w:line="540" w:lineRule="atLeast"/>
        <w:ind w:firstLineChars="200" w:firstLine="643"/>
        <w:rPr>
          <w:rFonts w:ascii="宋体" w:eastAsia="宋体" w:hAnsi="宋体" w:cs="宋体"/>
          <w:b/>
          <w:sz w:val="32"/>
          <w:szCs w:val="32"/>
        </w:rPr>
      </w:pPr>
      <w:r>
        <w:rPr>
          <w:rFonts w:ascii="宋体" w:eastAsia="宋体" w:hAnsi="宋体" w:cs="宋体" w:hint="eastAsia"/>
          <w:b/>
          <w:sz w:val="32"/>
          <w:szCs w:val="32"/>
        </w:rPr>
        <w:t>六、其他需要说明的问题</w:t>
      </w:r>
    </w:p>
    <w:p w:rsidR="000E636B" w:rsidRDefault="007F1439">
      <w:pPr>
        <w:adjustRightInd w:val="0"/>
        <w:snapToGrid w:val="0"/>
        <w:spacing w:line="540"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无</w:t>
      </w:r>
    </w:p>
    <w:sectPr w:rsidR="000E636B" w:rsidSect="000E63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1A" w:rsidRDefault="005F0E1A" w:rsidP="000E636B">
      <w:r>
        <w:separator/>
      </w:r>
    </w:p>
  </w:endnote>
  <w:endnote w:type="continuationSeparator" w:id="0">
    <w:p w:rsidR="005F0E1A" w:rsidRDefault="005F0E1A" w:rsidP="000E6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6B" w:rsidRDefault="00493E9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E636B" w:rsidRDefault="00493E9B">
                <w:pPr>
                  <w:pStyle w:val="a3"/>
                </w:pPr>
                <w:r>
                  <w:fldChar w:fldCharType="begin"/>
                </w:r>
                <w:r w:rsidR="007F1439">
                  <w:instrText xml:space="preserve"> PAGE  \* MERGEFORMAT </w:instrText>
                </w:r>
                <w:r>
                  <w:fldChar w:fldCharType="separate"/>
                </w:r>
                <w:r w:rsidR="00EC1F80">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1A" w:rsidRDefault="005F0E1A" w:rsidP="000E636B">
      <w:r>
        <w:separator/>
      </w:r>
    </w:p>
  </w:footnote>
  <w:footnote w:type="continuationSeparator" w:id="0">
    <w:p w:rsidR="005F0E1A" w:rsidRDefault="005F0E1A" w:rsidP="000E6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A933E6"/>
    <w:rsid w:val="000E636B"/>
    <w:rsid w:val="00380CEB"/>
    <w:rsid w:val="00493E9B"/>
    <w:rsid w:val="005406FF"/>
    <w:rsid w:val="005F0E1A"/>
    <w:rsid w:val="007F1439"/>
    <w:rsid w:val="0091725C"/>
    <w:rsid w:val="009E03D8"/>
    <w:rsid w:val="00BD24D0"/>
    <w:rsid w:val="00BF213D"/>
    <w:rsid w:val="00EC1F80"/>
    <w:rsid w:val="104F5AB9"/>
    <w:rsid w:val="13272725"/>
    <w:rsid w:val="15874EE2"/>
    <w:rsid w:val="229055EC"/>
    <w:rsid w:val="33A144D4"/>
    <w:rsid w:val="4BC86317"/>
    <w:rsid w:val="4D946E30"/>
    <w:rsid w:val="54D977CC"/>
    <w:rsid w:val="71A933E6"/>
    <w:rsid w:val="78043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3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E636B"/>
    <w:pPr>
      <w:tabs>
        <w:tab w:val="center" w:pos="4153"/>
        <w:tab w:val="right" w:pos="8306"/>
      </w:tabs>
      <w:snapToGrid w:val="0"/>
      <w:jc w:val="left"/>
    </w:pPr>
    <w:rPr>
      <w:sz w:val="18"/>
    </w:rPr>
  </w:style>
  <w:style w:type="paragraph" w:styleId="a4">
    <w:name w:val="header"/>
    <w:basedOn w:val="a"/>
    <w:qFormat/>
    <w:rsid w:val="000E63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qFormat/>
    <w:rsid w:val="000E636B"/>
    <w:pPr>
      <w:snapToGrid w:val="0"/>
      <w:jc w:val="left"/>
    </w:pPr>
    <w:rPr>
      <w:sz w:val="18"/>
      <w:szCs w:val="18"/>
    </w:rPr>
  </w:style>
  <w:style w:type="paragraph" w:styleId="a6">
    <w:name w:val="Normal (Web)"/>
    <w:basedOn w:val="a"/>
    <w:uiPriority w:val="99"/>
    <w:unhideWhenUsed/>
    <w:rsid w:val="000E63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执子之爪</dc:creator>
  <cp:lastModifiedBy>Administrator</cp:lastModifiedBy>
  <cp:revision>4</cp:revision>
  <dcterms:created xsi:type="dcterms:W3CDTF">2022-03-31T02:28:00Z</dcterms:created>
  <dcterms:modified xsi:type="dcterms:W3CDTF">2024-09-09T08:19:00Z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42F0C70DD9ED46A69D3305F98AE39380</vt:lpwstr>
  </property>
</Properties>
</file>