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BE" w:rsidRDefault="007532BE" w:rsidP="007532BE">
      <w:pPr>
        <w:pStyle w:val="2"/>
        <w:widowControl/>
        <w:jc w:val="center"/>
        <w:rPr>
          <w:bCs/>
          <w:color w:val="FF0000"/>
          <w:sz w:val="48"/>
          <w:szCs w:val="48"/>
        </w:rPr>
      </w:pPr>
      <w:r>
        <w:rPr>
          <w:rFonts w:hint="eastAsia"/>
          <w:bCs/>
          <w:color w:val="FF0000"/>
          <w:sz w:val="48"/>
          <w:szCs w:val="48"/>
        </w:rPr>
        <w:t>辰溪县修溪镇人民政府文件</w:t>
      </w:r>
    </w:p>
    <w:p w:rsidR="007532BE" w:rsidRDefault="007532BE" w:rsidP="007532BE">
      <w:pPr>
        <w:rPr>
          <w:color w:val="2A67B8"/>
          <w:sz w:val="45"/>
          <w:szCs w:val="45"/>
        </w:rPr>
      </w:pPr>
      <w:r>
        <w:rPr>
          <w:noProof/>
          <w:sz w:val="4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D74A7" wp14:editId="23311BE3">
                <wp:simplePos x="0" y="0"/>
                <wp:positionH relativeFrom="column">
                  <wp:posOffset>175895</wp:posOffset>
                </wp:positionH>
                <wp:positionV relativeFrom="paragraph">
                  <wp:posOffset>272415</wp:posOffset>
                </wp:positionV>
                <wp:extent cx="50914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18895" y="2573655"/>
                          <a:ext cx="50914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21.45pt" to="414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" strokecolor="red" strokeweight="1.5pt"/>
            </w:pict>
          </mc:Fallback>
        </mc:AlternateContent>
      </w:r>
    </w:p>
    <w:p w:rsidR="007532BE" w:rsidRPr="007532BE" w:rsidRDefault="007532BE" w:rsidP="00806BD0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806BD0" w:rsidRPr="007532BE" w:rsidRDefault="00806BD0" w:rsidP="00806BD0">
      <w:pPr>
        <w:jc w:val="center"/>
        <w:rPr>
          <w:rFonts w:ascii="黑体" w:eastAsia="黑体" w:hAnsi="黑体"/>
          <w:b/>
          <w:sz w:val="44"/>
          <w:szCs w:val="44"/>
        </w:rPr>
      </w:pPr>
      <w:r w:rsidRPr="007532BE">
        <w:rPr>
          <w:rFonts w:ascii="黑体" w:eastAsia="黑体" w:hAnsi="黑体" w:hint="eastAsia"/>
          <w:b/>
          <w:sz w:val="44"/>
          <w:szCs w:val="44"/>
        </w:rPr>
        <w:t>辰溪县修溪镇人民政府</w:t>
      </w:r>
      <w:r w:rsidR="006C1785" w:rsidRPr="007532BE">
        <w:rPr>
          <w:rFonts w:ascii="黑体" w:eastAsia="黑体" w:hAnsi="黑体" w:hint="eastAsia"/>
          <w:b/>
          <w:sz w:val="44"/>
          <w:szCs w:val="44"/>
        </w:rPr>
        <w:t>2020年部门整体</w:t>
      </w:r>
      <w:r w:rsidR="00857BA7">
        <w:rPr>
          <w:rFonts w:ascii="黑体" w:eastAsia="黑体" w:hAnsi="黑体" w:hint="eastAsia"/>
          <w:b/>
          <w:sz w:val="44"/>
          <w:szCs w:val="44"/>
        </w:rPr>
        <w:t>支出</w:t>
      </w:r>
      <w:bookmarkStart w:id="0" w:name="_GoBack"/>
      <w:bookmarkEnd w:id="0"/>
      <w:r w:rsidRPr="007532BE">
        <w:rPr>
          <w:rFonts w:ascii="黑体" w:eastAsia="黑体" w:hAnsi="黑体" w:hint="eastAsia"/>
          <w:b/>
          <w:sz w:val="44"/>
          <w:szCs w:val="44"/>
        </w:rPr>
        <w:t>绩效</w:t>
      </w:r>
      <w:r w:rsidR="00857BA7">
        <w:rPr>
          <w:rFonts w:ascii="黑体" w:eastAsia="黑体" w:hAnsi="黑体" w:hint="eastAsia"/>
          <w:b/>
          <w:sz w:val="44"/>
          <w:szCs w:val="44"/>
        </w:rPr>
        <w:t>评价</w:t>
      </w:r>
      <w:r w:rsidRPr="007532BE">
        <w:rPr>
          <w:rFonts w:ascii="黑体" w:eastAsia="黑体" w:hAnsi="黑体" w:hint="eastAsia"/>
          <w:b/>
          <w:sz w:val="44"/>
          <w:szCs w:val="44"/>
        </w:rPr>
        <w:t>报告</w:t>
      </w:r>
    </w:p>
    <w:p w:rsidR="00806BD0" w:rsidRDefault="00806BD0" w:rsidP="00806BD0"/>
    <w:p w:rsidR="006C1785" w:rsidRPr="003F373B" w:rsidRDefault="006C1785" w:rsidP="003F373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F373B">
        <w:rPr>
          <w:rFonts w:asciiTheme="minorEastAsia" w:hAnsiTheme="minorEastAsia" w:hint="eastAsia"/>
          <w:sz w:val="28"/>
          <w:szCs w:val="28"/>
        </w:rPr>
        <w:t>为进一步规范预算绩效目标管理，增强预算编制的科学性、合理性、规范性，强化预算支出绩效和责任意识，切实提高财政资金资源配置效率和资金使用效益，根据湖南省财政厅关于印发《湖南省预算支出绩效评价管理办法》的通知(湘财绩〔2020〕7号)、和《湖南省财政厅关于进一步做好市县预决算公开工作的通知》（湘财预〔2018〕35号）等文件要求，现将2020年度我</w:t>
      </w:r>
      <w:r w:rsidR="004A0513">
        <w:rPr>
          <w:rFonts w:asciiTheme="minorEastAsia" w:hAnsiTheme="minorEastAsia" w:hint="eastAsia"/>
          <w:sz w:val="28"/>
          <w:szCs w:val="28"/>
        </w:rPr>
        <w:t>单位</w:t>
      </w:r>
      <w:r w:rsidRPr="003F373B">
        <w:rPr>
          <w:rFonts w:asciiTheme="minorEastAsia" w:hAnsiTheme="minorEastAsia" w:hint="eastAsia"/>
          <w:sz w:val="28"/>
          <w:szCs w:val="28"/>
        </w:rPr>
        <w:t>部门预算整体绩效评价工作情况报告如下：</w:t>
      </w:r>
    </w:p>
    <w:p w:rsidR="00806BD0" w:rsidRPr="00806BD0" w:rsidRDefault="00806BD0" w:rsidP="00806BD0">
      <w:pPr>
        <w:ind w:firstLineChars="200" w:firstLine="643"/>
        <w:rPr>
          <w:rFonts w:asciiTheme="minorEastAsia" w:hAnsiTheme="minorEastAsia"/>
          <w:b/>
          <w:sz w:val="32"/>
          <w:szCs w:val="28"/>
        </w:rPr>
      </w:pPr>
      <w:r w:rsidRPr="00806BD0">
        <w:rPr>
          <w:rFonts w:asciiTheme="minorEastAsia" w:hAnsiTheme="minorEastAsia" w:hint="eastAsia"/>
          <w:b/>
          <w:sz w:val="32"/>
          <w:szCs w:val="28"/>
        </w:rPr>
        <w:t>一、</w:t>
      </w:r>
      <w:r w:rsidR="006C1785">
        <w:rPr>
          <w:rFonts w:asciiTheme="minorEastAsia" w:hAnsiTheme="minorEastAsia" w:hint="eastAsia"/>
          <w:b/>
          <w:sz w:val="32"/>
          <w:szCs w:val="28"/>
        </w:rPr>
        <w:t>部门</w:t>
      </w:r>
      <w:r w:rsidRPr="00806BD0">
        <w:rPr>
          <w:rFonts w:asciiTheme="minorEastAsia" w:hAnsiTheme="minorEastAsia" w:hint="eastAsia"/>
          <w:b/>
          <w:sz w:val="32"/>
          <w:szCs w:val="28"/>
        </w:rPr>
        <w:t>概况</w:t>
      </w:r>
    </w:p>
    <w:p w:rsidR="00806BD0" w:rsidRPr="00806BD0" w:rsidRDefault="00806BD0" w:rsidP="00806BD0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06BD0">
        <w:rPr>
          <w:rFonts w:asciiTheme="minorEastAsia" w:hAnsiTheme="minorEastAsia" w:hint="eastAsia"/>
          <w:b/>
          <w:sz w:val="28"/>
          <w:szCs w:val="28"/>
        </w:rPr>
        <w:t>（一）</w:t>
      </w:r>
      <w:r w:rsidR="004A0513">
        <w:rPr>
          <w:rFonts w:asciiTheme="minorEastAsia" w:hAnsiTheme="minorEastAsia" w:hint="eastAsia"/>
          <w:b/>
          <w:sz w:val="28"/>
          <w:szCs w:val="28"/>
        </w:rPr>
        <w:t>主要职能</w:t>
      </w:r>
    </w:p>
    <w:p w:rsidR="004A0513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1、认真贯彻国家的方针政策、法律、法规，严格遵循财经纪律和各项规章制度。</w:t>
      </w:r>
    </w:p>
    <w:p w:rsidR="004A0513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2、执行本级人民代表大会的决议和上级国家行政机关的决定和命令。</w:t>
      </w:r>
    </w:p>
    <w:p w:rsidR="004A0513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3、执行本行政区域内的经济和社会发展计划、预算，管理本行政区域内的经济、教育、科学、文化、卫健、体育事业和财政、民政、</w:t>
      </w:r>
      <w:r w:rsidRPr="00806BD0">
        <w:rPr>
          <w:rFonts w:asciiTheme="minorEastAsia" w:hAnsiTheme="minorEastAsia" w:hint="eastAsia"/>
          <w:sz w:val="28"/>
          <w:szCs w:val="28"/>
        </w:rPr>
        <w:lastRenderedPageBreak/>
        <w:t>司法行政等行政工作。</w:t>
      </w:r>
    </w:p>
    <w:p w:rsidR="004A0513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4、保护社会主义的全民所有的财产和劳动群众集体所有的财产，保护公民私人所有的合法财产，维护社会秩序，保障公民的人身权利、民主权利和其他权利。</w:t>
      </w:r>
    </w:p>
    <w:p w:rsidR="004A0513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5、保护各种经济组织的合法权益。</w:t>
      </w:r>
    </w:p>
    <w:p w:rsidR="00806BD0" w:rsidRPr="00806BD0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6、办理上级人民政府交办的其他事项。</w:t>
      </w:r>
    </w:p>
    <w:p w:rsidR="006C1785" w:rsidRPr="00806BD0" w:rsidRDefault="006C1785" w:rsidP="006C178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06BD0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二</w:t>
      </w:r>
      <w:r w:rsidRPr="00806BD0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机构</w:t>
      </w:r>
      <w:r w:rsidRPr="00806BD0">
        <w:rPr>
          <w:rFonts w:asciiTheme="minorEastAsia" w:hAnsiTheme="minorEastAsia" w:hint="eastAsia"/>
          <w:b/>
          <w:sz w:val="28"/>
          <w:szCs w:val="28"/>
        </w:rPr>
        <w:t>情况</w:t>
      </w:r>
    </w:p>
    <w:p w:rsidR="00806BD0" w:rsidRDefault="00FB445F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辰溪县</w:t>
      </w:r>
      <w:r w:rsidR="00806BD0" w:rsidRPr="00806BD0">
        <w:rPr>
          <w:rFonts w:asciiTheme="minorEastAsia" w:hAnsiTheme="minorEastAsia" w:hint="eastAsia"/>
          <w:sz w:val="28"/>
          <w:szCs w:val="28"/>
        </w:rPr>
        <w:t>修溪镇人民政府属</w:t>
      </w:r>
      <w:r>
        <w:rPr>
          <w:rFonts w:asciiTheme="minorEastAsia" w:hAnsiTheme="minorEastAsia" w:hint="eastAsia"/>
          <w:sz w:val="28"/>
          <w:szCs w:val="28"/>
        </w:rPr>
        <w:t>于</w:t>
      </w:r>
      <w:r w:rsidR="00806BD0" w:rsidRPr="00806BD0">
        <w:rPr>
          <w:rFonts w:asciiTheme="minorEastAsia" w:hAnsiTheme="minorEastAsia" w:hint="eastAsia"/>
          <w:sz w:val="28"/>
          <w:szCs w:val="28"/>
        </w:rPr>
        <w:t>全额行政机关，是一级部门预算单位，根据编制部门机构改革批复方案，内设</w:t>
      </w:r>
      <w:r>
        <w:rPr>
          <w:rFonts w:asciiTheme="minorEastAsia" w:hAnsiTheme="minorEastAsia" w:hint="eastAsia"/>
          <w:sz w:val="28"/>
          <w:szCs w:val="28"/>
        </w:rPr>
        <w:t>有：</w:t>
      </w:r>
      <w:r w:rsidR="00806BD0" w:rsidRPr="00806BD0">
        <w:rPr>
          <w:rFonts w:asciiTheme="minorEastAsia" w:hAnsiTheme="minorEastAsia" w:hint="eastAsia"/>
          <w:sz w:val="28"/>
          <w:szCs w:val="28"/>
        </w:rPr>
        <w:t>党政办公室、党建办公室、经济发展办公室、社会事务办公室、社会治安和应急管理办公室、自然资源和生态环境办公室、社会事务综合服务中心、农业综合服务中心、便民服务中心、综合行政执法大队、财政所。</w:t>
      </w:r>
      <w:r>
        <w:rPr>
          <w:rFonts w:asciiTheme="minorEastAsia" w:hAnsiTheme="minorEastAsia" w:hint="eastAsia"/>
          <w:sz w:val="28"/>
          <w:szCs w:val="28"/>
        </w:rPr>
        <w:t>本单位只有本级，没有其他决算单位，因此本部门预算仅含本级决算</w:t>
      </w:r>
      <w:r w:rsidR="00806BD0" w:rsidRPr="00806BD0">
        <w:rPr>
          <w:rFonts w:asciiTheme="minorEastAsia" w:hAnsiTheme="minorEastAsia" w:hint="eastAsia"/>
          <w:sz w:val="28"/>
          <w:szCs w:val="28"/>
        </w:rPr>
        <w:t>。</w:t>
      </w:r>
    </w:p>
    <w:p w:rsidR="006C1785" w:rsidRPr="00806BD0" w:rsidRDefault="006C1785" w:rsidP="006C178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06BD0">
        <w:rPr>
          <w:rFonts w:asciiTheme="minorEastAsia" w:hAnsiTheme="minorEastAsia" w:hint="eastAsia"/>
          <w:b/>
          <w:sz w:val="28"/>
          <w:szCs w:val="28"/>
        </w:rPr>
        <w:t>（</w:t>
      </w:r>
      <w:r w:rsidR="003F373B">
        <w:rPr>
          <w:rFonts w:asciiTheme="minorEastAsia" w:hAnsiTheme="minorEastAsia" w:hint="eastAsia"/>
          <w:b/>
          <w:sz w:val="28"/>
          <w:szCs w:val="28"/>
        </w:rPr>
        <w:t>三</w:t>
      </w:r>
      <w:r w:rsidRPr="00806BD0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人员</w:t>
      </w:r>
      <w:r w:rsidRPr="00806BD0">
        <w:rPr>
          <w:rFonts w:asciiTheme="minorEastAsia" w:hAnsiTheme="minorEastAsia" w:hint="eastAsia"/>
          <w:b/>
          <w:sz w:val="28"/>
          <w:szCs w:val="28"/>
        </w:rPr>
        <w:t>情况</w:t>
      </w:r>
    </w:p>
    <w:p w:rsidR="006C1785" w:rsidRPr="00806BD0" w:rsidRDefault="006C1785" w:rsidP="006C178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截至</w:t>
      </w:r>
      <w:r>
        <w:rPr>
          <w:rFonts w:asciiTheme="minorEastAsia" w:hAnsiTheme="minorEastAsia" w:hint="eastAsia"/>
          <w:sz w:val="28"/>
          <w:szCs w:val="28"/>
        </w:rPr>
        <w:t>2020年</w:t>
      </w:r>
      <w:r w:rsidRPr="00806BD0">
        <w:rPr>
          <w:rFonts w:asciiTheme="minorEastAsia" w:hAnsiTheme="minorEastAsia" w:hint="eastAsia"/>
          <w:sz w:val="28"/>
          <w:szCs w:val="28"/>
        </w:rPr>
        <w:t>底，</w:t>
      </w:r>
      <w:r>
        <w:rPr>
          <w:rFonts w:asciiTheme="minorEastAsia" w:hAnsiTheme="minorEastAsia" w:hint="eastAsia"/>
          <w:sz w:val="28"/>
          <w:szCs w:val="28"/>
        </w:rPr>
        <w:t>本</w:t>
      </w:r>
      <w:r w:rsidRPr="00806BD0">
        <w:rPr>
          <w:rFonts w:asciiTheme="minorEastAsia" w:hAnsiTheme="minorEastAsia" w:hint="eastAsia"/>
          <w:sz w:val="28"/>
          <w:szCs w:val="28"/>
        </w:rPr>
        <w:t>政府</w:t>
      </w:r>
      <w:r>
        <w:rPr>
          <w:rFonts w:asciiTheme="minorEastAsia" w:hAnsiTheme="minorEastAsia" w:hint="eastAsia"/>
          <w:sz w:val="28"/>
          <w:szCs w:val="28"/>
        </w:rPr>
        <w:t>现有在职</w:t>
      </w:r>
      <w:r w:rsidRPr="00806BD0">
        <w:rPr>
          <w:rFonts w:asciiTheme="minorEastAsia" w:hAnsiTheme="minorEastAsia" w:hint="eastAsia"/>
          <w:sz w:val="28"/>
          <w:szCs w:val="28"/>
        </w:rPr>
        <w:t>人员</w:t>
      </w:r>
      <w:r>
        <w:rPr>
          <w:rFonts w:asciiTheme="minorEastAsia" w:hAnsiTheme="minorEastAsia" w:hint="eastAsia"/>
          <w:sz w:val="28"/>
          <w:szCs w:val="28"/>
        </w:rPr>
        <w:t>67</w:t>
      </w:r>
      <w:r w:rsidRPr="00806BD0">
        <w:rPr>
          <w:rFonts w:asciiTheme="minorEastAsia" w:hAnsiTheme="minorEastAsia" w:hint="eastAsia"/>
          <w:sz w:val="28"/>
          <w:szCs w:val="28"/>
        </w:rPr>
        <w:t>人，</w:t>
      </w:r>
      <w:r>
        <w:rPr>
          <w:rFonts w:asciiTheme="minorEastAsia" w:hAnsiTheme="minorEastAsia" w:hint="eastAsia"/>
          <w:sz w:val="28"/>
          <w:szCs w:val="28"/>
        </w:rPr>
        <w:t>其中：</w:t>
      </w:r>
      <w:r w:rsidRPr="00806BD0">
        <w:rPr>
          <w:rFonts w:asciiTheme="minorEastAsia" w:hAnsiTheme="minorEastAsia" w:hint="eastAsia"/>
          <w:sz w:val="28"/>
          <w:szCs w:val="28"/>
        </w:rPr>
        <w:t>行政编制</w:t>
      </w:r>
      <w:r>
        <w:rPr>
          <w:rFonts w:asciiTheme="minorEastAsia" w:hAnsiTheme="minorEastAsia" w:hint="eastAsia"/>
          <w:sz w:val="28"/>
          <w:szCs w:val="28"/>
        </w:rPr>
        <w:t>26</w:t>
      </w:r>
      <w:r w:rsidRPr="00806BD0">
        <w:rPr>
          <w:rFonts w:asciiTheme="minorEastAsia" w:hAnsiTheme="minorEastAsia" w:hint="eastAsia"/>
          <w:sz w:val="28"/>
          <w:szCs w:val="28"/>
        </w:rPr>
        <w:t>人，事业编制</w:t>
      </w:r>
      <w:r>
        <w:rPr>
          <w:rFonts w:asciiTheme="minorEastAsia" w:hAnsiTheme="minorEastAsia" w:hint="eastAsia"/>
          <w:sz w:val="28"/>
          <w:szCs w:val="28"/>
        </w:rPr>
        <w:t>33</w:t>
      </w:r>
      <w:r w:rsidRPr="00806BD0"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6C1785">
        <w:rPr>
          <w:rFonts w:asciiTheme="minorEastAsia" w:hAnsiTheme="minorEastAsia" w:hint="eastAsia"/>
          <w:sz w:val="28"/>
          <w:szCs w:val="28"/>
        </w:rPr>
        <w:t>政府购买服务岗位人员</w:t>
      </w:r>
      <w:r w:rsidRPr="00806BD0">
        <w:rPr>
          <w:rFonts w:asciiTheme="minorEastAsia" w:hAnsiTheme="minorEastAsia" w:hint="eastAsia"/>
          <w:sz w:val="28"/>
          <w:szCs w:val="28"/>
        </w:rPr>
        <w:t>8人。</w:t>
      </w:r>
    </w:p>
    <w:p w:rsidR="003F373B" w:rsidRDefault="003F373B" w:rsidP="003F373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06BD0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四）固定资产</w:t>
      </w:r>
      <w:r w:rsidRPr="00806BD0">
        <w:rPr>
          <w:rFonts w:asciiTheme="minorEastAsia" w:hAnsiTheme="minorEastAsia" w:hint="eastAsia"/>
          <w:b/>
          <w:sz w:val="28"/>
          <w:szCs w:val="28"/>
        </w:rPr>
        <w:t>情况</w:t>
      </w:r>
    </w:p>
    <w:p w:rsidR="003F373B" w:rsidRDefault="003F373B" w:rsidP="003F373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B445F">
        <w:rPr>
          <w:rFonts w:asciiTheme="minorEastAsia" w:hAnsiTheme="minorEastAsia" w:hint="eastAsia"/>
          <w:sz w:val="28"/>
          <w:szCs w:val="28"/>
        </w:rPr>
        <w:t>截至2020年12月底，本单位固定资产期末账面数原值</w:t>
      </w:r>
      <w:r w:rsidR="00FB445F" w:rsidRPr="00FB445F">
        <w:rPr>
          <w:rFonts w:asciiTheme="minorEastAsia" w:hAnsiTheme="minorEastAsia" w:hint="eastAsia"/>
          <w:sz w:val="28"/>
          <w:szCs w:val="28"/>
        </w:rPr>
        <w:t>226.48</w:t>
      </w:r>
      <w:r w:rsidRPr="00FB445F">
        <w:rPr>
          <w:rFonts w:asciiTheme="minorEastAsia" w:hAnsiTheme="minorEastAsia" w:hint="eastAsia"/>
          <w:sz w:val="28"/>
          <w:szCs w:val="28"/>
        </w:rPr>
        <w:t>万元，累计折旧</w:t>
      </w:r>
      <w:r w:rsidR="00FB445F" w:rsidRPr="00FB445F">
        <w:rPr>
          <w:rFonts w:asciiTheme="minorEastAsia" w:hAnsiTheme="minorEastAsia" w:hint="eastAsia"/>
          <w:sz w:val="28"/>
          <w:szCs w:val="28"/>
        </w:rPr>
        <w:t>0</w:t>
      </w:r>
      <w:r w:rsidRPr="00FB445F">
        <w:rPr>
          <w:rFonts w:asciiTheme="minorEastAsia" w:hAnsiTheme="minorEastAsia" w:hint="eastAsia"/>
          <w:sz w:val="28"/>
          <w:szCs w:val="28"/>
        </w:rPr>
        <w:t>万元，净值</w:t>
      </w:r>
      <w:r w:rsidR="00FB445F" w:rsidRPr="00FB445F">
        <w:rPr>
          <w:rFonts w:asciiTheme="minorEastAsia" w:hAnsiTheme="minorEastAsia" w:hint="eastAsia"/>
          <w:sz w:val="28"/>
          <w:szCs w:val="28"/>
        </w:rPr>
        <w:t>226.48</w:t>
      </w:r>
      <w:r w:rsidRPr="00FB445F">
        <w:rPr>
          <w:rFonts w:asciiTheme="minorEastAsia" w:hAnsiTheme="minorEastAsia" w:hint="eastAsia"/>
          <w:sz w:val="28"/>
          <w:szCs w:val="28"/>
        </w:rPr>
        <w:t>万元，其中：办公用房土地、房屋及构筑物</w:t>
      </w:r>
      <w:r w:rsidR="00FB445F" w:rsidRPr="00FB445F">
        <w:rPr>
          <w:rFonts w:asciiTheme="minorEastAsia" w:hAnsiTheme="minorEastAsia" w:hint="eastAsia"/>
          <w:sz w:val="28"/>
          <w:szCs w:val="28"/>
        </w:rPr>
        <w:t>211.90</w:t>
      </w:r>
      <w:r w:rsidRPr="00FB445F">
        <w:rPr>
          <w:rFonts w:asciiTheme="minorEastAsia" w:hAnsiTheme="minorEastAsia" w:hint="eastAsia"/>
          <w:sz w:val="28"/>
          <w:szCs w:val="28"/>
        </w:rPr>
        <w:t>万元，占固定资产的</w:t>
      </w:r>
      <w:r w:rsidR="00FB445F" w:rsidRPr="00FB445F">
        <w:rPr>
          <w:rFonts w:asciiTheme="minorEastAsia" w:hAnsiTheme="minorEastAsia" w:hint="eastAsia"/>
          <w:sz w:val="28"/>
          <w:szCs w:val="28"/>
        </w:rPr>
        <w:t>93.56</w:t>
      </w:r>
      <w:r w:rsidRPr="00FB445F">
        <w:rPr>
          <w:rFonts w:asciiTheme="minorEastAsia" w:hAnsiTheme="minorEastAsia" w:hint="eastAsia"/>
          <w:sz w:val="28"/>
          <w:szCs w:val="28"/>
        </w:rPr>
        <w:t>%；通用设备</w:t>
      </w:r>
      <w:r w:rsidR="00FB445F" w:rsidRPr="00FB445F">
        <w:rPr>
          <w:rFonts w:asciiTheme="minorEastAsia" w:hAnsiTheme="minorEastAsia" w:hint="eastAsia"/>
          <w:sz w:val="28"/>
          <w:szCs w:val="28"/>
        </w:rPr>
        <w:t>1.52</w:t>
      </w:r>
      <w:r w:rsidRPr="00FB445F">
        <w:rPr>
          <w:rFonts w:asciiTheme="minorEastAsia" w:hAnsiTheme="minorEastAsia" w:hint="eastAsia"/>
          <w:sz w:val="28"/>
          <w:szCs w:val="28"/>
        </w:rPr>
        <w:t>万元，占</w:t>
      </w:r>
      <w:r w:rsidR="00FB445F" w:rsidRPr="00FB445F">
        <w:rPr>
          <w:rFonts w:asciiTheme="minorEastAsia" w:hAnsiTheme="minorEastAsia" w:hint="eastAsia"/>
          <w:sz w:val="28"/>
          <w:szCs w:val="28"/>
        </w:rPr>
        <w:t>0.67</w:t>
      </w:r>
      <w:r w:rsidRPr="00FB445F">
        <w:rPr>
          <w:rFonts w:asciiTheme="minorEastAsia" w:hAnsiTheme="minorEastAsia" w:hint="eastAsia"/>
          <w:sz w:val="28"/>
          <w:szCs w:val="28"/>
        </w:rPr>
        <w:t>%；</w:t>
      </w:r>
      <w:r w:rsidR="00D52A39">
        <w:rPr>
          <w:rFonts w:asciiTheme="minorEastAsia" w:hAnsiTheme="minorEastAsia" w:hint="eastAsia"/>
          <w:sz w:val="28"/>
          <w:szCs w:val="28"/>
        </w:rPr>
        <w:t>专用</w:t>
      </w:r>
      <w:r w:rsidR="00D52A39" w:rsidRPr="00FB445F">
        <w:rPr>
          <w:rFonts w:asciiTheme="minorEastAsia" w:hAnsiTheme="minorEastAsia" w:hint="eastAsia"/>
          <w:sz w:val="28"/>
          <w:szCs w:val="28"/>
        </w:rPr>
        <w:t>设备</w:t>
      </w:r>
      <w:r w:rsidR="00FB445F" w:rsidRPr="00FB445F">
        <w:rPr>
          <w:rFonts w:asciiTheme="minorEastAsia" w:hAnsiTheme="minorEastAsia" w:hint="eastAsia"/>
          <w:sz w:val="28"/>
          <w:szCs w:val="28"/>
        </w:rPr>
        <w:t>13.06</w:t>
      </w:r>
      <w:r w:rsidRPr="00FB445F">
        <w:rPr>
          <w:rFonts w:asciiTheme="minorEastAsia" w:hAnsiTheme="minorEastAsia" w:hint="eastAsia"/>
          <w:sz w:val="28"/>
          <w:szCs w:val="28"/>
        </w:rPr>
        <w:t>万元，占</w:t>
      </w:r>
      <w:r w:rsidR="00FB445F" w:rsidRPr="00FB445F">
        <w:rPr>
          <w:rFonts w:asciiTheme="minorEastAsia" w:hAnsiTheme="minorEastAsia" w:hint="eastAsia"/>
          <w:sz w:val="28"/>
          <w:szCs w:val="28"/>
        </w:rPr>
        <w:t>5.77</w:t>
      </w:r>
      <w:r w:rsidRPr="00FB445F">
        <w:rPr>
          <w:rFonts w:asciiTheme="minorEastAsia" w:hAnsiTheme="minorEastAsia" w:hint="eastAsia"/>
          <w:sz w:val="28"/>
          <w:szCs w:val="28"/>
        </w:rPr>
        <w:t>%。</w:t>
      </w:r>
    </w:p>
    <w:p w:rsidR="003F373B" w:rsidRPr="003F373B" w:rsidRDefault="003F373B" w:rsidP="003F373B">
      <w:pPr>
        <w:ind w:firstLineChars="200" w:firstLine="643"/>
        <w:rPr>
          <w:rFonts w:asciiTheme="minorEastAsia" w:hAnsiTheme="minorEastAsia"/>
          <w:b/>
          <w:sz w:val="32"/>
          <w:szCs w:val="28"/>
        </w:rPr>
      </w:pPr>
      <w:r w:rsidRPr="003F373B">
        <w:rPr>
          <w:rFonts w:asciiTheme="minorEastAsia" w:hAnsiTheme="minorEastAsia" w:hint="eastAsia"/>
          <w:b/>
          <w:sz w:val="32"/>
          <w:szCs w:val="28"/>
        </w:rPr>
        <w:t>二、部门资金基本情况</w:t>
      </w:r>
    </w:p>
    <w:p w:rsidR="003F373B" w:rsidRPr="003F373B" w:rsidRDefault="003F373B" w:rsidP="003F373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F373B">
        <w:rPr>
          <w:rFonts w:asciiTheme="minorEastAsia" w:hAnsiTheme="minorEastAsia" w:hint="eastAsia"/>
          <w:b/>
          <w:sz w:val="28"/>
          <w:szCs w:val="28"/>
        </w:rPr>
        <w:lastRenderedPageBreak/>
        <w:t>（一）年度部门预算安排及支出情况</w:t>
      </w:r>
    </w:p>
    <w:p w:rsidR="003F373B" w:rsidRPr="003F373B" w:rsidRDefault="003F373B" w:rsidP="003F373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F373B">
        <w:rPr>
          <w:rFonts w:asciiTheme="minorEastAsia" w:hAnsiTheme="minorEastAsia" w:hint="eastAsia"/>
          <w:sz w:val="28"/>
          <w:szCs w:val="28"/>
        </w:rPr>
        <w:t>1．年度部门预算收支安排情况</w:t>
      </w:r>
    </w:p>
    <w:p w:rsidR="00401A0E" w:rsidRPr="00401A0E" w:rsidRDefault="00401A0E" w:rsidP="00401A0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01A0E">
        <w:rPr>
          <w:rFonts w:asciiTheme="minorEastAsia" w:hAnsiTheme="minorEastAsia" w:hint="eastAsia"/>
          <w:sz w:val="28"/>
          <w:szCs w:val="28"/>
        </w:rPr>
        <w:t>①收入预算：2020年年初预算数</w:t>
      </w:r>
      <w:r>
        <w:rPr>
          <w:rFonts w:asciiTheme="minorEastAsia" w:hAnsiTheme="minorEastAsia" w:hint="eastAsia"/>
          <w:sz w:val="28"/>
          <w:szCs w:val="28"/>
        </w:rPr>
        <w:t>1561.52</w:t>
      </w:r>
      <w:r w:rsidRPr="00401A0E">
        <w:rPr>
          <w:rFonts w:asciiTheme="minorEastAsia" w:hAnsiTheme="minorEastAsia" w:hint="eastAsia"/>
          <w:sz w:val="28"/>
          <w:szCs w:val="28"/>
        </w:rPr>
        <w:t>万元，较上年增加</w:t>
      </w:r>
      <w:r>
        <w:rPr>
          <w:rFonts w:asciiTheme="minorEastAsia" w:hAnsiTheme="minorEastAsia" w:hint="eastAsia"/>
          <w:sz w:val="28"/>
          <w:szCs w:val="28"/>
        </w:rPr>
        <w:t>332.34</w:t>
      </w:r>
      <w:r w:rsidRPr="00401A0E">
        <w:rPr>
          <w:rFonts w:asciiTheme="minorEastAsia" w:hAnsiTheme="minorEastAsia" w:hint="eastAsia"/>
          <w:sz w:val="28"/>
          <w:szCs w:val="28"/>
        </w:rPr>
        <w:t>万元，主要是由于</w:t>
      </w:r>
      <w:r w:rsidR="00622B16">
        <w:rPr>
          <w:rFonts w:asciiTheme="minorEastAsia" w:hAnsiTheme="minorEastAsia" w:hint="eastAsia"/>
          <w:sz w:val="28"/>
          <w:szCs w:val="28"/>
        </w:rPr>
        <w:t>工资</w:t>
      </w:r>
      <w:r w:rsidR="00622B16" w:rsidRPr="0086129A">
        <w:rPr>
          <w:rFonts w:asciiTheme="minorEastAsia" w:hAnsiTheme="minorEastAsia" w:hint="eastAsia"/>
          <w:bCs/>
          <w:sz w:val="28"/>
          <w:szCs w:val="28"/>
        </w:rPr>
        <w:t>调标</w:t>
      </w:r>
      <w:r>
        <w:rPr>
          <w:rFonts w:asciiTheme="minorEastAsia" w:hAnsiTheme="minorEastAsia" w:hint="eastAsia"/>
          <w:sz w:val="28"/>
          <w:szCs w:val="28"/>
        </w:rPr>
        <w:t>和</w:t>
      </w:r>
      <w:r w:rsidR="00622B16">
        <w:rPr>
          <w:rFonts w:asciiTheme="minorEastAsia" w:hAnsiTheme="minorEastAsia" w:hint="eastAsia"/>
          <w:sz w:val="28"/>
          <w:szCs w:val="28"/>
        </w:rPr>
        <w:t>人员</w:t>
      </w:r>
      <w:r>
        <w:rPr>
          <w:rFonts w:asciiTheme="minorEastAsia" w:hAnsiTheme="minorEastAsia" w:hint="eastAsia"/>
          <w:sz w:val="28"/>
          <w:szCs w:val="28"/>
        </w:rPr>
        <w:t>调整</w:t>
      </w:r>
      <w:r w:rsidRPr="00401A0E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其中：</w:t>
      </w:r>
      <w:r w:rsidRPr="00401A0E">
        <w:rPr>
          <w:rFonts w:asciiTheme="minorEastAsia" w:hAnsiTheme="minorEastAsia" w:hint="eastAsia"/>
          <w:sz w:val="28"/>
          <w:szCs w:val="28"/>
        </w:rPr>
        <w:t>一般公共预算拨款</w:t>
      </w:r>
      <w:r>
        <w:rPr>
          <w:rFonts w:asciiTheme="minorEastAsia" w:hAnsiTheme="minorEastAsia" w:hint="eastAsia"/>
          <w:sz w:val="28"/>
          <w:szCs w:val="28"/>
        </w:rPr>
        <w:t>774.76</w:t>
      </w:r>
      <w:r w:rsidRPr="00401A0E">
        <w:rPr>
          <w:rFonts w:asciiTheme="minorEastAsia" w:hAnsiTheme="minorEastAsia" w:hint="eastAsia"/>
          <w:sz w:val="28"/>
          <w:szCs w:val="28"/>
        </w:rPr>
        <w:t xml:space="preserve">万元。 </w:t>
      </w:r>
    </w:p>
    <w:p w:rsidR="003F373B" w:rsidRPr="003F373B" w:rsidRDefault="00401A0E" w:rsidP="00401A0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01A0E">
        <w:rPr>
          <w:rFonts w:asciiTheme="minorEastAsia" w:hAnsiTheme="minorEastAsia" w:hint="eastAsia"/>
          <w:sz w:val="28"/>
          <w:szCs w:val="28"/>
        </w:rPr>
        <w:t>②支出预算：2020年年初预算数</w:t>
      </w:r>
      <w:r w:rsidR="0086129A">
        <w:rPr>
          <w:rFonts w:asciiTheme="minorEastAsia" w:hAnsiTheme="minorEastAsia" w:hint="eastAsia"/>
          <w:sz w:val="28"/>
          <w:szCs w:val="28"/>
        </w:rPr>
        <w:t>1561.52</w:t>
      </w:r>
      <w:r w:rsidRPr="00401A0E">
        <w:rPr>
          <w:rFonts w:asciiTheme="minorEastAsia" w:hAnsiTheme="minorEastAsia" w:hint="eastAsia"/>
          <w:sz w:val="28"/>
          <w:szCs w:val="28"/>
        </w:rPr>
        <w:t>万元，较上年增加</w:t>
      </w:r>
      <w:r w:rsidR="0086129A">
        <w:rPr>
          <w:rFonts w:asciiTheme="minorEastAsia" w:hAnsiTheme="minorEastAsia" w:hint="eastAsia"/>
          <w:sz w:val="28"/>
          <w:szCs w:val="28"/>
        </w:rPr>
        <w:t>332.34</w:t>
      </w:r>
      <w:r w:rsidRPr="00401A0E">
        <w:rPr>
          <w:rFonts w:asciiTheme="minorEastAsia" w:hAnsiTheme="minorEastAsia" w:hint="eastAsia"/>
          <w:sz w:val="28"/>
          <w:szCs w:val="28"/>
        </w:rPr>
        <w:t>万元，主要是由于</w:t>
      </w:r>
      <w:r w:rsidR="00622B16">
        <w:rPr>
          <w:rFonts w:asciiTheme="minorEastAsia" w:hAnsiTheme="minorEastAsia" w:hint="eastAsia"/>
          <w:sz w:val="28"/>
          <w:szCs w:val="28"/>
        </w:rPr>
        <w:t>工资</w:t>
      </w:r>
      <w:r w:rsidR="00622B16" w:rsidRPr="0086129A">
        <w:rPr>
          <w:rFonts w:asciiTheme="minorEastAsia" w:hAnsiTheme="minorEastAsia" w:hint="eastAsia"/>
          <w:bCs/>
          <w:sz w:val="28"/>
          <w:szCs w:val="28"/>
        </w:rPr>
        <w:t>调标</w:t>
      </w:r>
      <w:r w:rsidR="00622B16">
        <w:rPr>
          <w:rFonts w:asciiTheme="minorEastAsia" w:hAnsiTheme="minorEastAsia" w:hint="eastAsia"/>
          <w:sz w:val="28"/>
          <w:szCs w:val="28"/>
        </w:rPr>
        <w:t>和人员调整</w:t>
      </w:r>
      <w:r w:rsidR="00622B16" w:rsidRPr="00401A0E">
        <w:rPr>
          <w:rFonts w:asciiTheme="minorEastAsia" w:hAnsiTheme="minorEastAsia" w:hint="eastAsia"/>
          <w:sz w:val="28"/>
          <w:szCs w:val="28"/>
        </w:rPr>
        <w:t>，</w:t>
      </w:r>
      <w:r w:rsidRPr="00401A0E">
        <w:rPr>
          <w:rFonts w:asciiTheme="minorEastAsia" w:hAnsiTheme="minorEastAsia" w:hint="eastAsia"/>
          <w:sz w:val="28"/>
          <w:szCs w:val="28"/>
        </w:rPr>
        <w:t>其中：基本支出预算</w:t>
      </w:r>
      <w:r w:rsidR="0086129A">
        <w:rPr>
          <w:rFonts w:asciiTheme="minorEastAsia" w:hAnsiTheme="minorEastAsia" w:hint="eastAsia"/>
          <w:sz w:val="28"/>
          <w:szCs w:val="28"/>
        </w:rPr>
        <w:t>1521.52</w:t>
      </w:r>
      <w:r w:rsidRPr="00401A0E">
        <w:rPr>
          <w:rFonts w:asciiTheme="minorEastAsia" w:hAnsiTheme="minorEastAsia" w:hint="eastAsia"/>
          <w:sz w:val="28"/>
          <w:szCs w:val="28"/>
        </w:rPr>
        <w:t>万元，项目支出预算</w:t>
      </w:r>
      <w:r w:rsidR="0086129A">
        <w:rPr>
          <w:rFonts w:asciiTheme="minorEastAsia" w:hAnsiTheme="minorEastAsia" w:hint="eastAsia"/>
          <w:sz w:val="28"/>
          <w:szCs w:val="28"/>
        </w:rPr>
        <w:t>40.00</w:t>
      </w:r>
      <w:r w:rsidRPr="00401A0E">
        <w:rPr>
          <w:rFonts w:asciiTheme="minorEastAsia" w:hAnsiTheme="minorEastAsia" w:hint="eastAsia"/>
          <w:sz w:val="28"/>
          <w:szCs w:val="28"/>
        </w:rPr>
        <w:t>万元。</w:t>
      </w:r>
    </w:p>
    <w:p w:rsidR="003F373B" w:rsidRDefault="003F373B" w:rsidP="003F373B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3F373B">
        <w:rPr>
          <w:rFonts w:asciiTheme="minorEastAsia" w:hAnsiTheme="minorEastAsia"/>
          <w:bCs/>
          <w:sz w:val="28"/>
          <w:szCs w:val="28"/>
        </w:rPr>
        <w:t>2.年度部门预算执行情况</w:t>
      </w:r>
    </w:p>
    <w:p w:rsidR="0086129A" w:rsidRDefault="0086129A" w:rsidP="00806BD0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86129A">
        <w:rPr>
          <w:rFonts w:asciiTheme="minorEastAsia" w:hAnsiTheme="minorEastAsia" w:hint="eastAsia"/>
          <w:bCs/>
          <w:sz w:val="28"/>
          <w:szCs w:val="28"/>
        </w:rPr>
        <w:t>2020年度财政拨款</w:t>
      </w:r>
      <w:r w:rsidR="00622B16">
        <w:rPr>
          <w:rFonts w:asciiTheme="minorEastAsia" w:hAnsiTheme="minorEastAsia" w:hint="eastAsia"/>
          <w:bCs/>
          <w:sz w:val="28"/>
          <w:szCs w:val="28"/>
        </w:rPr>
        <w:t>总</w:t>
      </w:r>
      <w:r w:rsidRPr="0086129A">
        <w:rPr>
          <w:rFonts w:asciiTheme="minorEastAsia" w:hAnsiTheme="minorEastAsia" w:hint="eastAsia"/>
          <w:bCs/>
          <w:sz w:val="28"/>
          <w:szCs w:val="28"/>
        </w:rPr>
        <w:t>收入</w:t>
      </w:r>
      <w:r w:rsidRPr="0086129A">
        <w:rPr>
          <w:rFonts w:asciiTheme="minorEastAsia" w:hAnsiTheme="minorEastAsia"/>
          <w:bCs/>
          <w:sz w:val="28"/>
          <w:szCs w:val="28"/>
        </w:rPr>
        <w:t>1474.93</w:t>
      </w:r>
      <w:r w:rsidRPr="0086129A">
        <w:rPr>
          <w:rFonts w:asciiTheme="minorEastAsia" w:hAnsiTheme="minorEastAsia" w:hint="eastAsia"/>
          <w:bCs/>
          <w:sz w:val="28"/>
          <w:szCs w:val="28"/>
        </w:rPr>
        <w:t>万元，较上年同期减少</w:t>
      </w:r>
      <w:r w:rsidRPr="0086129A">
        <w:rPr>
          <w:rFonts w:asciiTheme="minorEastAsia" w:hAnsiTheme="minorEastAsia"/>
          <w:bCs/>
          <w:sz w:val="28"/>
          <w:szCs w:val="28"/>
        </w:rPr>
        <w:t>231.41</w:t>
      </w:r>
      <w:r w:rsidRPr="0086129A">
        <w:rPr>
          <w:rFonts w:asciiTheme="minorEastAsia" w:hAnsiTheme="minorEastAsia" w:hint="eastAsia"/>
          <w:bCs/>
          <w:sz w:val="28"/>
          <w:szCs w:val="28"/>
        </w:rPr>
        <w:t>万元，下降13.56%，主要是为落实中央过紧日子的要求，压缩单位一般公共预算财政拨款收入。2020年度财政拨款总支出1472.76万元。较上年同期增加71.50万元，增长5.10%，主要是人员工资调标及疫情防控支出增加。</w:t>
      </w:r>
    </w:p>
    <w:p w:rsidR="00806BD0" w:rsidRPr="00806BD0" w:rsidRDefault="00E676AF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</w:t>
      </w:r>
      <w:r w:rsidR="00806BD0" w:rsidRPr="00806BD0">
        <w:rPr>
          <w:rFonts w:asciiTheme="minorEastAsia" w:hAnsiTheme="minorEastAsia" w:hint="eastAsia"/>
          <w:sz w:val="28"/>
          <w:szCs w:val="28"/>
        </w:rPr>
        <w:t>度共</w:t>
      </w:r>
      <w:r w:rsidR="0086129A" w:rsidRPr="0086129A">
        <w:rPr>
          <w:rFonts w:asciiTheme="minorEastAsia" w:hAnsiTheme="minorEastAsia" w:hint="eastAsia"/>
          <w:sz w:val="28"/>
          <w:szCs w:val="28"/>
        </w:rPr>
        <w:t>发生一般公共预算财政拨款支出</w:t>
      </w:r>
      <w:r w:rsidR="0086129A" w:rsidRPr="00E757DE">
        <w:rPr>
          <w:rFonts w:asciiTheme="minorEastAsia" w:hAnsiTheme="minorEastAsia"/>
          <w:sz w:val="28"/>
          <w:szCs w:val="28"/>
        </w:rPr>
        <w:t>1472.76</w:t>
      </w:r>
      <w:r w:rsidR="00806BD0" w:rsidRPr="00806BD0">
        <w:rPr>
          <w:rFonts w:asciiTheme="minorEastAsia" w:hAnsiTheme="minorEastAsia" w:hint="eastAsia"/>
          <w:sz w:val="28"/>
          <w:szCs w:val="28"/>
        </w:rPr>
        <w:t>万元，其中：</w:t>
      </w:r>
      <w:r w:rsidR="00100F0E" w:rsidRPr="00100F0E">
        <w:rPr>
          <w:rFonts w:asciiTheme="minorEastAsia" w:hAnsiTheme="minorEastAsia" w:hint="eastAsia"/>
          <w:sz w:val="28"/>
          <w:szCs w:val="28"/>
        </w:rPr>
        <w:t>2010301行政运行科目支出879.06万元，2010302一般行政管理事务支出63.00万元，2080505机关事业单位基本养老保险缴费支出165.27万元，2080506机关事业单位职业年金缴费支出18.35万元，2100499其他公共卫生支出55.43万元，2130142农村道路建设79.68万元，2130199其他农业农村支出105.94万元，2210201住房公积金支出13.80</w:t>
      </w:r>
      <w:r w:rsidR="00100F0E">
        <w:rPr>
          <w:rFonts w:asciiTheme="minorEastAsia" w:hAnsiTheme="minorEastAsia" w:hint="eastAsia"/>
          <w:sz w:val="28"/>
          <w:szCs w:val="28"/>
        </w:rPr>
        <w:t>万元，</w:t>
      </w:r>
      <w:r w:rsidR="0086129A" w:rsidRPr="0086129A">
        <w:rPr>
          <w:rFonts w:asciiTheme="minorEastAsia" w:hAnsiTheme="minorEastAsia" w:hint="eastAsia"/>
          <w:sz w:val="28"/>
          <w:szCs w:val="28"/>
        </w:rPr>
        <w:t>基本完成年初预算</w:t>
      </w:r>
      <w:r w:rsidR="00806BD0" w:rsidRPr="00806BD0">
        <w:rPr>
          <w:rFonts w:asciiTheme="minorEastAsia" w:hAnsiTheme="minorEastAsia" w:hint="eastAsia"/>
          <w:sz w:val="28"/>
          <w:szCs w:val="28"/>
        </w:rPr>
        <w:t>。</w:t>
      </w:r>
    </w:p>
    <w:p w:rsidR="00806BD0" w:rsidRPr="00806BD0" w:rsidRDefault="00E676AF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</w:t>
      </w:r>
      <w:r w:rsidR="00806BD0" w:rsidRPr="00806BD0">
        <w:rPr>
          <w:rFonts w:asciiTheme="minorEastAsia" w:hAnsiTheme="minorEastAsia" w:hint="eastAsia"/>
          <w:sz w:val="28"/>
          <w:szCs w:val="28"/>
        </w:rPr>
        <w:t>度部门决算支出</w:t>
      </w:r>
      <w:r w:rsidR="00E757DE" w:rsidRPr="00E757DE">
        <w:rPr>
          <w:rFonts w:asciiTheme="minorEastAsia" w:hAnsiTheme="minorEastAsia"/>
          <w:sz w:val="28"/>
          <w:szCs w:val="28"/>
        </w:rPr>
        <w:t>1472.76</w:t>
      </w:r>
      <w:r w:rsidR="00806BD0" w:rsidRPr="00806BD0">
        <w:rPr>
          <w:rFonts w:asciiTheme="minorEastAsia" w:hAnsiTheme="minorEastAsia" w:hint="eastAsia"/>
          <w:sz w:val="28"/>
          <w:szCs w:val="28"/>
        </w:rPr>
        <w:t>万元，其中：一般公共预算财</w:t>
      </w:r>
      <w:r w:rsidR="00806BD0" w:rsidRPr="00806BD0">
        <w:rPr>
          <w:rFonts w:asciiTheme="minorEastAsia" w:hAnsiTheme="minorEastAsia" w:hint="eastAsia"/>
          <w:sz w:val="28"/>
          <w:szCs w:val="28"/>
        </w:rPr>
        <w:lastRenderedPageBreak/>
        <w:t>政拨款基本支出</w:t>
      </w:r>
      <w:r w:rsidR="00E757DE" w:rsidRPr="00E757DE">
        <w:rPr>
          <w:rFonts w:asciiTheme="minorEastAsia" w:hAnsiTheme="minorEastAsia"/>
          <w:sz w:val="28"/>
          <w:szCs w:val="28"/>
        </w:rPr>
        <w:t>1472.76</w:t>
      </w:r>
      <w:r w:rsidR="00806BD0" w:rsidRPr="00806BD0">
        <w:rPr>
          <w:rFonts w:asciiTheme="minorEastAsia" w:hAnsiTheme="minorEastAsia" w:hint="eastAsia"/>
          <w:sz w:val="28"/>
          <w:szCs w:val="28"/>
        </w:rPr>
        <w:t>万元，其中人员经费支出</w:t>
      </w:r>
      <w:r w:rsidR="00E757DE" w:rsidRPr="00E757DE">
        <w:rPr>
          <w:rFonts w:asciiTheme="minorEastAsia" w:hAnsiTheme="minorEastAsia"/>
          <w:sz w:val="28"/>
          <w:szCs w:val="28"/>
        </w:rPr>
        <w:t>1196.68</w:t>
      </w:r>
      <w:r w:rsidR="00806BD0" w:rsidRPr="00806BD0">
        <w:rPr>
          <w:rFonts w:asciiTheme="minorEastAsia" w:hAnsiTheme="minorEastAsia" w:hint="eastAsia"/>
          <w:sz w:val="28"/>
          <w:szCs w:val="28"/>
        </w:rPr>
        <w:t>万元，占总支出的</w:t>
      </w:r>
      <w:r w:rsidR="00E757DE">
        <w:rPr>
          <w:rFonts w:asciiTheme="minorEastAsia" w:hAnsiTheme="minorEastAsia" w:hint="eastAsia"/>
          <w:sz w:val="28"/>
          <w:szCs w:val="28"/>
        </w:rPr>
        <w:t>78.54</w:t>
      </w:r>
      <w:r w:rsidR="00806BD0" w:rsidRPr="00806BD0">
        <w:rPr>
          <w:rFonts w:asciiTheme="minorEastAsia" w:hAnsiTheme="minorEastAsia" w:hint="eastAsia"/>
          <w:sz w:val="28"/>
          <w:szCs w:val="28"/>
        </w:rPr>
        <w:t>%；公用经费支出</w:t>
      </w:r>
      <w:r w:rsidR="00E757DE">
        <w:rPr>
          <w:rFonts w:asciiTheme="minorEastAsia" w:hAnsiTheme="minorEastAsia" w:hint="eastAsia"/>
          <w:sz w:val="32"/>
          <w:szCs w:val="32"/>
        </w:rPr>
        <w:t>256.80</w:t>
      </w:r>
      <w:r w:rsidR="00806BD0" w:rsidRPr="00806BD0">
        <w:rPr>
          <w:rFonts w:asciiTheme="minorEastAsia" w:hAnsiTheme="minorEastAsia" w:hint="eastAsia"/>
          <w:sz w:val="28"/>
          <w:szCs w:val="28"/>
        </w:rPr>
        <w:t>万元，占总支出的</w:t>
      </w:r>
      <w:r w:rsidR="00E757DE">
        <w:rPr>
          <w:rFonts w:asciiTheme="minorEastAsia" w:hAnsiTheme="minorEastAsia" w:hint="eastAsia"/>
          <w:sz w:val="28"/>
          <w:szCs w:val="28"/>
        </w:rPr>
        <w:t>21.46</w:t>
      </w:r>
      <w:r w:rsidR="00806BD0" w:rsidRPr="00806BD0">
        <w:rPr>
          <w:rFonts w:asciiTheme="minorEastAsia" w:hAnsiTheme="minorEastAsia" w:hint="eastAsia"/>
          <w:sz w:val="28"/>
          <w:szCs w:val="28"/>
        </w:rPr>
        <w:t>%。</w:t>
      </w:r>
    </w:p>
    <w:p w:rsidR="00806BD0" w:rsidRDefault="00100F0E" w:rsidP="00100F0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00F0E">
        <w:rPr>
          <w:rFonts w:asciiTheme="minorEastAsia" w:hAnsiTheme="minorEastAsia" w:hint="eastAsia"/>
          <w:sz w:val="28"/>
          <w:szCs w:val="28"/>
        </w:rPr>
        <w:t>财政拨款支出主要用于</w:t>
      </w:r>
      <w:r>
        <w:rPr>
          <w:rFonts w:asciiTheme="minorEastAsia" w:hAnsiTheme="minorEastAsia" w:hint="eastAsia"/>
          <w:sz w:val="28"/>
          <w:szCs w:val="28"/>
        </w:rPr>
        <w:t>单位</w:t>
      </w:r>
      <w:r w:rsidRPr="00100F0E">
        <w:rPr>
          <w:rFonts w:asciiTheme="minorEastAsia" w:hAnsiTheme="minorEastAsia" w:hint="eastAsia"/>
          <w:sz w:val="28"/>
          <w:szCs w:val="28"/>
        </w:rPr>
        <w:t>的正常运转，完成日常工作任务以及县政府安排的其他相关工作。</w:t>
      </w:r>
    </w:p>
    <w:p w:rsidR="00100F0E" w:rsidRPr="00806BD0" w:rsidRDefault="00100F0E" w:rsidP="00100F0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06BD0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二</w:t>
      </w:r>
      <w:r w:rsidRPr="00806BD0">
        <w:rPr>
          <w:rFonts w:asciiTheme="minorEastAsia" w:hAnsiTheme="minorEastAsia" w:hint="eastAsia"/>
          <w:b/>
          <w:sz w:val="28"/>
          <w:szCs w:val="28"/>
        </w:rPr>
        <w:t>）</w:t>
      </w:r>
      <w:r w:rsidRPr="00100F0E">
        <w:rPr>
          <w:rFonts w:asciiTheme="minorEastAsia" w:hAnsiTheme="minorEastAsia" w:hint="eastAsia"/>
          <w:b/>
          <w:sz w:val="28"/>
          <w:szCs w:val="28"/>
        </w:rPr>
        <w:t>资金收支及结余情况</w:t>
      </w:r>
    </w:p>
    <w:p w:rsidR="00100F0E" w:rsidRDefault="00100F0E" w:rsidP="00100F0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00F0E">
        <w:rPr>
          <w:rFonts w:asciiTheme="minorEastAsia" w:hAnsiTheme="minorEastAsia" w:hint="eastAsia"/>
          <w:sz w:val="28"/>
          <w:szCs w:val="28"/>
        </w:rPr>
        <w:t>2020县财政预算收支总额为</w:t>
      </w:r>
      <w:r w:rsidRPr="00100F0E">
        <w:rPr>
          <w:rFonts w:asciiTheme="minorEastAsia" w:hAnsiTheme="minorEastAsia"/>
          <w:sz w:val="28"/>
          <w:szCs w:val="28"/>
        </w:rPr>
        <w:t>2947.69</w:t>
      </w:r>
      <w:r w:rsidRPr="00100F0E">
        <w:rPr>
          <w:rFonts w:asciiTheme="minorEastAsia" w:hAnsiTheme="minorEastAsia" w:hint="eastAsia"/>
          <w:sz w:val="28"/>
          <w:szCs w:val="28"/>
        </w:rPr>
        <w:t>万元，其中：当年财政拨款收入</w:t>
      </w:r>
      <w:r w:rsidRPr="00100F0E">
        <w:rPr>
          <w:rFonts w:asciiTheme="minorEastAsia" w:hAnsiTheme="minorEastAsia"/>
          <w:sz w:val="28"/>
          <w:szCs w:val="28"/>
        </w:rPr>
        <w:t>1474.93</w:t>
      </w:r>
      <w:r w:rsidRPr="00100F0E">
        <w:rPr>
          <w:rFonts w:asciiTheme="minorEastAsia" w:hAnsiTheme="minorEastAsia" w:hint="eastAsia"/>
          <w:sz w:val="28"/>
          <w:szCs w:val="28"/>
        </w:rPr>
        <w:t>万元，上年结转收入</w:t>
      </w:r>
      <w:r>
        <w:rPr>
          <w:rFonts w:asciiTheme="minorEastAsia" w:hAnsiTheme="minorEastAsia" w:hint="eastAsia"/>
          <w:sz w:val="28"/>
          <w:szCs w:val="28"/>
        </w:rPr>
        <w:t>435.33</w:t>
      </w:r>
      <w:r w:rsidRPr="00100F0E">
        <w:rPr>
          <w:rFonts w:asciiTheme="minorEastAsia" w:hAnsiTheme="minorEastAsia" w:hint="eastAsia"/>
          <w:sz w:val="28"/>
          <w:szCs w:val="28"/>
        </w:rPr>
        <w:t>元，本年支出</w:t>
      </w:r>
      <w:r w:rsidRPr="00100F0E">
        <w:rPr>
          <w:rFonts w:asciiTheme="minorEastAsia" w:hAnsiTheme="minorEastAsia"/>
          <w:sz w:val="28"/>
          <w:szCs w:val="28"/>
        </w:rPr>
        <w:t>1472.76</w:t>
      </w:r>
      <w:r w:rsidRPr="00100F0E">
        <w:rPr>
          <w:rFonts w:asciiTheme="minorEastAsia" w:hAnsiTheme="minorEastAsia" w:hint="eastAsia"/>
          <w:sz w:val="28"/>
          <w:szCs w:val="28"/>
        </w:rPr>
        <w:t>万元，本年结余</w:t>
      </w:r>
      <w:r>
        <w:rPr>
          <w:rFonts w:asciiTheme="minorEastAsia" w:hAnsiTheme="minorEastAsia" w:hint="eastAsia"/>
          <w:sz w:val="28"/>
          <w:szCs w:val="28"/>
        </w:rPr>
        <w:t>437.50</w:t>
      </w:r>
      <w:r w:rsidRPr="00100F0E">
        <w:rPr>
          <w:rFonts w:asciiTheme="minorEastAsia" w:hAnsiTheme="minorEastAsia" w:hint="eastAsia"/>
          <w:sz w:val="28"/>
          <w:szCs w:val="28"/>
        </w:rPr>
        <w:t>万元。</w:t>
      </w:r>
    </w:p>
    <w:p w:rsidR="00100F0E" w:rsidRPr="00100F0E" w:rsidRDefault="00100F0E" w:rsidP="00100F0E">
      <w:pPr>
        <w:ind w:firstLineChars="200" w:firstLine="643"/>
        <w:rPr>
          <w:rFonts w:asciiTheme="minorEastAsia" w:hAnsiTheme="minorEastAsia"/>
          <w:b/>
          <w:sz w:val="32"/>
          <w:szCs w:val="28"/>
        </w:rPr>
      </w:pPr>
      <w:r w:rsidRPr="00100F0E">
        <w:rPr>
          <w:rFonts w:asciiTheme="minorEastAsia" w:hAnsiTheme="minorEastAsia" w:hint="eastAsia"/>
          <w:b/>
          <w:sz w:val="32"/>
          <w:szCs w:val="28"/>
        </w:rPr>
        <w:t>三、部门职责履行情况</w:t>
      </w:r>
    </w:p>
    <w:p w:rsidR="00806BD0" w:rsidRPr="00806BD0" w:rsidRDefault="00E676AF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</w:t>
      </w:r>
      <w:r w:rsidR="00806BD0" w:rsidRPr="00806BD0">
        <w:rPr>
          <w:rFonts w:asciiTheme="minorEastAsia" w:hAnsiTheme="minorEastAsia" w:hint="eastAsia"/>
          <w:sz w:val="28"/>
          <w:szCs w:val="28"/>
        </w:rPr>
        <w:t>，全镇上下认真贯彻落实县委、县政府指示精神，脚踏实地，科学谋划，以推动经济转型发展为目标，以产业项目为突破口，以民生项目为保障，以生态环境整治、农村卫生治理、安全生产、信访维稳、脱贫攻坚为重点，严格按照高质量发展要求，实现全镇经济社会各项事业全面发展。</w:t>
      </w:r>
    </w:p>
    <w:p w:rsidR="00806BD0" w:rsidRPr="00806BD0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1、引导农民进行产业结构调整，培育主导产业，促进农民持续稳定增产、增收，发展农村经济，确保税收稳步增长。</w:t>
      </w:r>
    </w:p>
    <w:p w:rsidR="00806BD0" w:rsidRPr="00806BD0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2、积极稳妥有序推进农村建设，加强农田水利基本建设，增强农业抗御自然灾害的能力；组织好科技和信息服务工作，提高农民现代信息技术水平；加强对农村劳动力的职业技能培训，扩大农村富余劳动力就业；做好防灾减灾、优抚安置、低保、扶贫救济等社会救助工作，加强农村残疾预防和残疾人康复工作。</w:t>
      </w:r>
    </w:p>
    <w:p w:rsidR="00806BD0" w:rsidRPr="00806BD0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3、加强社会治安综合治理，维护社会安全秩序；认真做好人民</w:t>
      </w:r>
      <w:r w:rsidRPr="00806BD0">
        <w:rPr>
          <w:rFonts w:asciiTheme="minorEastAsia" w:hAnsiTheme="minorEastAsia" w:hint="eastAsia"/>
          <w:sz w:val="28"/>
          <w:szCs w:val="28"/>
        </w:rPr>
        <w:lastRenderedPageBreak/>
        <w:t>群众的来访工作，维护、保障人民群众的合法权益；建立完善协调联动机制，搞好农村矛盾纠纷排查调处，及时化解农村社会矛盾。</w:t>
      </w:r>
    </w:p>
    <w:p w:rsidR="00806BD0" w:rsidRPr="00806BD0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4、发展党员数量，提高党员素质，加强基层党组织建设，增强农村基层干部队伍建设。发展党员数量质量提高，坚持全面从严治党要求，严肃党内政治生活，认真落实谈心谈话、民主生活会、组织生活会等，推进学习教育常态化制度化，着力提高干部执行力；扎实开展抓党建促先进攻坚工作，发挥党建引领作用；加强基层党组织建设和党教育管理，发挥基层党组织战斗堡垒作用和党员先锋模范作用，为全镇各项中心工作开展提供有力支撑。</w:t>
      </w:r>
    </w:p>
    <w:p w:rsidR="00806BD0" w:rsidRPr="00806BD0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5、完成思想政治工作重大任务，推进社会主义核心价值观落地生根，深入学习宣传十九大精神、习近平新时代中国特色社会主义思想，广泛开展理论宣传活动提升理论研究水平，为全镇经济社会发展提供理论支持。</w:t>
      </w:r>
    </w:p>
    <w:p w:rsidR="00806BD0" w:rsidRDefault="00806BD0" w:rsidP="00806BD0">
      <w:pPr>
        <w:ind w:firstLineChars="200" w:firstLine="643"/>
        <w:rPr>
          <w:rFonts w:asciiTheme="minorEastAsia" w:hAnsiTheme="minorEastAsia"/>
          <w:b/>
          <w:sz w:val="32"/>
          <w:szCs w:val="28"/>
        </w:rPr>
      </w:pPr>
      <w:r w:rsidRPr="00806BD0">
        <w:rPr>
          <w:rFonts w:asciiTheme="minorEastAsia" w:hAnsiTheme="minorEastAsia" w:hint="eastAsia"/>
          <w:b/>
          <w:sz w:val="32"/>
          <w:szCs w:val="28"/>
        </w:rPr>
        <w:t>五、</w:t>
      </w:r>
      <w:r w:rsidR="004A0513" w:rsidRPr="004A0513">
        <w:rPr>
          <w:rFonts w:asciiTheme="minorEastAsia" w:hAnsiTheme="minorEastAsia" w:hint="eastAsia"/>
          <w:b/>
          <w:sz w:val="32"/>
          <w:szCs w:val="28"/>
        </w:rPr>
        <w:t>评价结论</w:t>
      </w:r>
      <w:r w:rsidR="007532BE">
        <w:rPr>
          <w:rFonts w:asciiTheme="minorEastAsia" w:hAnsiTheme="minorEastAsia" w:hint="eastAsia"/>
          <w:b/>
          <w:sz w:val="32"/>
          <w:szCs w:val="28"/>
        </w:rPr>
        <w:t>、问题</w:t>
      </w:r>
      <w:r w:rsidR="004A0513" w:rsidRPr="004A0513">
        <w:rPr>
          <w:rFonts w:asciiTheme="minorEastAsia" w:hAnsiTheme="minorEastAsia" w:hint="eastAsia"/>
          <w:b/>
          <w:sz w:val="32"/>
          <w:szCs w:val="28"/>
        </w:rPr>
        <w:t>及建议</w:t>
      </w:r>
    </w:p>
    <w:p w:rsidR="004A0513" w:rsidRPr="00806BD0" w:rsidRDefault="004A0513" w:rsidP="004A0513">
      <w:pPr>
        <w:ind w:firstLineChars="200" w:firstLine="562"/>
        <w:rPr>
          <w:rFonts w:asciiTheme="minorEastAsia" w:hAnsiTheme="minorEastAsia"/>
          <w:b/>
          <w:sz w:val="32"/>
          <w:szCs w:val="28"/>
        </w:rPr>
      </w:pPr>
      <w:r w:rsidRPr="003F373B">
        <w:rPr>
          <w:rFonts w:asciiTheme="minorEastAsia" w:hAnsiTheme="minorEastAsia" w:hint="eastAsia"/>
          <w:b/>
          <w:sz w:val="28"/>
          <w:szCs w:val="28"/>
        </w:rPr>
        <w:t>（一）</w:t>
      </w:r>
      <w:r>
        <w:rPr>
          <w:rFonts w:asciiTheme="minorEastAsia" w:hAnsiTheme="minorEastAsia" w:hint="eastAsia"/>
          <w:b/>
          <w:sz w:val="28"/>
          <w:szCs w:val="28"/>
        </w:rPr>
        <w:t>评价结论</w:t>
      </w:r>
    </w:p>
    <w:p w:rsidR="00806BD0" w:rsidRDefault="004A0513" w:rsidP="004A05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A0513">
        <w:rPr>
          <w:rFonts w:asciiTheme="minorEastAsia" w:hAnsiTheme="minorEastAsia" w:hint="eastAsia"/>
          <w:sz w:val="28"/>
          <w:szCs w:val="28"/>
        </w:rPr>
        <w:t>2020年，</w:t>
      </w:r>
      <w:r>
        <w:rPr>
          <w:rFonts w:asciiTheme="minorEastAsia" w:hAnsiTheme="minorEastAsia" w:hint="eastAsia"/>
          <w:sz w:val="28"/>
          <w:szCs w:val="28"/>
        </w:rPr>
        <w:t>本单位</w:t>
      </w:r>
      <w:r w:rsidRPr="004A0513">
        <w:rPr>
          <w:rFonts w:asciiTheme="minorEastAsia" w:hAnsiTheme="minorEastAsia" w:hint="eastAsia"/>
          <w:sz w:val="28"/>
          <w:szCs w:val="28"/>
        </w:rPr>
        <w:t>基本支出保证了部门的正常运行和日常工作的正常开展，达到预期绩效目标。</w:t>
      </w:r>
    </w:p>
    <w:p w:rsidR="004A0513" w:rsidRPr="00806BD0" w:rsidRDefault="004A0513" w:rsidP="004A0513">
      <w:pPr>
        <w:ind w:firstLineChars="200" w:firstLine="562"/>
        <w:rPr>
          <w:rFonts w:asciiTheme="minorEastAsia" w:hAnsiTheme="minorEastAsia"/>
          <w:b/>
          <w:sz w:val="32"/>
          <w:szCs w:val="28"/>
        </w:rPr>
      </w:pPr>
      <w:r w:rsidRPr="003F373B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二</w:t>
      </w:r>
      <w:r w:rsidRPr="003F373B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存在</w:t>
      </w:r>
      <w:r w:rsidRPr="004A0513">
        <w:rPr>
          <w:rFonts w:asciiTheme="minorEastAsia" w:hAnsiTheme="minorEastAsia" w:hint="eastAsia"/>
          <w:b/>
          <w:sz w:val="28"/>
          <w:szCs w:val="28"/>
        </w:rPr>
        <w:t>问题</w:t>
      </w:r>
    </w:p>
    <w:p w:rsidR="00806BD0" w:rsidRPr="00806BD0" w:rsidRDefault="004A0513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一是</w:t>
      </w:r>
      <w:r w:rsidR="00806BD0" w:rsidRPr="00806BD0">
        <w:rPr>
          <w:rFonts w:asciiTheme="minorEastAsia" w:hAnsiTheme="minorEastAsia" w:hint="eastAsia"/>
          <w:sz w:val="28"/>
          <w:szCs w:val="28"/>
        </w:rPr>
        <w:t>未明确产出效益，未细化分解了明确的绩效指标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806BD0" w:rsidRPr="00806BD0">
        <w:rPr>
          <w:rFonts w:asciiTheme="minorEastAsia" w:hAnsiTheme="minorEastAsia" w:hint="eastAsia"/>
          <w:sz w:val="28"/>
          <w:szCs w:val="28"/>
        </w:rPr>
        <w:t>项目绩效指标设计不够明确。</w:t>
      </w:r>
      <w:r>
        <w:rPr>
          <w:rFonts w:asciiTheme="minorEastAsia" w:hAnsiTheme="minorEastAsia" w:hint="eastAsia"/>
          <w:sz w:val="28"/>
          <w:szCs w:val="28"/>
        </w:rPr>
        <w:t>二是</w:t>
      </w:r>
      <w:r w:rsidR="00806BD0" w:rsidRPr="00806BD0">
        <w:rPr>
          <w:rFonts w:asciiTheme="minorEastAsia" w:hAnsiTheme="minorEastAsia" w:hint="eastAsia"/>
          <w:sz w:val="28"/>
          <w:szCs w:val="28"/>
        </w:rPr>
        <w:t>在项目资金使用上，项目资金监管</w:t>
      </w:r>
      <w:r>
        <w:rPr>
          <w:rFonts w:asciiTheme="minorEastAsia" w:hAnsiTheme="minorEastAsia" w:hint="eastAsia"/>
          <w:sz w:val="28"/>
          <w:szCs w:val="28"/>
        </w:rPr>
        <w:t>欠缺</w:t>
      </w:r>
      <w:r w:rsidR="00806BD0" w:rsidRPr="00806BD0">
        <w:rPr>
          <w:rFonts w:asciiTheme="minorEastAsia" w:hAnsiTheme="minorEastAsia" w:hint="eastAsia"/>
          <w:sz w:val="28"/>
          <w:szCs w:val="28"/>
        </w:rPr>
        <w:t>，存在需要完善的风险控制环节。</w:t>
      </w:r>
      <w:r w:rsidRPr="004A0513">
        <w:rPr>
          <w:rFonts w:asciiTheme="minorEastAsia" w:hAnsiTheme="minorEastAsia" w:hint="eastAsia"/>
          <w:sz w:val="28"/>
          <w:szCs w:val="28"/>
        </w:rPr>
        <w:t>三是</w:t>
      </w:r>
      <w:r>
        <w:rPr>
          <w:rFonts w:asciiTheme="minorEastAsia" w:hAnsiTheme="minorEastAsia" w:hint="eastAsia"/>
          <w:sz w:val="28"/>
          <w:szCs w:val="28"/>
        </w:rPr>
        <w:t>干部责任细分管理和考核机制不完善。</w:t>
      </w:r>
    </w:p>
    <w:p w:rsidR="00806BD0" w:rsidRPr="004A0513" w:rsidRDefault="004A0513" w:rsidP="004A051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A0513">
        <w:rPr>
          <w:rFonts w:asciiTheme="minorEastAsia" w:hAnsiTheme="minorEastAsia" w:hint="eastAsia"/>
          <w:b/>
          <w:sz w:val="28"/>
          <w:szCs w:val="28"/>
        </w:rPr>
        <w:lastRenderedPageBreak/>
        <w:t>（二）</w:t>
      </w:r>
      <w:r>
        <w:rPr>
          <w:rFonts w:asciiTheme="minorEastAsia" w:hAnsiTheme="minorEastAsia" w:hint="eastAsia"/>
          <w:b/>
          <w:sz w:val="28"/>
          <w:szCs w:val="28"/>
        </w:rPr>
        <w:t>改进</w:t>
      </w:r>
      <w:r w:rsidR="00806BD0" w:rsidRPr="004A0513">
        <w:rPr>
          <w:rFonts w:asciiTheme="minorEastAsia" w:hAnsiTheme="minorEastAsia" w:hint="eastAsia"/>
          <w:b/>
          <w:sz w:val="28"/>
          <w:szCs w:val="28"/>
        </w:rPr>
        <w:t>建议</w:t>
      </w:r>
    </w:p>
    <w:p w:rsidR="00806BD0" w:rsidRPr="00806BD0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1、建议进一步明确项目绩效指标，规范绩效目标申报，明确绩效内容，细化绩效指标，以提高绩效指标量化和考核性。</w:t>
      </w:r>
    </w:p>
    <w:p w:rsidR="00806BD0" w:rsidRPr="00806BD0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2、积极健全项目资金管理制度、风险控制管理，强化项目使用的规范性。</w:t>
      </w:r>
    </w:p>
    <w:p w:rsidR="00806BD0" w:rsidRPr="00806BD0" w:rsidRDefault="00806BD0" w:rsidP="00806BD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3、加强干部队伍的党风廉政教育，强化管理，严格落实片区网格化制度，责任到片、责任到人，实行详细的工作绩效考核机制；加强法律、法规学习，规范行政执法程序。</w:t>
      </w:r>
    </w:p>
    <w:p w:rsidR="00806BD0" w:rsidRPr="00806BD0" w:rsidRDefault="00806BD0" w:rsidP="00806BD0">
      <w:pPr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/>
          <w:sz w:val="28"/>
          <w:szCs w:val="28"/>
        </w:rPr>
        <w:t> </w:t>
      </w:r>
    </w:p>
    <w:p w:rsidR="00806BD0" w:rsidRPr="00806BD0" w:rsidRDefault="00806BD0" w:rsidP="00806BD0">
      <w:pPr>
        <w:rPr>
          <w:rFonts w:asciiTheme="minorEastAsia" w:hAnsiTheme="minorEastAsia"/>
          <w:sz w:val="28"/>
          <w:szCs w:val="28"/>
        </w:rPr>
      </w:pPr>
    </w:p>
    <w:p w:rsidR="00806BD0" w:rsidRPr="00806BD0" w:rsidRDefault="00806BD0" w:rsidP="00806BD0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辰溪县</w:t>
      </w:r>
      <w:r w:rsidRPr="00806BD0">
        <w:rPr>
          <w:rFonts w:asciiTheme="minorEastAsia" w:hAnsiTheme="minorEastAsia" w:hint="eastAsia"/>
          <w:sz w:val="28"/>
          <w:szCs w:val="28"/>
        </w:rPr>
        <w:t>修溪镇人民政府</w:t>
      </w:r>
    </w:p>
    <w:p w:rsidR="00806BD0" w:rsidRPr="00806BD0" w:rsidRDefault="00806BD0" w:rsidP="00806BD0">
      <w:pPr>
        <w:rPr>
          <w:rFonts w:asciiTheme="minorEastAsia" w:hAnsiTheme="minorEastAsia"/>
          <w:sz w:val="28"/>
          <w:szCs w:val="28"/>
        </w:rPr>
      </w:pPr>
    </w:p>
    <w:p w:rsidR="005829A9" w:rsidRPr="00806BD0" w:rsidRDefault="00806BD0" w:rsidP="00806BD0">
      <w:pPr>
        <w:ind w:firstLineChars="1800" w:firstLine="5040"/>
        <w:rPr>
          <w:rFonts w:asciiTheme="minorEastAsia" w:hAnsiTheme="minorEastAsia"/>
          <w:sz w:val="28"/>
          <w:szCs w:val="28"/>
        </w:rPr>
      </w:pPr>
      <w:r w:rsidRPr="00806BD0"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806BD0">
        <w:rPr>
          <w:rFonts w:asciiTheme="minorEastAsia" w:hAnsiTheme="minorEastAsia" w:hint="eastAsia"/>
          <w:sz w:val="28"/>
          <w:szCs w:val="28"/>
        </w:rPr>
        <w:t>年9月</w:t>
      </w:r>
      <w:r w:rsidR="00FE1FD7">
        <w:rPr>
          <w:rFonts w:asciiTheme="minorEastAsia" w:hAnsiTheme="minorEastAsia" w:hint="eastAsia"/>
          <w:sz w:val="28"/>
          <w:szCs w:val="28"/>
        </w:rPr>
        <w:t>7</w:t>
      </w:r>
      <w:r w:rsidRPr="00806BD0">
        <w:rPr>
          <w:rFonts w:asciiTheme="minorEastAsia" w:hAnsiTheme="minorEastAsia" w:hint="eastAsia"/>
          <w:sz w:val="28"/>
          <w:szCs w:val="28"/>
        </w:rPr>
        <w:t>日</w:t>
      </w:r>
    </w:p>
    <w:sectPr w:rsidR="005829A9" w:rsidRPr="0080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F6" w:rsidRDefault="001B2CF6" w:rsidP="00010918">
      <w:r>
        <w:separator/>
      </w:r>
    </w:p>
  </w:endnote>
  <w:endnote w:type="continuationSeparator" w:id="0">
    <w:p w:rsidR="001B2CF6" w:rsidRDefault="001B2CF6" w:rsidP="0001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F6" w:rsidRDefault="001B2CF6" w:rsidP="00010918">
      <w:r>
        <w:separator/>
      </w:r>
    </w:p>
  </w:footnote>
  <w:footnote w:type="continuationSeparator" w:id="0">
    <w:p w:rsidR="001B2CF6" w:rsidRDefault="001B2CF6" w:rsidP="0001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6FC7"/>
    <w:multiLevelType w:val="hybridMultilevel"/>
    <w:tmpl w:val="4F7E2D78"/>
    <w:lvl w:ilvl="0" w:tplc="FAEE22E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53"/>
    <w:rsid w:val="00010918"/>
    <w:rsid w:val="00100F0E"/>
    <w:rsid w:val="00114B25"/>
    <w:rsid w:val="00175591"/>
    <w:rsid w:val="001B2CF6"/>
    <w:rsid w:val="002507CB"/>
    <w:rsid w:val="00356A30"/>
    <w:rsid w:val="003A3AF1"/>
    <w:rsid w:val="003F373B"/>
    <w:rsid w:val="00401A0E"/>
    <w:rsid w:val="004163FD"/>
    <w:rsid w:val="004A0513"/>
    <w:rsid w:val="005331EE"/>
    <w:rsid w:val="005B33EB"/>
    <w:rsid w:val="00622B16"/>
    <w:rsid w:val="006C1785"/>
    <w:rsid w:val="00740A61"/>
    <w:rsid w:val="007532BE"/>
    <w:rsid w:val="007E0096"/>
    <w:rsid w:val="007E1C6A"/>
    <w:rsid w:val="00806BD0"/>
    <w:rsid w:val="0085127E"/>
    <w:rsid w:val="00857BA7"/>
    <w:rsid w:val="0086129A"/>
    <w:rsid w:val="00A04DEA"/>
    <w:rsid w:val="00B22FFA"/>
    <w:rsid w:val="00CB024F"/>
    <w:rsid w:val="00D41D53"/>
    <w:rsid w:val="00D52A39"/>
    <w:rsid w:val="00D9408E"/>
    <w:rsid w:val="00E30170"/>
    <w:rsid w:val="00E676AF"/>
    <w:rsid w:val="00E72CFA"/>
    <w:rsid w:val="00E757DE"/>
    <w:rsid w:val="00EB3D4B"/>
    <w:rsid w:val="00EC075C"/>
    <w:rsid w:val="00FB445F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7532BE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0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09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0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0918"/>
    <w:rPr>
      <w:sz w:val="18"/>
      <w:szCs w:val="18"/>
    </w:rPr>
  </w:style>
  <w:style w:type="character" w:customStyle="1" w:styleId="2Char">
    <w:name w:val="标题 2 Char"/>
    <w:basedOn w:val="a0"/>
    <w:link w:val="2"/>
    <w:rsid w:val="007532BE"/>
    <w:rPr>
      <w:rFonts w:ascii="Arial" w:eastAsia="黑体" w:hAnsi="Arial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7532BE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0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09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0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0918"/>
    <w:rPr>
      <w:sz w:val="18"/>
      <w:szCs w:val="18"/>
    </w:rPr>
  </w:style>
  <w:style w:type="character" w:customStyle="1" w:styleId="2Char">
    <w:name w:val="标题 2 Char"/>
    <w:basedOn w:val="a0"/>
    <w:link w:val="2"/>
    <w:rsid w:val="007532BE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421</Words>
  <Characters>2404</Characters>
  <Application>Microsoft Office Word</Application>
  <DocSecurity>0</DocSecurity>
  <Lines>20</Lines>
  <Paragraphs>5</Paragraphs>
  <ScaleCrop>false</ScaleCrop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2021-09-07T03:05:00Z</dcterms:created>
  <dcterms:modified xsi:type="dcterms:W3CDTF">2021-09-07T06:57:00Z</dcterms:modified>
</cp:coreProperties>
</file>