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84"/>
          <w:szCs w:val="84"/>
        </w:rPr>
      </w:pPr>
    </w:p>
    <w:p>
      <w:pPr>
        <w:pStyle w:val="12"/>
        <w:jc w:val="center"/>
        <w:rPr>
          <w:sz w:val="84"/>
          <w:szCs w:val="84"/>
        </w:rPr>
      </w:pPr>
    </w:p>
    <w:p>
      <w:pPr>
        <w:pStyle w:val="2"/>
        <w:widowControl/>
        <w:spacing w:beforeAutospacing="0" w:afterAutospacing="0"/>
        <w:jc w:val="center"/>
        <w:rPr>
          <w:rFonts w:hint="default"/>
          <w:b w:val="0"/>
          <w:color w:val="2A67B8"/>
          <w:sz w:val="58"/>
          <w:szCs w:val="58"/>
        </w:rPr>
      </w:pPr>
      <w:r>
        <w:rPr>
          <w:bCs/>
          <w:color w:val="FF0000"/>
          <w:sz w:val="58"/>
          <w:szCs w:val="58"/>
        </w:rPr>
        <w:t>辰溪县大水田乡人民政府文件</w:t>
      </w:r>
    </w:p>
    <w:p>
      <w:pPr>
        <w:rPr>
          <w:sz w:val="44"/>
          <w:szCs w:val="44"/>
        </w:rPr>
      </w:pPr>
      <w:r>
        <w:rPr>
          <w:sz w:val="44"/>
          <w:szCs w:val="44"/>
        </w:rPr>
        <w:pict>
          <v:line id="1026" o:spid="_x0000_s1026" o:spt="20" style="position:absolute;left:0pt;margin-left:-2.7pt;margin-top:22.1pt;height:0.55pt;width:505.35pt;z-index:251659264;mso-width-relative:page;mso-height-relative:page;" stroked="t" coordsize="21600,21600">
            <v:path arrowok="t"/>
            <v:fill focussize="0,0"/>
            <v:stroke weight="1.5pt" color="#FF0000"/>
            <v:imagedata o:title=""/>
            <o:lock v:ext="edit"/>
          </v:line>
        </w:pict>
      </w:r>
    </w:p>
    <w:p>
      <w:pPr>
        <w:jc w:val="center"/>
        <w:outlineLvl w:val="0"/>
        <w:rPr>
          <w:rFonts w:ascii="黑体" w:hAnsi="黑体" w:eastAsia="黑体" w:cs="黑体"/>
          <w:sz w:val="50"/>
          <w:szCs w:val="50"/>
        </w:rPr>
      </w:pPr>
      <w:r>
        <w:rPr>
          <w:rFonts w:hint="eastAsia" w:ascii="黑体" w:hAnsi="黑体" w:eastAsia="黑体" w:cs="黑体"/>
          <w:sz w:val="50"/>
          <w:szCs w:val="50"/>
        </w:rPr>
        <w:t>202</w:t>
      </w:r>
      <w:r>
        <w:rPr>
          <w:rFonts w:hint="eastAsia" w:ascii="黑体" w:hAnsi="黑体" w:eastAsia="黑体" w:cs="黑体"/>
          <w:sz w:val="50"/>
          <w:szCs w:val="50"/>
          <w:lang w:val="en-US" w:eastAsia="zh-CN"/>
        </w:rPr>
        <w:t>1</w:t>
      </w:r>
      <w:r>
        <w:rPr>
          <w:rFonts w:hint="eastAsia" w:ascii="黑体" w:hAnsi="黑体" w:eastAsia="黑体" w:cs="黑体"/>
          <w:sz w:val="50"/>
          <w:szCs w:val="50"/>
        </w:rPr>
        <w:t>年辰溪县大水田乡人民政府</w:t>
      </w:r>
    </w:p>
    <w:p>
      <w:pPr>
        <w:jc w:val="center"/>
        <w:outlineLvl w:val="0"/>
        <w:rPr>
          <w:rFonts w:ascii="黑体" w:hAnsi="黑体" w:eastAsia="黑体" w:cs="黑体"/>
          <w:sz w:val="50"/>
          <w:szCs w:val="50"/>
        </w:rPr>
      </w:pPr>
      <w:r>
        <w:rPr>
          <w:rFonts w:hint="eastAsia" w:ascii="黑体" w:hAnsi="黑体" w:eastAsia="黑体" w:cs="黑体"/>
          <w:sz w:val="50"/>
          <w:szCs w:val="50"/>
        </w:rPr>
        <w:t>决算支出绩效</w:t>
      </w:r>
      <w:r>
        <w:rPr>
          <w:rFonts w:hint="eastAsia" w:ascii="黑体" w:hAnsi="黑体" w:eastAsia="黑体" w:cs="黑体"/>
          <w:sz w:val="50"/>
          <w:szCs w:val="50"/>
          <w:lang w:val="en-US" w:eastAsia="zh-CN"/>
        </w:rPr>
        <w:t>评价</w:t>
      </w:r>
      <w:r>
        <w:rPr>
          <w:rFonts w:hint="eastAsia" w:ascii="黑体" w:hAnsi="黑体" w:eastAsia="黑体" w:cs="黑体"/>
          <w:sz w:val="50"/>
          <w:szCs w:val="50"/>
        </w:rPr>
        <w:t>报告</w:t>
      </w:r>
    </w:p>
    <w:p>
      <w:pPr>
        <w:pStyle w:val="12"/>
        <w:spacing w:line="500" w:lineRule="exact"/>
        <w:jc w:val="both"/>
        <w:rPr>
          <w:b/>
          <w:sz w:val="36"/>
          <w:szCs w:val="28"/>
        </w:rPr>
      </w:pPr>
    </w:p>
    <w:p>
      <w:pPr>
        <w:pStyle w:val="12"/>
        <w:spacing w:line="500" w:lineRule="exact"/>
        <w:jc w:val="both"/>
        <w:rPr>
          <w:b/>
          <w:sz w:val="36"/>
          <w:szCs w:val="36"/>
        </w:rPr>
      </w:pPr>
    </w:p>
    <w:p>
      <w:pPr>
        <w:pStyle w:val="12"/>
        <w:spacing w:line="500" w:lineRule="exact"/>
        <w:ind w:firstLine="5040" w:firstLineChars="1400"/>
        <w:jc w:val="both"/>
        <w:rPr>
          <w:b/>
          <w:sz w:val="36"/>
          <w:szCs w:val="36"/>
        </w:rPr>
      </w:pPr>
      <w:r>
        <w:rPr>
          <w:rFonts w:hint="eastAsia"/>
          <w:b/>
          <w:sz w:val="36"/>
          <w:szCs w:val="36"/>
        </w:rPr>
        <w:t>目录</w:t>
      </w:r>
    </w:p>
    <w:p>
      <w:pPr>
        <w:pStyle w:val="12"/>
        <w:spacing w:line="500" w:lineRule="exact"/>
        <w:jc w:val="center"/>
        <w:rPr>
          <w:b/>
          <w:sz w:val="36"/>
          <w:szCs w:val="36"/>
        </w:rPr>
      </w:pPr>
    </w:p>
    <w:p>
      <w:pPr>
        <w:pStyle w:val="12"/>
        <w:spacing w:line="500" w:lineRule="exact"/>
        <w:ind w:firstLine="1120" w:firstLineChars="400"/>
        <w:rPr>
          <w:b/>
          <w:sz w:val="28"/>
          <w:szCs w:val="28"/>
        </w:rPr>
      </w:pPr>
      <w:r>
        <w:rPr>
          <w:rFonts w:hint="eastAsia"/>
          <w:b/>
          <w:sz w:val="28"/>
          <w:szCs w:val="28"/>
        </w:rPr>
        <w:t>第一部分    单位概况</w:t>
      </w:r>
    </w:p>
    <w:p>
      <w:pPr>
        <w:pStyle w:val="12"/>
        <w:spacing w:line="500" w:lineRule="exact"/>
        <w:ind w:firstLine="1120" w:firstLineChars="400"/>
        <w:rPr>
          <w:rFonts w:ascii="宋体" w:hAnsi="宋体" w:eastAsia="宋体" w:cs="仿宋_GB2312"/>
          <w:sz w:val="28"/>
          <w:szCs w:val="28"/>
        </w:rPr>
      </w:pPr>
      <w:r>
        <w:rPr>
          <w:rFonts w:ascii="宋体" w:hAnsi="宋体" w:eastAsia="宋体" w:cs="仿宋_GB2312"/>
          <w:sz w:val="28"/>
          <w:szCs w:val="28"/>
        </w:rPr>
        <w:t>一、部门职责</w:t>
      </w:r>
    </w:p>
    <w:p>
      <w:pPr>
        <w:pStyle w:val="12"/>
        <w:spacing w:line="500" w:lineRule="exact"/>
        <w:ind w:firstLine="1120" w:firstLineChars="400"/>
        <w:rPr>
          <w:rFonts w:ascii="宋体" w:hAnsi="宋体" w:eastAsia="宋体" w:cs="仿宋_GB2312"/>
          <w:sz w:val="28"/>
          <w:szCs w:val="28"/>
        </w:rPr>
      </w:pPr>
      <w:r>
        <w:rPr>
          <w:rFonts w:ascii="宋体" w:hAnsi="宋体" w:eastAsia="宋体" w:cs="仿宋_GB2312"/>
          <w:sz w:val="28"/>
          <w:szCs w:val="28"/>
        </w:rPr>
        <w:t>二、机构设置</w:t>
      </w:r>
    </w:p>
    <w:p>
      <w:pPr>
        <w:pStyle w:val="12"/>
        <w:spacing w:line="500" w:lineRule="exact"/>
        <w:ind w:firstLine="1120" w:firstLineChars="400"/>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年度部门决算情况说明</w:t>
      </w:r>
    </w:p>
    <w:p>
      <w:pPr>
        <w:pStyle w:val="12"/>
        <w:spacing w:line="500" w:lineRule="exact"/>
        <w:ind w:firstLine="1260" w:firstLineChars="4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1260" w:firstLineChars="4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1260" w:firstLineChars="4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1260" w:firstLineChars="450"/>
        <w:rPr>
          <w:rFonts w:ascii="仿宋_GB2312" w:hAnsi="仿宋_GB2312" w:eastAsia="宋体" w:cs="仿宋_GB2312"/>
          <w:sz w:val="28"/>
          <w:szCs w:val="28"/>
        </w:rPr>
      </w:pPr>
      <w:r>
        <w:rPr>
          <w:rFonts w:hint="eastAsia" w:ascii="仿宋_GB2312" w:hAnsi="仿宋_GB2312" w:eastAsia="宋体" w:cs="仿宋_GB2312"/>
          <w:sz w:val="28"/>
          <w:szCs w:val="28"/>
        </w:rPr>
        <w:t>十二、关于国有资产占用情况说明</w:t>
      </w:r>
    </w:p>
    <w:p>
      <w:pPr>
        <w:pStyle w:val="12"/>
        <w:spacing w:line="500" w:lineRule="exact"/>
        <w:ind w:firstLine="1260" w:firstLineChars="450"/>
        <w:rPr>
          <w:rFonts w:ascii="仿宋_GB2312" w:hAnsi="仿宋_GB2312" w:eastAsia="宋体" w:cs="仿宋_GB2312"/>
          <w:sz w:val="28"/>
          <w:szCs w:val="28"/>
        </w:rPr>
      </w:pPr>
      <w:r>
        <w:rPr>
          <w:rFonts w:hint="eastAsia" w:ascii="仿宋_GB2312" w:hAnsi="仿宋_GB2312" w:eastAsia="宋体" w:cs="仿宋_GB2312"/>
          <w:sz w:val="28"/>
          <w:szCs w:val="28"/>
        </w:rPr>
        <w:t>十三、关</w:t>
      </w:r>
      <w:r>
        <w:rPr>
          <w:rFonts w:hint="eastAsia" w:ascii="宋体" w:hAnsi="宋体" w:eastAsia="宋体" w:cs="仿宋_GB2312"/>
          <w:sz w:val="28"/>
          <w:szCs w:val="28"/>
        </w:rPr>
        <w:t>于202</w:t>
      </w:r>
      <w:r>
        <w:rPr>
          <w:rFonts w:hint="default" w:ascii="宋体" w:hAnsi="宋体" w:eastAsia="宋体" w:cs="仿宋_GB2312"/>
          <w:sz w:val="28"/>
          <w:szCs w:val="28"/>
          <w:lang w:val="en-US"/>
        </w:rPr>
        <w:t>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度预算绩效情况的说明</w:t>
      </w:r>
    </w:p>
    <w:p>
      <w:pPr>
        <w:autoSpaceDE w:val="0"/>
        <w:autoSpaceDN w:val="0"/>
        <w:adjustRightInd w:val="0"/>
        <w:spacing w:line="500" w:lineRule="exact"/>
        <w:ind w:firstLine="1120" w:firstLineChars="4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三</w:t>
      </w:r>
      <w:r>
        <w:rPr>
          <w:rFonts w:ascii="黑体" w:hAnsi="黑体" w:eastAsia="黑体" w:cs="黑体"/>
          <w:b/>
          <w:color w:val="000000"/>
          <w:kern w:val="0"/>
          <w:sz w:val="28"/>
          <w:szCs w:val="28"/>
        </w:rPr>
        <w:t>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ind w:firstLine="1120" w:firstLineChars="400"/>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  存在的问题及改进措施</w:t>
      </w: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autoSpaceDE w:val="0"/>
        <w:autoSpaceDN w:val="0"/>
        <w:adjustRightInd w:val="0"/>
        <w:spacing w:line="500" w:lineRule="exact"/>
        <w:jc w:val="left"/>
        <w:rPr>
          <w:rFonts w:ascii="黑体" w:hAnsi="黑体" w:eastAsia="黑体" w:cs="黑体"/>
          <w:b/>
          <w:color w:val="000000"/>
          <w:kern w:val="0"/>
          <w:sz w:val="28"/>
          <w:szCs w:val="28"/>
        </w:rPr>
      </w:pPr>
    </w:p>
    <w:p>
      <w:pPr>
        <w:pStyle w:val="12"/>
        <w:jc w:val="center"/>
        <w:rPr>
          <w:sz w:val="36"/>
          <w:szCs w:val="36"/>
        </w:rPr>
      </w:pPr>
    </w:p>
    <w:p>
      <w:pPr>
        <w:pStyle w:val="12"/>
        <w:jc w:val="center"/>
        <w:rPr>
          <w:sz w:val="36"/>
          <w:szCs w:val="36"/>
        </w:rPr>
      </w:pPr>
    </w:p>
    <w:p>
      <w:pPr>
        <w:pStyle w:val="12"/>
        <w:jc w:val="center"/>
        <w:rPr>
          <w:sz w:val="36"/>
          <w:szCs w:val="36"/>
        </w:rPr>
      </w:pPr>
    </w:p>
    <w:p>
      <w:pPr>
        <w:pStyle w:val="12"/>
        <w:jc w:val="center"/>
        <w:rPr>
          <w:sz w:val="36"/>
          <w:szCs w:val="36"/>
        </w:rPr>
      </w:pPr>
    </w:p>
    <w:p>
      <w:pPr>
        <w:pStyle w:val="12"/>
        <w:jc w:val="center"/>
        <w:rPr>
          <w:rFonts w:hAnsi="黑体"/>
          <w:sz w:val="36"/>
          <w:szCs w:val="36"/>
        </w:rPr>
      </w:pPr>
      <w:r>
        <w:rPr>
          <w:rFonts w:hint="eastAsia"/>
          <w:sz w:val="36"/>
          <w:szCs w:val="36"/>
        </w:rPr>
        <w:t>第一部分</w:t>
      </w:r>
      <w:r>
        <w:rPr>
          <w:sz w:val="36"/>
          <w:szCs w:val="36"/>
        </w:rPr>
        <w:t xml:space="preserve"> </w:t>
      </w:r>
      <w:r>
        <w:rPr>
          <w:rFonts w:hint="eastAsia"/>
          <w:sz w:val="36"/>
          <w:szCs w:val="36"/>
        </w:rPr>
        <w:t>单位概况</w:t>
      </w:r>
    </w:p>
    <w:p>
      <w:pPr>
        <w:pStyle w:val="13"/>
        <w:ind w:left="720" w:firstLine="0" w:firstLineChars="0"/>
        <w:jc w:val="left"/>
        <w:rPr>
          <w:rFonts w:ascii="黑体" w:hAnsi="黑体" w:eastAsia="黑体"/>
          <w:sz w:val="32"/>
          <w:szCs w:val="32"/>
        </w:rPr>
      </w:pPr>
    </w:p>
    <w:p>
      <w:pPr>
        <w:pStyle w:val="13"/>
        <w:ind w:firstLine="64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widowControl/>
        <w:spacing w:line="600" w:lineRule="exact"/>
        <w:ind w:firstLine="588" w:firstLineChars="196"/>
        <w:jc w:val="left"/>
        <w:rPr>
          <w:rFonts w:eastAsia="仿宋_GB2312"/>
          <w:sz w:val="30"/>
          <w:szCs w:val="30"/>
        </w:rPr>
      </w:pPr>
      <w:r>
        <w:rPr>
          <w:rFonts w:eastAsia="仿宋_GB2312"/>
          <w:sz w:val="30"/>
          <w:szCs w:val="30"/>
        </w:rPr>
        <w:t>1、党政办公室：负责协助乡领导处理日常党务和行政管理工作；协助抓好纪检、监察、群团工作和精神文明建设；做好文秘、接待、后勤、信息、统计、档案、调研、督查工作；负责政策性文件、具体行政行为的审核和上报备案以及行政执法证件的使用管理，承办以乡政府为被告或被申请人的行政诉讼、行政赔偿和行政复议案件，具体承担依法行政、政务公开和行政执法监督的各项工作；联系联络人大、政协工作，承办乡党委、政府和上级主管部门交办的其他事项。</w:t>
      </w:r>
    </w:p>
    <w:p>
      <w:pPr>
        <w:widowControl/>
        <w:spacing w:line="600" w:lineRule="exact"/>
        <w:ind w:firstLine="588" w:firstLineChars="196"/>
        <w:jc w:val="left"/>
        <w:rPr>
          <w:rFonts w:eastAsia="仿宋_GB2312"/>
          <w:sz w:val="30"/>
          <w:szCs w:val="30"/>
        </w:rPr>
      </w:pPr>
      <w:r>
        <w:rPr>
          <w:rFonts w:eastAsia="仿宋_GB2312"/>
          <w:sz w:val="30"/>
          <w:szCs w:val="30"/>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widowControl/>
        <w:spacing w:line="600" w:lineRule="exact"/>
        <w:ind w:firstLine="588" w:firstLineChars="196"/>
        <w:jc w:val="left"/>
        <w:rPr>
          <w:rFonts w:eastAsia="仿宋_GB2312"/>
          <w:sz w:val="30"/>
          <w:szCs w:val="30"/>
        </w:rPr>
      </w:pPr>
      <w:r>
        <w:rPr>
          <w:rFonts w:eastAsia="仿宋_GB2312"/>
          <w:sz w:val="30"/>
          <w:szCs w:val="30"/>
        </w:rPr>
        <w:t>3、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w:t>
      </w:r>
    </w:p>
    <w:p>
      <w:pPr>
        <w:widowControl/>
        <w:spacing w:line="600" w:lineRule="exact"/>
        <w:ind w:firstLine="588" w:firstLineChars="196"/>
        <w:jc w:val="left"/>
        <w:rPr>
          <w:rFonts w:eastAsia="仿宋_GB2312"/>
          <w:sz w:val="30"/>
          <w:szCs w:val="30"/>
        </w:rPr>
      </w:pPr>
      <w:r>
        <w:rPr>
          <w:rFonts w:eastAsia="仿宋_GB2312"/>
          <w:sz w:val="30"/>
          <w:szCs w:val="30"/>
        </w:rPr>
        <w:t>4、经济发展办公室：贯彻国家对农业的方针、政策和法规，对农业产业结构调整，农业资源配置和产品品质改善实施服务；负责全乡农村经济发展规划和重要项目申报工作，指导全乡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widowControl/>
        <w:spacing w:line="600" w:lineRule="exact"/>
        <w:ind w:firstLine="588" w:firstLineChars="196"/>
        <w:jc w:val="left"/>
        <w:rPr>
          <w:rFonts w:ascii="仿宋_GB2312" w:eastAsia="仿宋_GB2312"/>
          <w:kern w:val="0"/>
          <w:sz w:val="30"/>
          <w:szCs w:val="30"/>
        </w:rPr>
      </w:pPr>
      <w:r>
        <w:rPr>
          <w:rFonts w:eastAsia="仿宋_GB2312"/>
          <w:sz w:val="30"/>
          <w:szCs w:val="30"/>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w:t>
      </w:r>
      <w:r>
        <w:rPr>
          <w:rFonts w:ascii="仿宋_GB2312" w:eastAsia="仿宋_GB2312"/>
          <w:kern w:val="0"/>
          <w:sz w:val="30"/>
          <w:szCs w:val="30"/>
        </w:rPr>
        <w:t>完成党委、政府分配的其它中心工作。</w:t>
      </w:r>
    </w:p>
    <w:p>
      <w:pPr>
        <w:widowControl/>
        <w:spacing w:line="600" w:lineRule="exact"/>
        <w:ind w:firstLine="588" w:firstLineChars="196"/>
        <w:jc w:val="left"/>
        <w:rPr>
          <w:rFonts w:ascii="仿宋_GB2312" w:eastAsia="仿宋_GB2312"/>
          <w:kern w:val="0"/>
          <w:sz w:val="30"/>
          <w:szCs w:val="30"/>
        </w:rPr>
      </w:pPr>
      <w:r>
        <w:rPr>
          <w:rFonts w:ascii="仿宋_GB2312" w:eastAsia="仿宋_GB2312"/>
          <w:kern w:val="0"/>
          <w:sz w:val="30"/>
          <w:szCs w:val="30"/>
        </w:rPr>
        <w:t>6、社会治安和应急管理办公室：负责贯彻执行上级有关基层社会治安综合治理和应急管理工作的方针、政策和法律法规；健全乡、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“两劳”人员的帮教工作，强化社会治安；负责安全生产监管、防汛抗旱、防灾减灾、抗震救灾、森林防火等工作；承办乡党委、政府和上级主管部门交办的其他事项。</w:t>
      </w:r>
    </w:p>
    <w:p>
      <w:pPr>
        <w:widowControl/>
        <w:spacing w:line="600" w:lineRule="exact"/>
        <w:ind w:firstLine="588" w:firstLineChars="196"/>
        <w:jc w:val="left"/>
        <w:rPr>
          <w:rFonts w:eastAsia="仿宋_GB2312"/>
          <w:sz w:val="30"/>
          <w:szCs w:val="30"/>
        </w:rPr>
      </w:pPr>
      <w:r>
        <w:rPr>
          <w:rFonts w:eastAsia="仿宋_GB2312"/>
          <w:sz w:val="30"/>
          <w:szCs w:val="30"/>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乡党委、政府和上级主管部门交办的其他事项。</w:t>
      </w:r>
    </w:p>
    <w:p>
      <w:pPr>
        <w:widowControl/>
        <w:spacing w:line="560" w:lineRule="exact"/>
        <w:ind w:firstLine="600" w:firstLineChars="200"/>
        <w:jc w:val="left"/>
        <w:rPr>
          <w:rFonts w:eastAsia="仿宋_GB2312"/>
          <w:sz w:val="30"/>
          <w:szCs w:val="30"/>
        </w:rPr>
      </w:pPr>
      <w:r>
        <w:rPr>
          <w:rFonts w:eastAsia="仿宋_GB2312"/>
          <w:sz w:val="30"/>
          <w:szCs w:val="30"/>
        </w:rPr>
        <w:t>8、综合行政执法大队：按照有关法律规定相对集中行使行政处罚权，以乡名义开展执法工作，并接受有关县级主管部门的业务指导和监督，逐步实现一支队伍管执法；承办乡党委、政府和上级主管部门交办的其他事项。</w:t>
      </w:r>
    </w:p>
    <w:p>
      <w:pPr>
        <w:jc w:val="left"/>
        <w:rPr>
          <w:rFonts w:ascii="仿宋_GB2312" w:hAnsi="宋体" w:eastAsia="仿宋_GB2312"/>
          <w:sz w:val="28"/>
          <w:szCs w:val="32"/>
        </w:rPr>
      </w:pP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00" w:firstLineChars="200"/>
        <w:jc w:val="left"/>
        <w:rPr>
          <w:rFonts w:ascii="仿宋_GB2312" w:eastAsia="仿宋_GB2312"/>
          <w:kern w:val="0"/>
          <w:sz w:val="32"/>
          <w:szCs w:val="32"/>
        </w:rPr>
      </w:pPr>
      <w:r>
        <w:rPr>
          <w:rFonts w:hint="eastAsia" w:eastAsia="仿宋_GB2312"/>
          <w:sz w:val="30"/>
          <w:szCs w:val="30"/>
        </w:rPr>
        <w:t>大水田乡人民政府作为一预算单位，</w:t>
      </w:r>
      <w:r>
        <w:rPr>
          <w:rFonts w:hint="eastAsia" w:ascii="仿宋_GB2312" w:hAnsi="仿宋_GB2312" w:eastAsia="仿宋_GB2312" w:cs="仿宋_GB2312"/>
          <w:color w:val="333333"/>
          <w:sz w:val="30"/>
          <w:szCs w:val="30"/>
          <w:shd w:val="clear" w:color="auto" w:fill="FFFFFF"/>
        </w:rPr>
        <w:t>从预算单位构成看，大水田乡人民政府部门预算包括：本级预算。具体下设部门：</w:t>
      </w:r>
      <w:r>
        <w:rPr>
          <w:rFonts w:ascii="仿宋_GB2312" w:eastAsia="仿宋_GB2312"/>
          <w:kern w:val="0"/>
          <w:sz w:val="30"/>
          <w:szCs w:val="30"/>
        </w:rPr>
        <w:t>党政办公室、党建办公室、经济发展办公室、社会事务办公室、社会治安和应急管理办公室、自然资源和生态环境办公室、社会事务综合服务中心、农业综合服务中心、便民服务中心、综合行政执法大队等部</w:t>
      </w:r>
      <w:r>
        <w:rPr>
          <w:rFonts w:hint="eastAsia" w:ascii="仿宋_GB2312" w:eastAsia="仿宋_GB2312"/>
          <w:kern w:val="0"/>
          <w:sz w:val="30"/>
          <w:szCs w:val="30"/>
        </w:rPr>
        <w:t>门。</w:t>
      </w:r>
    </w:p>
    <w:p>
      <w:pPr>
        <w:pStyle w:val="12"/>
        <w:spacing w:line="500" w:lineRule="exact"/>
        <w:ind w:firstLine="720" w:firstLineChars="200"/>
        <w:jc w:val="center"/>
        <w:rPr>
          <w:rFonts w:ascii="仿宋_GB2312" w:hAnsi="仿宋_GB2312" w:cs="仿宋_GB2312"/>
          <w:b/>
          <w:sz w:val="36"/>
          <w:szCs w:val="36"/>
        </w:rPr>
      </w:pPr>
      <w:r>
        <w:rPr>
          <w:rFonts w:hint="eastAsia" w:hAnsi="仿宋_GB2312"/>
          <w:b/>
          <w:sz w:val="36"/>
          <w:szCs w:val="36"/>
        </w:rPr>
        <w:t xml:space="preserve">第二部分  </w:t>
      </w:r>
      <w:r>
        <w:rPr>
          <w:rFonts w:hAnsi="仿宋_GB2312"/>
          <w:b/>
          <w:sz w:val="36"/>
          <w:szCs w:val="36"/>
        </w:rPr>
        <w:t>20</w:t>
      </w:r>
      <w:r>
        <w:rPr>
          <w:rFonts w:hint="eastAsia" w:hAnsi="仿宋_GB2312"/>
          <w:b/>
          <w:sz w:val="36"/>
          <w:szCs w:val="36"/>
        </w:rPr>
        <w:t>2</w:t>
      </w:r>
      <w:r>
        <w:rPr>
          <w:rFonts w:hint="default" w:hAnsi="仿宋_GB2312"/>
          <w:b/>
          <w:sz w:val="36"/>
          <w:szCs w:val="36"/>
          <w:lang w:val="en-US"/>
        </w:rPr>
        <w:t>1</w:t>
      </w:r>
      <w:r>
        <w:rPr>
          <w:rFonts w:hint="eastAsia" w:hAnsi="仿宋_GB2312"/>
          <w:b/>
          <w:sz w:val="36"/>
          <w:szCs w:val="36"/>
        </w:rPr>
        <w:t>年度部门决算情况说明</w:t>
      </w:r>
    </w:p>
    <w:p>
      <w:pPr>
        <w:ind w:firstLine="640" w:firstLineChars="200"/>
        <w:jc w:val="left"/>
        <w:rPr>
          <w:rFonts w:ascii="仿宋_GB2312" w:eastAsia="仿宋_GB2312"/>
          <w:b/>
          <w:bCs/>
          <w:kern w:val="0"/>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default" w:ascii="宋体" w:hAnsi="宋体" w:eastAsia="宋体"/>
          <w:sz w:val="32"/>
          <w:szCs w:val="32"/>
          <w:lang w:val="en-US" w:eastAsia="zh-CN"/>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年度收、支总计</w:t>
      </w:r>
      <w:r>
        <w:rPr>
          <w:rFonts w:hint="eastAsia" w:ascii="宋体" w:hAnsi="宋体" w:eastAsia="宋体"/>
          <w:sz w:val="32"/>
          <w:szCs w:val="32"/>
          <w:lang w:val="en-US" w:eastAsia="zh-CN"/>
        </w:rPr>
        <w:t>2220.86</w:t>
      </w:r>
      <w:r>
        <w:rPr>
          <w:rFonts w:hint="eastAsia" w:ascii="宋体" w:hAnsi="宋体" w:eastAsia="宋体"/>
          <w:sz w:val="32"/>
          <w:szCs w:val="32"/>
        </w:rPr>
        <w:t>万元。与上年相比，增加</w:t>
      </w:r>
      <w:r>
        <w:rPr>
          <w:rFonts w:hint="eastAsia" w:ascii="宋体" w:hAnsi="宋体" w:eastAsia="宋体"/>
          <w:sz w:val="32"/>
          <w:szCs w:val="32"/>
          <w:lang w:val="en-US" w:eastAsia="zh-CN"/>
        </w:rPr>
        <w:t>302.32</w:t>
      </w:r>
      <w:r>
        <w:rPr>
          <w:rFonts w:hint="eastAsia" w:ascii="宋体" w:hAnsi="宋体" w:eastAsia="宋体"/>
          <w:sz w:val="32"/>
          <w:szCs w:val="32"/>
        </w:rPr>
        <w:t>万元，增长</w:t>
      </w:r>
      <w:r>
        <w:rPr>
          <w:rFonts w:hint="eastAsia" w:ascii="宋体" w:hAnsi="宋体" w:eastAsia="宋体"/>
          <w:sz w:val="32"/>
          <w:szCs w:val="32"/>
          <w:lang w:val="en-US" w:eastAsia="zh-CN"/>
        </w:rPr>
        <w:t>37.41</w:t>
      </w:r>
      <w:r>
        <w:rPr>
          <w:rFonts w:hint="eastAsia" w:ascii="宋体" w:hAnsi="宋体" w:eastAsia="宋体"/>
          <w:sz w:val="32"/>
          <w:szCs w:val="32"/>
        </w:rPr>
        <w:t>%，主要是因为</w:t>
      </w:r>
      <w:r>
        <w:rPr>
          <w:rFonts w:hint="eastAsia" w:ascii="宋体" w:hAnsi="宋体" w:eastAsia="宋体"/>
          <w:sz w:val="30"/>
          <w:szCs w:val="30"/>
        </w:rPr>
        <w:t>财政拨款收入增加</w:t>
      </w:r>
      <w:r>
        <w:rPr>
          <w:rFonts w:hint="eastAsia" w:ascii="宋体" w:hAnsi="宋体" w:eastAsia="宋体"/>
          <w:sz w:val="30"/>
          <w:szCs w:val="30"/>
          <w:lang w:eastAsia="zh-CN"/>
        </w:rPr>
        <w:t>，</w:t>
      </w:r>
      <w:r>
        <w:rPr>
          <w:rFonts w:hint="eastAsia" w:ascii="宋体" w:hAnsi="宋体" w:eastAsia="宋体"/>
          <w:sz w:val="30"/>
          <w:szCs w:val="30"/>
          <w:lang w:val="en-US" w:eastAsia="zh-CN"/>
        </w:rPr>
        <w:t>支出增加。</w:t>
      </w:r>
    </w:p>
    <w:p>
      <w:pPr>
        <w:pStyle w:val="12"/>
        <w:rPr>
          <w:rFonts w:hint="eastAsia" w:hAnsi="黑体"/>
          <w:b/>
          <w:sz w:val="32"/>
          <w:szCs w:val="32"/>
        </w:rPr>
      </w:pPr>
    </w:p>
    <w:p>
      <w:pPr>
        <w:pStyle w:val="12"/>
        <w:rPr>
          <w:rFonts w:hAnsi="黑体"/>
          <w:b/>
          <w:sz w:val="32"/>
          <w:szCs w:val="32"/>
        </w:rPr>
      </w:pPr>
      <w:r>
        <w:rPr>
          <w:rFonts w:hint="eastAsia" w:hAnsi="黑体"/>
          <w:b/>
          <w:sz w:val="32"/>
          <w:szCs w:val="32"/>
        </w:rPr>
        <w:t>二、收入决算情况说明</w:t>
      </w:r>
    </w:p>
    <w:p>
      <w:pPr>
        <w:pStyle w:val="12"/>
        <w:ind w:firstLine="640" w:firstLineChars="200"/>
        <w:rPr>
          <w:rFonts w:hint="eastAsia" w:ascii="宋体" w:hAnsi="宋体" w:eastAsia="宋体"/>
          <w:sz w:val="32"/>
          <w:szCs w:val="32"/>
          <w:lang w:eastAsia="zh-CN"/>
        </w:rPr>
      </w:pPr>
      <w:r>
        <w:rPr>
          <w:rFonts w:hint="eastAsia" w:ascii="宋体" w:hAnsi="宋体" w:eastAsia="宋体"/>
          <w:sz w:val="32"/>
          <w:szCs w:val="32"/>
        </w:rPr>
        <w:t>本年收入合计</w:t>
      </w:r>
      <w:r>
        <w:rPr>
          <w:rFonts w:hint="eastAsia" w:ascii="宋体" w:hAnsi="宋体" w:eastAsia="宋体"/>
          <w:sz w:val="32"/>
          <w:szCs w:val="32"/>
          <w:lang w:val="en-US" w:eastAsia="zh-CN"/>
        </w:rPr>
        <w:t>1110.43</w:t>
      </w:r>
      <w:r>
        <w:rPr>
          <w:rFonts w:hint="eastAsia" w:ascii="宋体" w:hAnsi="宋体" w:eastAsia="宋体"/>
          <w:sz w:val="32"/>
          <w:szCs w:val="32"/>
        </w:rPr>
        <w:t>万元，其中：财政拨款收入</w:t>
      </w:r>
      <w:r>
        <w:rPr>
          <w:rFonts w:hint="eastAsia" w:ascii="宋体" w:hAnsi="宋体" w:eastAsia="宋体"/>
          <w:sz w:val="32"/>
          <w:szCs w:val="32"/>
          <w:lang w:val="en-US" w:eastAsia="zh-CN"/>
        </w:rPr>
        <w:t>1110.43</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lang w:eastAsia="zh-CN"/>
        </w:rPr>
        <w:t xml:space="preserve"> </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lang w:eastAsia="zh-CN"/>
        </w:rPr>
        <w:t xml:space="preserve"> </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lang w:eastAsia="zh-CN"/>
        </w:rPr>
        <w:t xml:space="preserve"> </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2"/>
        <w:rPr>
          <w:rFonts w:hint="eastAsia" w:hAnsi="黑体"/>
          <w:b/>
          <w:sz w:val="32"/>
          <w:szCs w:val="32"/>
        </w:rPr>
      </w:pPr>
    </w:p>
    <w:p>
      <w:pPr>
        <w:pStyle w:val="12"/>
        <w:rPr>
          <w:rFonts w:hAnsi="黑体"/>
          <w:b/>
          <w:sz w:val="32"/>
          <w:szCs w:val="32"/>
        </w:rPr>
      </w:pPr>
      <w:r>
        <w:rPr>
          <w:rFonts w:hint="eastAsia" w:hAnsi="黑体"/>
          <w:b/>
          <w:sz w:val="32"/>
          <w:szCs w:val="32"/>
        </w:rPr>
        <w:t>三、支出决算情况说明</w:t>
      </w:r>
    </w:p>
    <w:p>
      <w:pPr>
        <w:pStyle w:val="12"/>
        <w:ind w:firstLine="640" w:firstLineChars="200"/>
        <w:rPr>
          <w:rFonts w:hint="default" w:ascii="宋体" w:hAnsi="宋体" w:eastAsia="宋体"/>
          <w:sz w:val="32"/>
          <w:szCs w:val="32"/>
          <w:lang w:val="en-US" w:eastAsia="zh-CN"/>
        </w:rPr>
      </w:pPr>
      <w:r>
        <w:rPr>
          <w:rFonts w:hint="eastAsia" w:ascii="宋体" w:hAnsi="宋体" w:eastAsia="宋体"/>
          <w:sz w:val="32"/>
          <w:szCs w:val="32"/>
        </w:rPr>
        <w:t>本年支出合计</w:t>
      </w:r>
      <w:r>
        <w:rPr>
          <w:rFonts w:hint="eastAsia" w:ascii="宋体" w:hAnsi="宋体" w:eastAsia="宋体"/>
          <w:sz w:val="32"/>
          <w:szCs w:val="32"/>
          <w:lang w:val="en-US" w:eastAsia="zh-CN"/>
        </w:rPr>
        <w:t>1110.43</w:t>
      </w:r>
      <w:r>
        <w:rPr>
          <w:rFonts w:hint="eastAsia" w:ascii="宋体" w:hAnsi="宋体" w:eastAsia="宋体"/>
          <w:sz w:val="32"/>
          <w:szCs w:val="32"/>
        </w:rPr>
        <w:t>万元，其中：基本支出</w:t>
      </w:r>
      <w:r>
        <w:rPr>
          <w:rFonts w:hint="eastAsia" w:ascii="宋体" w:hAnsi="宋体" w:eastAsia="宋体"/>
          <w:sz w:val="32"/>
          <w:szCs w:val="32"/>
          <w:lang w:val="en-US" w:eastAsia="zh-CN"/>
        </w:rPr>
        <w:t>953.41</w:t>
      </w:r>
      <w:r>
        <w:rPr>
          <w:rFonts w:hint="eastAsia" w:ascii="宋体" w:hAnsi="宋体" w:eastAsia="宋体"/>
          <w:sz w:val="32"/>
          <w:szCs w:val="32"/>
        </w:rPr>
        <w:t>万元，占</w:t>
      </w:r>
      <w:r>
        <w:rPr>
          <w:rFonts w:hint="eastAsia" w:ascii="宋体" w:hAnsi="宋体" w:eastAsia="宋体"/>
          <w:sz w:val="32"/>
          <w:szCs w:val="32"/>
          <w:lang w:val="en-US" w:eastAsia="zh-CN"/>
        </w:rPr>
        <w:t>85.86</w:t>
      </w:r>
      <w:r>
        <w:rPr>
          <w:rFonts w:hint="eastAsia" w:ascii="宋体" w:hAnsi="宋体" w:eastAsia="宋体"/>
          <w:sz w:val="32"/>
          <w:szCs w:val="32"/>
          <w:lang w:eastAsia="zh-CN"/>
        </w:rPr>
        <w:t xml:space="preserve"> </w:t>
      </w:r>
      <w:r>
        <w:rPr>
          <w:rFonts w:hint="eastAsia" w:ascii="宋体" w:hAnsi="宋体" w:eastAsia="宋体"/>
          <w:sz w:val="32"/>
          <w:szCs w:val="32"/>
        </w:rPr>
        <w:t>%；项目支出</w:t>
      </w:r>
      <w:r>
        <w:rPr>
          <w:rFonts w:hint="eastAsia" w:ascii="宋体" w:hAnsi="宋体" w:eastAsia="宋体"/>
          <w:sz w:val="32"/>
          <w:szCs w:val="32"/>
          <w:lang w:val="en-US" w:eastAsia="zh-CN"/>
        </w:rPr>
        <w:t>157.02</w:t>
      </w:r>
      <w:r>
        <w:rPr>
          <w:rFonts w:hint="eastAsia" w:ascii="宋体" w:hAnsi="宋体" w:eastAsia="宋体"/>
          <w:sz w:val="32"/>
          <w:szCs w:val="32"/>
        </w:rPr>
        <w:t>万元，占</w:t>
      </w:r>
      <w:r>
        <w:rPr>
          <w:rFonts w:hint="eastAsia" w:ascii="宋体" w:hAnsi="宋体" w:eastAsia="宋体"/>
          <w:sz w:val="32"/>
          <w:szCs w:val="32"/>
          <w:lang w:val="en-US" w:eastAsia="zh-CN"/>
        </w:rPr>
        <w:t>14.14</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2"/>
        <w:rPr>
          <w:rFonts w:hint="eastAsia" w:hAnsi="黑体"/>
          <w:b/>
          <w:sz w:val="32"/>
          <w:szCs w:val="32"/>
        </w:rPr>
      </w:pPr>
    </w:p>
    <w:p>
      <w:pPr>
        <w:pStyle w:val="12"/>
        <w:rPr>
          <w:rFonts w:hAnsi="黑体"/>
          <w:b/>
          <w:sz w:val="32"/>
          <w:szCs w:val="32"/>
        </w:rPr>
      </w:pPr>
      <w:r>
        <w:rPr>
          <w:rFonts w:hint="eastAsia" w:hAnsi="黑体"/>
          <w:b/>
          <w:sz w:val="32"/>
          <w:szCs w:val="32"/>
        </w:rPr>
        <w:t>四、财政拨款收入支出决算总体情况说明</w:t>
      </w:r>
    </w:p>
    <w:p>
      <w:pPr>
        <w:pStyle w:val="12"/>
        <w:rPr>
          <w:rFonts w:ascii="宋体" w:hAnsi="宋体" w:eastAsia="宋体"/>
          <w:sz w:val="32"/>
          <w:szCs w:val="32"/>
        </w:rPr>
      </w:pPr>
      <w:r>
        <w:rPr>
          <w:rFonts w:hint="eastAsia" w:ascii="宋体" w:hAnsi="宋体" w:eastAsia="宋体"/>
          <w:sz w:val="32"/>
          <w:szCs w:val="32"/>
        </w:rPr>
        <w:t xml:space="preserve">    202</w:t>
      </w:r>
      <w:r>
        <w:rPr>
          <w:rFonts w:hint="eastAsia" w:ascii="宋体" w:hAnsi="宋体" w:eastAsia="宋体"/>
          <w:sz w:val="32"/>
          <w:szCs w:val="32"/>
          <w:lang w:val="en-US" w:eastAsia="zh-CN"/>
        </w:rPr>
        <w:t>1</w:t>
      </w:r>
      <w:r>
        <w:rPr>
          <w:rFonts w:hint="eastAsia" w:ascii="宋体" w:hAnsi="宋体" w:eastAsia="宋体"/>
          <w:sz w:val="32"/>
          <w:szCs w:val="32"/>
        </w:rPr>
        <w:t>年度财政拨款收、支总计</w:t>
      </w:r>
      <w:r>
        <w:rPr>
          <w:rFonts w:hint="eastAsia" w:ascii="宋体" w:hAnsi="宋体" w:eastAsia="宋体"/>
          <w:sz w:val="32"/>
          <w:szCs w:val="32"/>
          <w:lang w:val="en-US" w:eastAsia="zh-CN"/>
        </w:rPr>
        <w:t>2220.86</w:t>
      </w:r>
      <w:r>
        <w:rPr>
          <w:rFonts w:hint="eastAsia" w:ascii="宋体" w:hAnsi="宋体" w:eastAsia="宋体"/>
          <w:sz w:val="32"/>
          <w:szCs w:val="32"/>
        </w:rPr>
        <w:t>万元，与上年相比，增加</w:t>
      </w:r>
      <w:r>
        <w:rPr>
          <w:rFonts w:hint="eastAsia" w:ascii="宋体" w:hAnsi="宋体" w:eastAsia="宋体"/>
          <w:sz w:val="32"/>
          <w:szCs w:val="32"/>
          <w:lang w:val="en-US" w:eastAsia="zh-CN"/>
        </w:rPr>
        <w:t>302.32</w:t>
      </w:r>
      <w:r>
        <w:rPr>
          <w:rFonts w:hint="eastAsia" w:ascii="宋体" w:hAnsi="宋体" w:eastAsia="宋体"/>
          <w:sz w:val="32"/>
          <w:szCs w:val="32"/>
        </w:rPr>
        <w:t>万元,增长</w:t>
      </w:r>
      <w:r>
        <w:rPr>
          <w:rFonts w:hint="eastAsia" w:ascii="宋体" w:hAnsi="宋体" w:eastAsia="宋体"/>
          <w:sz w:val="32"/>
          <w:szCs w:val="32"/>
          <w:lang w:val="en-US" w:eastAsia="zh-CN"/>
        </w:rPr>
        <w:t>37.41</w:t>
      </w:r>
      <w:r>
        <w:rPr>
          <w:rFonts w:hint="eastAsia" w:ascii="宋体" w:hAnsi="宋体" w:eastAsia="宋体"/>
          <w:sz w:val="32"/>
          <w:szCs w:val="32"/>
        </w:rPr>
        <w:t>%，主要是因为</w:t>
      </w:r>
      <w:r>
        <w:rPr>
          <w:rFonts w:hint="eastAsia" w:ascii="宋体" w:hAnsi="宋体" w:eastAsia="宋体"/>
          <w:sz w:val="30"/>
          <w:szCs w:val="30"/>
        </w:rPr>
        <w:t>财政拨款收入增加</w:t>
      </w:r>
      <w:r>
        <w:rPr>
          <w:rFonts w:hint="eastAsia" w:ascii="宋体" w:hAnsi="宋体" w:eastAsia="宋体"/>
          <w:sz w:val="30"/>
          <w:szCs w:val="30"/>
          <w:lang w:eastAsia="zh-CN"/>
        </w:rPr>
        <w:t>，</w:t>
      </w:r>
      <w:r>
        <w:rPr>
          <w:rFonts w:hint="eastAsia" w:ascii="宋体" w:hAnsi="宋体" w:eastAsia="宋体"/>
          <w:sz w:val="30"/>
          <w:szCs w:val="30"/>
          <w:lang w:val="en-US" w:eastAsia="zh-CN"/>
        </w:rPr>
        <w:t>支出增加。</w:t>
      </w:r>
    </w:p>
    <w:p>
      <w:pPr>
        <w:pStyle w:val="12"/>
        <w:rPr>
          <w:rFonts w:hint="eastAsia" w:hAnsi="黑体"/>
          <w:b/>
          <w:sz w:val="32"/>
          <w:szCs w:val="32"/>
        </w:rPr>
      </w:pP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2"/>
        <w:ind w:firstLine="800" w:firstLineChars="250"/>
        <w:rPr>
          <w:rFonts w:hint="eastAsia" w:ascii="宋体" w:hAnsi="宋体" w:eastAsia="宋体"/>
          <w:sz w:val="32"/>
          <w:szCs w:val="32"/>
          <w:lang w:eastAsia="zh-CN"/>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年度财政拨款支出</w:t>
      </w:r>
      <w:r>
        <w:rPr>
          <w:rFonts w:hint="eastAsia" w:ascii="宋体" w:hAnsi="宋体" w:eastAsia="宋体"/>
          <w:sz w:val="32"/>
          <w:szCs w:val="32"/>
          <w:lang w:val="en-US" w:eastAsia="zh-CN"/>
        </w:rPr>
        <w:t>1110.43</w:t>
      </w:r>
      <w:r>
        <w:rPr>
          <w:rFonts w:hint="eastAsia" w:ascii="宋体" w:hAnsi="宋体" w:eastAsia="宋体"/>
          <w:sz w:val="32"/>
          <w:szCs w:val="32"/>
        </w:rPr>
        <w:t>万元，占本年支出合计的</w:t>
      </w:r>
      <w:r>
        <w:rPr>
          <w:rFonts w:hint="eastAsia" w:ascii="宋体" w:hAnsi="宋体" w:eastAsia="宋体"/>
          <w:sz w:val="32"/>
          <w:szCs w:val="32"/>
          <w:lang w:val="en-US" w:eastAsia="zh-CN"/>
        </w:rPr>
        <w:t>100</w:t>
      </w:r>
      <w:r>
        <w:rPr>
          <w:rFonts w:hint="eastAsia" w:ascii="宋体" w:hAnsi="宋体" w:eastAsia="宋体"/>
          <w:sz w:val="32"/>
          <w:szCs w:val="32"/>
        </w:rPr>
        <w:t>%，与上年相比，财政拨款支出增加</w:t>
      </w:r>
      <w:r>
        <w:rPr>
          <w:rFonts w:hint="eastAsia" w:ascii="宋体" w:hAnsi="宋体" w:eastAsia="宋体"/>
          <w:sz w:val="32"/>
          <w:szCs w:val="32"/>
          <w:lang w:val="en-US" w:eastAsia="zh-CN"/>
        </w:rPr>
        <w:t>320.58</w:t>
      </w:r>
      <w:r>
        <w:rPr>
          <w:rFonts w:hint="eastAsia" w:ascii="宋体" w:hAnsi="宋体" w:eastAsia="宋体"/>
          <w:sz w:val="32"/>
          <w:szCs w:val="32"/>
        </w:rPr>
        <w:t>万元，增长</w:t>
      </w:r>
      <w:r>
        <w:rPr>
          <w:rFonts w:hint="eastAsia" w:ascii="宋体" w:hAnsi="宋体" w:eastAsia="宋体"/>
          <w:sz w:val="32"/>
          <w:szCs w:val="32"/>
          <w:lang w:val="en-US" w:eastAsia="zh-CN"/>
        </w:rPr>
        <w:t>40.58</w:t>
      </w:r>
      <w:r>
        <w:rPr>
          <w:rFonts w:hint="eastAsia" w:ascii="宋体" w:hAnsi="宋体" w:eastAsia="宋体"/>
          <w:sz w:val="32"/>
          <w:szCs w:val="32"/>
        </w:rPr>
        <w:t>%，主要是因为</w:t>
      </w:r>
      <w:r>
        <w:rPr>
          <w:rFonts w:hint="eastAsia" w:ascii="宋体" w:hAnsi="宋体" w:eastAsia="宋体"/>
          <w:sz w:val="30"/>
          <w:szCs w:val="30"/>
        </w:rPr>
        <w:t>行政运行经费</w:t>
      </w:r>
      <w:r>
        <w:rPr>
          <w:rFonts w:hint="eastAsia" w:ascii="宋体" w:hAnsi="宋体" w:eastAsia="宋体"/>
          <w:sz w:val="30"/>
          <w:szCs w:val="30"/>
          <w:lang w:val="en-US" w:eastAsia="zh-CN"/>
        </w:rPr>
        <w:t>以及项目支出</w:t>
      </w:r>
      <w:r>
        <w:rPr>
          <w:rFonts w:hint="eastAsia" w:ascii="宋体" w:hAnsi="宋体" w:eastAsia="宋体"/>
          <w:sz w:val="30"/>
          <w:szCs w:val="30"/>
        </w:rPr>
        <w:t>增加</w:t>
      </w:r>
      <w:r>
        <w:rPr>
          <w:rFonts w:hint="eastAsia" w:ascii="宋体" w:hAnsi="宋体" w:eastAsia="宋体"/>
          <w:sz w:val="30"/>
          <w:szCs w:val="30"/>
          <w:lang w:eastAsia="zh-CN"/>
        </w:rPr>
        <w:t>。</w:t>
      </w:r>
    </w:p>
    <w:p>
      <w:pPr>
        <w:pStyle w:val="12"/>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2"/>
        <w:ind w:firstLine="640" w:firstLineChars="200"/>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年度财政拨款支出</w:t>
      </w:r>
      <w:r>
        <w:rPr>
          <w:rFonts w:hint="eastAsia" w:ascii="宋体" w:hAnsi="宋体" w:eastAsia="宋体"/>
          <w:sz w:val="32"/>
          <w:szCs w:val="32"/>
          <w:lang w:val="en-US" w:eastAsia="zh-CN"/>
        </w:rPr>
        <w:t>1110.43</w:t>
      </w:r>
      <w:r>
        <w:rPr>
          <w:rFonts w:hint="eastAsia" w:ascii="宋体" w:hAnsi="宋体" w:eastAsia="宋体"/>
          <w:sz w:val="32"/>
          <w:szCs w:val="32"/>
        </w:rPr>
        <w:t>万元，主要用于以下方面：一般公共服务（类）支出</w:t>
      </w:r>
      <w:r>
        <w:rPr>
          <w:rFonts w:hint="eastAsia" w:ascii="宋体" w:hAnsi="宋体" w:eastAsia="宋体"/>
          <w:sz w:val="32"/>
          <w:szCs w:val="32"/>
          <w:lang w:val="en-US" w:eastAsia="zh-CN"/>
        </w:rPr>
        <w:t>914.06</w:t>
      </w:r>
      <w:r>
        <w:rPr>
          <w:rFonts w:hint="eastAsia" w:ascii="宋体" w:hAnsi="宋体" w:eastAsia="宋体"/>
          <w:sz w:val="32"/>
          <w:szCs w:val="32"/>
        </w:rPr>
        <w:t>万元，占</w:t>
      </w:r>
      <w:r>
        <w:rPr>
          <w:rFonts w:hint="eastAsia" w:ascii="宋体" w:hAnsi="宋体" w:eastAsia="宋体"/>
          <w:sz w:val="32"/>
          <w:szCs w:val="32"/>
          <w:lang w:val="en-US" w:eastAsia="zh-CN"/>
        </w:rPr>
        <w:t>82.32</w:t>
      </w:r>
      <w:r>
        <w:rPr>
          <w:rFonts w:hint="eastAsia" w:ascii="宋体" w:hAnsi="宋体" w:eastAsia="宋体"/>
          <w:sz w:val="32"/>
          <w:szCs w:val="32"/>
        </w:rPr>
        <w:t>%；</w:t>
      </w:r>
      <w:r>
        <w:rPr>
          <w:rFonts w:hint="eastAsia" w:ascii="宋体" w:hAnsi="宋体" w:eastAsia="宋体"/>
          <w:sz w:val="32"/>
          <w:szCs w:val="32"/>
          <w:lang w:val="en-US" w:eastAsia="zh-CN"/>
        </w:rPr>
        <w:t>社会保障和就业支出158.09万元，占14.24%；农林水支出38.28万元，占3.44%。</w:t>
      </w:r>
    </w:p>
    <w:p>
      <w:pPr>
        <w:pStyle w:val="12"/>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2"/>
        <w:ind w:firstLine="800" w:firstLineChars="250"/>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年度财政拨款支出年初预算数为</w:t>
      </w:r>
      <w:r>
        <w:rPr>
          <w:rFonts w:hint="eastAsia" w:ascii="宋体" w:hAnsi="宋体" w:eastAsia="宋体"/>
          <w:sz w:val="32"/>
          <w:szCs w:val="32"/>
          <w:lang w:val="en-US" w:eastAsia="zh-CN"/>
        </w:rPr>
        <w:t>1110.43</w:t>
      </w:r>
      <w:r>
        <w:rPr>
          <w:rFonts w:hint="eastAsia" w:ascii="宋体" w:hAnsi="宋体" w:eastAsia="宋体"/>
          <w:sz w:val="32"/>
          <w:szCs w:val="32"/>
        </w:rPr>
        <w:t>万元，支出决算数为</w:t>
      </w:r>
      <w:r>
        <w:rPr>
          <w:rFonts w:hint="eastAsia" w:ascii="宋体" w:hAnsi="宋体" w:eastAsia="宋体"/>
          <w:sz w:val="32"/>
          <w:szCs w:val="32"/>
          <w:lang w:val="en-US" w:eastAsia="zh-CN"/>
        </w:rPr>
        <w:t>1110.43</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%，其中：</w:t>
      </w:r>
    </w:p>
    <w:p>
      <w:pPr>
        <w:pStyle w:val="12"/>
        <w:ind w:firstLine="800" w:firstLineChars="250"/>
        <w:rPr>
          <w:rFonts w:ascii="宋体" w:hAnsi="宋体" w:eastAsia="宋体"/>
          <w:sz w:val="32"/>
          <w:szCs w:val="32"/>
        </w:rPr>
      </w:pPr>
      <w:r>
        <w:rPr>
          <w:rFonts w:hint="eastAsia" w:ascii="宋体" w:hAnsi="宋体" w:eastAsia="宋体"/>
          <w:sz w:val="32"/>
          <w:szCs w:val="32"/>
        </w:rPr>
        <w:t>1、一般公共服务</w:t>
      </w:r>
      <w:r>
        <w:rPr>
          <w:rFonts w:hint="eastAsia" w:ascii="宋体" w:hAnsi="宋体" w:eastAsia="宋体"/>
          <w:sz w:val="32"/>
          <w:szCs w:val="32"/>
          <w:lang w:eastAsia="zh-CN"/>
        </w:rPr>
        <w:t>支出</w:t>
      </w:r>
      <w:r>
        <w:rPr>
          <w:rFonts w:hint="eastAsia" w:ascii="宋体" w:hAnsi="宋体" w:eastAsia="宋体"/>
          <w:sz w:val="32"/>
          <w:szCs w:val="32"/>
          <w:lang w:val="en-US" w:eastAsia="zh-CN"/>
        </w:rPr>
        <w:t>201</w:t>
      </w:r>
      <w:r>
        <w:rPr>
          <w:rFonts w:hint="eastAsia" w:ascii="宋体" w:hAnsi="宋体" w:eastAsia="宋体"/>
          <w:sz w:val="32"/>
          <w:szCs w:val="32"/>
        </w:rPr>
        <w:t>（类）</w:t>
      </w:r>
      <w:r>
        <w:rPr>
          <w:rFonts w:hint="eastAsia" w:ascii="宋体" w:hAnsi="宋体" w:eastAsia="宋体"/>
          <w:sz w:val="32"/>
          <w:szCs w:val="32"/>
          <w:lang w:val="en-US" w:eastAsia="zh-CN"/>
        </w:rPr>
        <w:t>03</w:t>
      </w:r>
      <w:r>
        <w:rPr>
          <w:rFonts w:hint="eastAsia" w:ascii="宋体" w:hAnsi="宋体" w:eastAsia="宋体"/>
          <w:sz w:val="32"/>
          <w:szCs w:val="32"/>
        </w:rPr>
        <w:t>（款）</w:t>
      </w:r>
      <w:r>
        <w:rPr>
          <w:rFonts w:hint="eastAsia" w:ascii="宋体" w:hAnsi="宋体" w:eastAsia="宋体"/>
          <w:sz w:val="32"/>
          <w:szCs w:val="32"/>
          <w:lang w:eastAsia="zh-CN"/>
        </w:rPr>
        <w:t>政府办公厅（室）及相关机构事务</w:t>
      </w:r>
      <w:r>
        <w:rPr>
          <w:rFonts w:hint="eastAsia" w:ascii="宋体" w:hAnsi="宋体" w:eastAsia="宋体"/>
          <w:sz w:val="32"/>
          <w:szCs w:val="32"/>
          <w:lang w:val="en-US" w:eastAsia="zh-CN"/>
        </w:rPr>
        <w:t>01</w:t>
      </w:r>
      <w:r>
        <w:rPr>
          <w:rFonts w:hint="eastAsia" w:ascii="宋体" w:hAnsi="宋体" w:eastAsia="宋体"/>
          <w:sz w:val="32"/>
          <w:szCs w:val="32"/>
        </w:rPr>
        <w:t>（项）</w:t>
      </w:r>
      <w:r>
        <w:rPr>
          <w:rFonts w:hint="eastAsia" w:ascii="宋体" w:hAnsi="宋体" w:eastAsia="宋体"/>
          <w:sz w:val="32"/>
          <w:szCs w:val="32"/>
          <w:lang w:eastAsia="zh-CN"/>
        </w:rPr>
        <w:t>行政运行</w:t>
      </w:r>
      <w:r>
        <w:rPr>
          <w:rFonts w:hint="eastAsia" w:ascii="宋体" w:hAnsi="宋体" w:eastAsia="宋体"/>
          <w:sz w:val="32"/>
          <w:szCs w:val="32"/>
        </w:rPr>
        <w:t>。</w:t>
      </w:r>
    </w:p>
    <w:p>
      <w:pPr>
        <w:pStyle w:val="12"/>
        <w:ind w:firstLine="800" w:firstLineChars="25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914.06</w:t>
      </w:r>
      <w:r>
        <w:rPr>
          <w:rFonts w:hint="eastAsia" w:ascii="宋体" w:hAnsi="宋体" w:eastAsia="宋体"/>
          <w:sz w:val="32"/>
          <w:szCs w:val="32"/>
        </w:rPr>
        <w:t>万元，支出决算为</w:t>
      </w:r>
      <w:r>
        <w:rPr>
          <w:rFonts w:hint="eastAsia" w:ascii="宋体" w:hAnsi="宋体" w:eastAsia="宋体"/>
          <w:sz w:val="32"/>
          <w:szCs w:val="32"/>
          <w:lang w:val="en-US" w:eastAsia="zh-CN"/>
        </w:rPr>
        <w:t>914.06</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 xml:space="preserve">人员经费及公用经费增加。    </w:t>
      </w:r>
    </w:p>
    <w:p>
      <w:pPr>
        <w:pStyle w:val="12"/>
        <w:numPr>
          <w:ilvl w:val="0"/>
          <w:numId w:val="0"/>
        </w:numPr>
        <w:ind w:firstLine="640" w:firstLineChars="200"/>
        <w:rPr>
          <w:rFonts w:hint="eastAsia" w:ascii="宋体" w:hAnsi="宋体" w:eastAsia="宋体"/>
          <w:sz w:val="30"/>
          <w:szCs w:val="30"/>
        </w:rPr>
      </w:pPr>
      <w:r>
        <w:rPr>
          <w:rFonts w:hint="eastAsia" w:ascii="宋体" w:hAnsi="宋体" w:eastAsia="宋体"/>
          <w:sz w:val="32"/>
          <w:szCs w:val="32"/>
          <w:lang w:val="en-US" w:eastAsia="zh-CN"/>
        </w:rPr>
        <w:t>2、</w:t>
      </w:r>
      <w:r>
        <w:rPr>
          <w:rFonts w:hint="eastAsia" w:ascii="宋体" w:hAnsi="宋体" w:eastAsia="宋体"/>
          <w:sz w:val="30"/>
          <w:szCs w:val="30"/>
        </w:rPr>
        <w:t>社会保障和就业</w:t>
      </w:r>
      <w:r>
        <w:rPr>
          <w:rFonts w:hint="eastAsia" w:ascii="宋体" w:hAnsi="宋体" w:eastAsia="宋体"/>
          <w:sz w:val="30"/>
          <w:szCs w:val="30"/>
          <w:lang w:eastAsia="zh-CN"/>
        </w:rPr>
        <w:t>支出</w:t>
      </w:r>
      <w:r>
        <w:rPr>
          <w:rFonts w:hint="eastAsia" w:ascii="宋体" w:hAnsi="宋体" w:eastAsia="宋体"/>
          <w:sz w:val="30"/>
          <w:szCs w:val="30"/>
          <w:lang w:val="en-US" w:eastAsia="zh-CN"/>
        </w:rPr>
        <w:t xml:space="preserve"> </w:t>
      </w:r>
      <w:r>
        <w:rPr>
          <w:rFonts w:hint="eastAsia" w:ascii="宋体" w:hAnsi="宋体" w:eastAsia="宋体"/>
          <w:sz w:val="30"/>
          <w:szCs w:val="30"/>
        </w:rPr>
        <w:t>208（类）</w:t>
      </w:r>
      <w:r>
        <w:rPr>
          <w:rFonts w:hint="eastAsia" w:ascii="宋体" w:hAnsi="宋体" w:eastAsia="宋体"/>
          <w:sz w:val="30"/>
          <w:szCs w:val="30"/>
          <w:lang w:val="en-US" w:eastAsia="zh-CN"/>
        </w:rPr>
        <w:t>05</w:t>
      </w:r>
      <w:r>
        <w:rPr>
          <w:rFonts w:hint="eastAsia" w:ascii="宋体" w:hAnsi="宋体" w:eastAsia="宋体"/>
          <w:sz w:val="30"/>
          <w:szCs w:val="30"/>
        </w:rPr>
        <w:t>（款）</w:t>
      </w:r>
      <w:r>
        <w:rPr>
          <w:rFonts w:hint="eastAsia" w:ascii="宋体" w:hAnsi="宋体" w:eastAsia="宋体"/>
          <w:sz w:val="30"/>
          <w:szCs w:val="30"/>
          <w:lang w:eastAsia="zh-CN"/>
        </w:rPr>
        <w:t>行政事业单位养老支出</w:t>
      </w:r>
      <w:r>
        <w:rPr>
          <w:rFonts w:hint="eastAsia" w:ascii="宋体" w:hAnsi="宋体" w:eastAsia="宋体"/>
          <w:sz w:val="30"/>
          <w:szCs w:val="30"/>
          <w:lang w:val="en-US" w:eastAsia="zh-CN"/>
        </w:rPr>
        <w:t>05</w:t>
      </w:r>
      <w:r>
        <w:rPr>
          <w:rFonts w:hint="eastAsia" w:ascii="宋体" w:hAnsi="宋体" w:eastAsia="宋体"/>
          <w:sz w:val="30"/>
          <w:szCs w:val="30"/>
        </w:rPr>
        <w:t>（项）</w:t>
      </w:r>
      <w:r>
        <w:rPr>
          <w:rFonts w:hint="eastAsia" w:ascii="宋体" w:hAnsi="宋体" w:eastAsia="宋体"/>
          <w:sz w:val="30"/>
          <w:szCs w:val="30"/>
          <w:lang w:eastAsia="zh-CN"/>
        </w:rPr>
        <w:t>机关事业单位基本养老保险缴费支出。</w:t>
      </w:r>
    </w:p>
    <w:p>
      <w:pPr>
        <w:pStyle w:val="12"/>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151.53</w:t>
      </w:r>
      <w:r>
        <w:rPr>
          <w:rFonts w:hint="eastAsia" w:ascii="宋体" w:hAnsi="宋体" w:eastAsia="宋体"/>
          <w:sz w:val="32"/>
          <w:szCs w:val="32"/>
        </w:rPr>
        <w:t>万元，支出决算为</w:t>
      </w:r>
      <w:r>
        <w:rPr>
          <w:rFonts w:hint="eastAsia" w:ascii="宋体" w:hAnsi="宋体" w:eastAsia="宋体"/>
          <w:sz w:val="32"/>
          <w:szCs w:val="32"/>
          <w:lang w:val="en-US" w:eastAsia="zh-CN"/>
        </w:rPr>
        <w:t>151.53</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主要是单位基本养老保险缴费支出</w:t>
      </w:r>
      <w:r>
        <w:rPr>
          <w:rFonts w:hint="eastAsia" w:ascii="宋体" w:hAnsi="宋体" w:eastAsia="宋体"/>
          <w:sz w:val="32"/>
          <w:szCs w:val="32"/>
          <w:lang w:eastAsia="zh-CN"/>
        </w:rPr>
        <w:t>。</w:t>
      </w:r>
    </w:p>
    <w:p>
      <w:pPr>
        <w:pStyle w:val="12"/>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w:t>
      </w:r>
      <w:r>
        <w:rPr>
          <w:rFonts w:hint="eastAsia" w:ascii="宋体" w:hAnsi="宋体" w:eastAsia="宋体"/>
          <w:sz w:val="30"/>
          <w:szCs w:val="30"/>
        </w:rPr>
        <w:t>社会保障和就业</w:t>
      </w:r>
      <w:r>
        <w:rPr>
          <w:rFonts w:hint="eastAsia" w:ascii="宋体" w:hAnsi="宋体" w:eastAsia="宋体"/>
          <w:sz w:val="30"/>
          <w:szCs w:val="30"/>
          <w:lang w:val="en-US" w:eastAsia="zh-CN"/>
        </w:rPr>
        <w:t xml:space="preserve"> </w:t>
      </w:r>
      <w:r>
        <w:rPr>
          <w:rFonts w:hint="eastAsia" w:ascii="宋体" w:hAnsi="宋体" w:eastAsia="宋体"/>
          <w:sz w:val="30"/>
          <w:szCs w:val="30"/>
        </w:rPr>
        <w:t>208（类）20（款）</w:t>
      </w:r>
      <w:r>
        <w:rPr>
          <w:rFonts w:hint="eastAsia" w:ascii="宋体" w:hAnsi="宋体" w:eastAsia="宋体"/>
          <w:sz w:val="30"/>
          <w:szCs w:val="30"/>
          <w:lang w:eastAsia="zh-CN"/>
        </w:rPr>
        <w:t>临时救助</w:t>
      </w:r>
      <w:r>
        <w:rPr>
          <w:rFonts w:hint="eastAsia" w:ascii="宋体" w:hAnsi="宋体" w:eastAsia="宋体"/>
          <w:sz w:val="30"/>
          <w:szCs w:val="30"/>
        </w:rPr>
        <w:t>01（项）</w:t>
      </w:r>
      <w:r>
        <w:rPr>
          <w:rFonts w:hint="eastAsia" w:ascii="宋体" w:hAnsi="宋体" w:eastAsia="宋体"/>
          <w:sz w:val="30"/>
          <w:szCs w:val="30"/>
          <w:lang w:eastAsia="zh-CN"/>
        </w:rPr>
        <w:t>临时救助支出。</w:t>
      </w:r>
    </w:p>
    <w:p>
      <w:pPr>
        <w:pStyle w:val="12"/>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6.56</w:t>
      </w:r>
      <w:r>
        <w:rPr>
          <w:rFonts w:hint="eastAsia" w:ascii="宋体" w:hAnsi="宋体" w:eastAsia="宋体"/>
          <w:sz w:val="32"/>
          <w:szCs w:val="32"/>
        </w:rPr>
        <w:t>万元，支出决算为</w:t>
      </w:r>
      <w:r>
        <w:rPr>
          <w:rFonts w:hint="eastAsia" w:ascii="宋体" w:hAnsi="宋体" w:eastAsia="宋体"/>
          <w:sz w:val="32"/>
          <w:szCs w:val="32"/>
          <w:lang w:val="en-US" w:eastAsia="zh-CN"/>
        </w:rPr>
        <w:t>6.56</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主要是</w:t>
      </w:r>
      <w:r>
        <w:rPr>
          <w:rFonts w:hint="eastAsia" w:ascii="宋体" w:hAnsi="宋体" w:eastAsia="宋体"/>
          <w:sz w:val="30"/>
          <w:szCs w:val="30"/>
        </w:rPr>
        <w:t>社会临时救助资金</w:t>
      </w:r>
      <w:r>
        <w:rPr>
          <w:rFonts w:hint="eastAsia" w:ascii="宋体" w:hAnsi="宋体" w:eastAsia="宋体"/>
          <w:sz w:val="30"/>
          <w:szCs w:val="30"/>
          <w:lang w:eastAsia="zh-CN"/>
        </w:rPr>
        <w:t>。</w:t>
      </w:r>
    </w:p>
    <w:p>
      <w:pPr>
        <w:pStyle w:val="12"/>
        <w:ind w:firstLine="750" w:firstLineChars="250"/>
        <w:rPr>
          <w:rFonts w:ascii="宋体" w:hAnsi="宋体" w:eastAsia="宋体"/>
          <w:sz w:val="30"/>
          <w:szCs w:val="30"/>
        </w:rPr>
      </w:pPr>
      <w:r>
        <w:rPr>
          <w:rFonts w:hint="eastAsia" w:ascii="宋体" w:hAnsi="宋体" w:eastAsia="宋体"/>
          <w:sz w:val="30"/>
          <w:szCs w:val="30"/>
        </w:rPr>
        <w:t>4、农林水</w:t>
      </w:r>
      <w:r>
        <w:rPr>
          <w:rFonts w:hint="eastAsia" w:ascii="宋体" w:hAnsi="宋体" w:eastAsia="宋体"/>
          <w:sz w:val="30"/>
          <w:szCs w:val="30"/>
          <w:lang w:val="en-US" w:eastAsia="zh-CN"/>
        </w:rPr>
        <w:t xml:space="preserve"> </w:t>
      </w:r>
      <w:r>
        <w:rPr>
          <w:rFonts w:hint="eastAsia" w:ascii="宋体" w:hAnsi="宋体" w:eastAsia="宋体"/>
          <w:sz w:val="30"/>
          <w:szCs w:val="30"/>
        </w:rPr>
        <w:t>213（类）0</w:t>
      </w:r>
      <w:r>
        <w:rPr>
          <w:rFonts w:hint="eastAsia" w:ascii="宋体" w:hAnsi="宋体" w:eastAsia="宋体"/>
          <w:sz w:val="30"/>
          <w:szCs w:val="30"/>
          <w:lang w:val="en-US" w:eastAsia="zh-CN"/>
        </w:rPr>
        <w:t>5</w:t>
      </w:r>
      <w:r>
        <w:rPr>
          <w:rFonts w:hint="eastAsia" w:ascii="宋体" w:hAnsi="宋体" w:eastAsia="宋体"/>
          <w:sz w:val="30"/>
          <w:szCs w:val="30"/>
        </w:rPr>
        <w:t>（款）</w:t>
      </w:r>
      <w:r>
        <w:rPr>
          <w:rFonts w:hint="eastAsia" w:ascii="宋体" w:hAnsi="宋体" w:eastAsia="宋体"/>
          <w:sz w:val="30"/>
          <w:szCs w:val="30"/>
          <w:lang w:eastAsia="zh-CN"/>
        </w:rPr>
        <w:t>扶贫</w:t>
      </w:r>
      <w:r>
        <w:rPr>
          <w:rFonts w:hint="eastAsia" w:ascii="宋体" w:hAnsi="宋体" w:eastAsia="宋体"/>
          <w:sz w:val="30"/>
          <w:szCs w:val="30"/>
          <w:lang w:val="en-US" w:eastAsia="zh-CN"/>
        </w:rPr>
        <w:t>01</w:t>
      </w:r>
      <w:r>
        <w:rPr>
          <w:rFonts w:hint="eastAsia" w:ascii="宋体" w:hAnsi="宋体" w:eastAsia="宋体"/>
          <w:sz w:val="30"/>
          <w:szCs w:val="30"/>
        </w:rPr>
        <w:t>（项）</w:t>
      </w:r>
      <w:r>
        <w:rPr>
          <w:rFonts w:hint="eastAsia" w:ascii="宋体" w:hAnsi="宋体" w:eastAsia="宋体"/>
          <w:sz w:val="30"/>
          <w:szCs w:val="30"/>
          <w:lang w:eastAsia="zh-CN"/>
        </w:rPr>
        <w:t>行政运行支出</w:t>
      </w:r>
      <w:r>
        <w:rPr>
          <w:rFonts w:hint="eastAsia" w:ascii="宋体" w:hAnsi="宋体" w:eastAsia="宋体"/>
          <w:sz w:val="30"/>
          <w:szCs w:val="30"/>
        </w:rPr>
        <w:t>。</w:t>
      </w:r>
    </w:p>
    <w:p>
      <w:pPr>
        <w:pStyle w:val="12"/>
        <w:ind w:firstLine="750" w:firstLineChars="250"/>
        <w:rPr>
          <w:rFonts w:ascii="宋体" w:hAnsi="宋体" w:eastAsia="宋体"/>
          <w:sz w:val="30"/>
          <w:szCs w:val="30"/>
        </w:rPr>
      </w:pPr>
      <w:r>
        <w:rPr>
          <w:rFonts w:hint="eastAsia" w:ascii="宋体" w:hAnsi="宋体" w:eastAsia="宋体"/>
          <w:sz w:val="30"/>
          <w:szCs w:val="30"/>
        </w:rPr>
        <w:t>年初预算为</w:t>
      </w:r>
      <w:r>
        <w:rPr>
          <w:rFonts w:hint="eastAsia" w:ascii="宋体" w:hAnsi="宋体" w:eastAsia="宋体"/>
          <w:sz w:val="30"/>
          <w:szCs w:val="30"/>
          <w:lang w:val="en-US" w:eastAsia="zh-CN"/>
        </w:rPr>
        <w:t>38.28</w:t>
      </w:r>
      <w:r>
        <w:rPr>
          <w:rFonts w:hint="eastAsia" w:ascii="宋体" w:hAnsi="宋体" w:eastAsia="宋体"/>
          <w:sz w:val="30"/>
          <w:szCs w:val="30"/>
        </w:rPr>
        <w:t>万元，支出决算为</w:t>
      </w:r>
      <w:r>
        <w:rPr>
          <w:rFonts w:hint="eastAsia" w:ascii="宋体" w:hAnsi="宋体" w:eastAsia="宋体"/>
          <w:sz w:val="30"/>
          <w:szCs w:val="30"/>
          <w:lang w:val="en-US" w:eastAsia="zh-CN"/>
        </w:rPr>
        <w:t>38.28</w:t>
      </w:r>
      <w:r>
        <w:rPr>
          <w:rFonts w:hint="eastAsia" w:ascii="宋体" w:hAnsi="宋体" w:eastAsia="宋体"/>
          <w:sz w:val="30"/>
          <w:szCs w:val="30"/>
        </w:rPr>
        <w:t>万元，完成年初预算的100%，决算数</w:t>
      </w:r>
      <w:r>
        <w:rPr>
          <w:rFonts w:hint="eastAsia" w:ascii="宋体" w:hAnsi="宋体" w:eastAsia="宋体"/>
          <w:sz w:val="30"/>
          <w:szCs w:val="30"/>
          <w:lang w:val="en-US" w:eastAsia="zh-CN"/>
        </w:rPr>
        <w:t>等</w:t>
      </w:r>
      <w:r>
        <w:rPr>
          <w:rFonts w:hint="eastAsia" w:ascii="宋体" w:hAnsi="宋体" w:eastAsia="宋体"/>
          <w:sz w:val="30"/>
          <w:szCs w:val="30"/>
        </w:rPr>
        <w:t>于年初预算数的主要原因是：</w:t>
      </w:r>
      <w:r>
        <w:rPr>
          <w:rFonts w:hint="eastAsia" w:ascii="宋体" w:hAnsi="宋体" w:eastAsia="宋体"/>
          <w:sz w:val="30"/>
          <w:szCs w:val="30"/>
          <w:lang w:val="en-US" w:eastAsia="zh-CN"/>
        </w:rPr>
        <w:t>主要是扶贫</w:t>
      </w:r>
      <w:r>
        <w:rPr>
          <w:rFonts w:hint="eastAsia" w:ascii="宋体" w:hAnsi="宋体" w:eastAsia="宋体"/>
          <w:sz w:val="30"/>
          <w:szCs w:val="30"/>
        </w:rPr>
        <w:t>项目支出。</w:t>
      </w:r>
    </w:p>
    <w:p>
      <w:pPr>
        <w:pStyle w:val="12"/>
        <w:rPr>
          <w:rFonts w:ascii="宋体" w:hAnsi="宋体" w:eastAsia="宋体"/>
          <w:sz w:val="32"/>
          <w:szCs w:val="32"/>
        </w:rPr>
      </w:pP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宋体" w:hAnsi="宋体" w:eastAsia="宋体"/>
          <w:sz w:val="30"/>
          <w:szCs w:val="30"/>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年度财政拨款基本支出</w:t>
      </w:r>
      <w:r>
        <w:rPr>
          <w:rFonts w:hint="eastAsia" w:ascii="宋体" w:hAnsi="宋体" w:eastAsia="宋体"/>
          <w:sz w:val="32"/>
          <w:szCs w:val="32"/>
          <w:lang w:val="en-US" w:eastAsia="zh-CN"/>
        </w:rPr>
        <w:t>953.41</w:t>
      </w:r>
      <w:r>
        <w:rPr>
          <w:rFonts w:hint="eastAsia" w:ascii="宋体" w:hAnsi="宋体" w:eastAsia="宋体"/>
          <w:sz w:val="32"/>
          <w:szCs w:val="32"/>
        </w:rPr>
        <w:t>万元，其中：人员经费</w:t>
      </w:r>
      <w:r>
        <w:rPr>
          <w:rFonts w:hint="eastAsia" w:ascii="宋体" w:hAnsi="宋体" w:eastAsia="宋体"/>
          <w:sz w:val="32"/>
          <w:szCs w:val="32"/>
          <w:lang w:val="en-US" w:eastAsia="zh-CN"/>
        </w:rPr>
        <w:t>666.7</w:t>
      </w:r>
      <w:r>
        <w:rPr>
          <w:rFonts w:hint="eastAsia" w:ascii="宋体" w:hAnsi="宋体" w:eastAsia="宋体"/>
          <w:sz w:val="32"/>
          <w:szCs w:val="32"/>
        </w:rPr>
        <w:t>万元，占基本支出的</w:t>
      </w:r>
      <w:r>
        <w:rPr>
          <w:rFonts w:hint="eastAsia" w:ascii="宋体" w:hAnsi="宋体" w:eastAsia="宋体"/>
          <w:sz w:val="32"/>
          <w:szCs w:val="32"/>
          <w:lang w:val="en-US" w:eastAsia="zh-CN"/>
        </w:rPr>
        <w:t>69.93</w:t>
      </w:r>
      <w:r>
        <w:rPr>
          <w:rFonts w:hint="eastAsia" w:ascii="宋体" w:hAnsi="宋体" w:eastAsia="宋体"/>
          <w:sz w:val="32"/>
          <w:szCs w:val="32"/>
        </w:rPr>
        <w:t>%,主要包括</w:t>
      </w:r>
      <w:r>
        <w:rPr>
          <w:rFonts w:hint="eastAsia" w:ascii="宋体" w:hAnsi="宋体" w:eastAsia="宋体"/>
          <w:sz w:val="30"/>
          <w:szCs w:val="30"/>
        </w:rPr>
        <w:t>基本工资</w:t>
      </w:r>
      <w:r>
        <w:rPr>
          <w:rFonts w:hint="eastAsia" w:ascii="宋体" w:hAnsi="宋体" w:eastAsia="宋体"/>
          <w:sz w:val="30"/>
          <w:szCs w:val="30"/>
          <w:lang w:val="en-US" w:eastAsia="zh-CN"/>
        </w:rPr>
        <w:t>151.13</w:t>
      </w:r>
      <w:r>
        <w:rPr>
          <w:rFonts w:hint="eastAsia" w:ascii="宋体" w:hAnsi="宋体" w:eastAsia="宋体"/>
          <w:sz w:val="30"/>
          <w:szCs w:val="30"/>
        </w:rPr>
        <w:t>万元、津贴补贴</w:t>
      </w:r>
      <w:r>
        <w:rPr>
          <w:rFonts w:hint="eastAsia" w:ascii="宋体" w:hAnsi="宋体" w:eastAsia="宋体"/>
          <w:sz w:val="30"/>
          <w:szCs w:val="30"/>
          <w:lang w:val="en-US" w:eastAsia="zh-CN"/>
        </w:rPr>
        <w:t>134.04</w:t>
      </w:r>
      <w:r>
        <w:rPr>
          <w:rFonts w:hint="eastAsia" w:ascii="宋体" w:hAnsi="宋体" w:eastAsia="宋体"/>
          <w:sz w:val="30"/>
          <w:szCs w:val="30"/>
        </w:rPr>
        <w:t>万元、</w:t>
      </w:r>
      <w:r>
        <w:rPr>
          <w:rFonts w:hint="eastAsia" w:ascii="宋体" w:hAnsi="宋体" w:eastAsia="宋体"/>
          <w:sz w:val="30"/>
          <w:szCs w:val="30"/>
          <w:lang w:val="en-US" w:eastAsia="zh-CN"/>
        </w:rPr>
        <w:t>奖金56.25万元、</w:t>
      </w:r>
      <w:r>
        <w:rPr>
          <w:rFonts w:hint="eastAsia" w:ascii="宋体" w:hAnsi="宋体" w:eastAsia="宋体"/>
          <w:sz w:val="30"/>
          <w:szCs w:val="30"/>
        </w:rPr>
        <w:t>伙食补助费</w:t>
      </w:r>
      <w:r>
        <w:rPr>
          <w:rFonts w:hint="eastAsia" w:ascii="宋体" w:hAnsi="宋体" w:eastAsia="宋体"/>
          <w:sz w:val="30"/>
          <w:szCs w:val="30"/>
          <w:lang w:val="en-US" w:eastAsia="zh-CN"/>
        </w:rPr>
        <w:t>40.62</w:t>
      </w:r>
      <w:r>
        <w:rPr>
          <w:rFonts w:hint="eastAsia" w:ascii="宋体" w:hAnsi="宋体" w:eastAsia="宋体"/>
          <w:sz w:val="30"/>
          <w:szCs w:val="30"/>
        </w:rPr>
        <w:t>万元、</w:t>
      </w:r>
      <w:r>
        <w:rPr>
          <w:rFonts w:hint="eastAsia" w:ascii="宋体" w:hAnsi="宋体" w:eastAsia="宋体"/>
          <w:sz w:val="30"/>
          <w:szCs w:val="30"/>
          <w:lang w:val="en-US" w:eastAsia="zh-CN"/>
        </w:rPr>
        <w:t>绩效工资21.58万元、单位基本养老</w:t>
      </w:r>
      <w:r>
        <w:rPr>
          <w:rFonts w:hint="eastAsia" w:ascii="宋体" w:hAnsi="宋体" w:eastAsia="宋体"/>
          <w:sz w:val="30"/>
          <w:szCs w:val="30"/>
        </w:rPr>
        <w:t>缴费</w:t>
      </w:r>
      <w:r>
        <w:rPr>
          <w:rFonts w:hint="eastAsia" w:ascii="宋体" w:hAnsi="宋体" w:eastAsia="宋体"/>
          <w:sz w:val="30"/>
          <w:szCs w:val="30"/>
          <w:lang w:val="en-US" w:eastAsia="zh-CN"/>
        </w:rPr>
        <w:t>151.53</w:t>
      </w:r>
      <w:r>
        <w:rPr>
          <w:rFonts w:hint="eastAsia" w:ascii="宋体" w:hAnsi="宋体" w:eastAsia="宋体"/>
          <w:sz w:val="30"/>
          <w:szCs w:val="30"/>
        </w:rPr>
        <w:t>元</w:t>
      </w:r>
      <w:r>
        <w:rPr>
          <w:rFonts w:hint="eastAsia" w:ascii="宋体" w:hAnsi="宋体" w:eastAsia="宋体"/>
          <w:sz w:val="30"/>
          <w:szCs w:val="30"/>
          <w:lang w:eastAsia="zh-CN"/>
        </w:rPr>
        <w:t>、</w:t>
      </w:r>
      <w:r>
        <w:rPr>
          <w:rFonts w:hint="eastAsia" w:ascii="宋体" w:hAnsi="宋体" w:eastAsia="宋体"/>
          <w:sz w:val="30"/>
          <w:szCs w:val="30"/>
        </w:rPr>
        <w:t>其他工资福利支出</w:t>
      </w:r>
      <w:r>
        <w:rPr>
          <w:rFonts w:hint="eastAsia" w:ascii="宋体" w:hAnsi="宋体" w:eastAsia="宋体"/>
          <w:sz w:val="30"/>
          <w:szCs w:val="30"/>
          <w:lang w:val="en-US" w:eastAsia="zh-CN"/>
        </w:rPr>
        <w:t>23.48</w:t>
      </w:r>
      <w:r>
        <w:rPr>
          <w:rFonts w:hint="eastAsia" w:ascii="宋体" w:hAnsi="宋体" w:eastAsia="宋体"/>
          <w:sz w:val="30"/>
          <w:szCs w:val="30"/>
        </w:rPr>
        <w:t>万元、生活补助</w:t>
      </w:r>
      <w:r>
        <w:rPr>
          <w:rFonts w:hint="eastAsia" w:ascii="宋体" w:hAnsi="宋体" w:eastAsia="宋体"/>
          <w:sz w:val="30"/>
          <w:szCs w:val="30"/>
          <w:lang w:val="en-US" w:eastAsia="zh-CN"/>
        </w:rPr>
        <w:t>6.56</w:t>
      </w:r>
      <w:r>
        <w:rPr>
          <w:rFonts w:hint="eastAsia" w:ascii="宋体" w:hAnsi="宋体" w:eastAsia="宋体"/>
          <w:sz w:val="30"/>
          <w:szCs w:val="30"/>
        </w:rPr>
        <w:t>万元、个人农业生产补贴</w:t>
      </w:r>
      <w:r>
        <w:rPr>
          <w:rFonts w:hint="eastAsia" w:ascii="宋体" w:hAnsi="宋体" w:eastAsia="宋体"/>
          <w:sz w:val="30"/>
          <w:szCs w:val="30"/>
          <w:lang w:val="en-US" w:eastAsia="zh-CN"/>
        </w:rPr>
        <w:t>77.65</w:t>
      </w:r>
      <w:r>
        <w:rPr>
          <w:rFonts w:hint="eastAsia" w:ascii="宋体" w:hAnsi="宋体" w:eastAsia="宋体"/>
          <w:sz w:val="30"/>
          <w:szCs w:val="30"/>
        </w:rPr>
        <w:t>万元、其他对个人和家庭的补助</w:t>
      </w:r>
      <w:r>
        <w:rPr>
          <w:rFonts w:hint="eastAsia" w:ascii="宋体" w:hAnsi="宋体" w:eastAsia="宋体"/>
          <w:sz w:val="30"/>
          <w:szCs w:val="30"/>
          <w:lang w:val="en-US" w:eastAsia="zh-CN"/>
        </w:rPr>
        <w:t>3.87</w:t>
      </w:r>
      <w:r>
        <w:rPr>
          <w:rFonts w:hint="eastAsia" w:ascii="宋体" w:hAnsi="宋体" w:eastAsia="宋体"/>
          <w:sz w:val="30"/>
          <w:szCs w:val="30"/>
        </w:rPr>
        <w:t>万元；</w:t>
      </w:r>
      <w:r>
        <w:rPr>
          <w:rFonts w:hint="eastAsia" w:ascii="宋体" w:hAnsi="宋体" w:eastAsia="宋体"/>
          <w:sz w:val="32"/>
          <w:szCs w:val="32"/>
        </w:rPr>
        <w:t>公用经费</w:t>
      </w:r>
      <w:r>
        <w:rPr>
          <w:rFonts w:hint="eastAsia" w:ascii="宋体" w:hAnsi="宋体" w:eastAsia="宋体"/>
          <w:sz w:val="32"/>
          <w:szCs w:val="32"/>
          <w:lang w:val="en-US" w:eastAsia="zh-CN"/>
        </w:rPr>
        <w:t>286.71</w:t>
      </w:r>
      <w:r>
        <w:rPr>
          <w:rFonts w:hint="eastAsia" w:ascii="宋体" w:hAnsi="宋体" w:eastAsia="宋体"/>
          <w:sz w:val="32"/>
          <w:szCs w:val="32"/>
        </w:rPr>
        <w:t>万元，占基本支出的</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30.07</w:t>
      </w:r>
      <w:r>
        <w:rPr>
          <w:rFonts w:hint="eastAsia" w:ascii="宋体" w:hAnsi="宋体" w:eastAsia="宋体"/>
          <w:sz w:val="32"/>
          <w:szCs w:val="32"/>
          <w:lang w:eastAsia="zh-CN"/>
        </w:rPr>
        <w:t xml:space="preserve"> </w:t>
      </w:r>
      <w:r>
        <w:rPr>
          <w:rFonts w:hint="eastAsia" w:ascii="宋体" w:hAnsi="宋体" w:eastAsia="宋体"/>
          <w:sz w:val="32"/>
          <w:szCs w:val="32"/>
        </w:rPr>
        <w:t>%，</w:t>
      </w:r>
      <w:r>
        <w:rPr>
          <w:rFonts w:hint="eastAsia" w:ascii="宋体" w:hAnsi="宋体" w:eastAsia="宋体"/>
          <w:sz w:val="30"/>
          <w:szCs w:val="30"/>
        </w:rPr>
        <w:t>主要包括办公费</w:t>
      </w:r>
      <w:r>
        <w:rPr>
          <w:rFonts w:hint="eastAsia" w:ascii="宋体" w:hAnsi="宋体" w:eastAsia="宋体"/>
          <w:sz w:val="30"/>
          <w:szCs w:val="30"/>
          <w:lang w:val="en-US" w:eastAsia="zh-CN"/>
        </w:rPr>
        <w:t>105.94</w:t>
      </w:r>
      <w:r>
        <w:rPr>
          <w:rFonts w:hint="eastAsia" w:ascii="宋体" w:hAnsi="宋体" w:eastAsia="宋体"/>
          <w:sz w:val="30"/>
          <w:szCs w:val="30"/>
        </w:rPr>
        <w:t>万元、印刷费</w:t>
      </w:r>
      <w:r>
        <w:rPr>
          <w:rFonts w:hint="eastAsia" w:ascii="宋体" w:hAnsi="宋体" w:eastAsia="宋体"/>
          <w:sz w:val="30"/>
          <w:szCs w:val="30"/>
          <w:lang w:val="en-US" w:eastAsia="zh-CN"/>
        </w:rPr>
        <w:t>53.84</w:t>
      </w:r>
      <w:r>
        <w:rPr>
          <w:rFonts w:hint="eastAsia" w:ascii="宋体" w:hAnsi="宋体" w:eastAsia="宋体"/>
          <w:sz w:val="30"/>
          <w:szCs w:val="30"/>
        </w:rPr>
        <w:t>万元、差旅费</w:t>
      </w:r>
      <w:r>
        <w:rPr>
          <w:rFonts w:hint="eastAsia" w:ascii="宋体" w:hAnsi="宋体" w:eastAsia="宋体"/>
          <w:sz w:val="30"/>
          <w:szCs w:val="30"/>
          <w:lang w:val="en-US" w:eastAsia="zh-CN"/>
        </w:rPr>
        <w:t>2.59</w:t>
      </w:r>
      <w:r>
        <w:rPr>
          <w:rFonts w:hint="eastAsia" w:ascii="宋体" w:hAnsi="宋体" w:eastAsia="宋体"/>
          <w:sz w:val="30"/>
          <w:szCs w:val="30"/>
        </w:rPr>
        <w:t>万元、会议费</w:t>
      </w:r>
      <w:r>
        <w:rPr>
          <w:rFonts w:hint="eastAsia" w:ascii="宋体" w:hAnsi="宋体" w:eastAsia="宋体"/>
          <w:sz w:val="30"/>
          <w:szCs w:val="30"/>
          <w:lang w:val="en-US" w:eastAsia="zh-CN"/>
        </w:rPr>
        <w:t>3.8</w:t>
      </w:r>
      <w:r>
        <w:rPr>
          <w:rFonts w:hint="eastAsia" w:ascii="宋体" w:hAnsi="宋体" w:eastAsia="宋体"/>
          <w:sz w:val="30"/>
          <w:szCs w:val="30"/>
        </w:rPr>
        <w:t>万元、公务接待费</w:t>
      </w:r>
      <w:r>
        <w:rPr>
          <w:rFonts w:hint="eastAsia" w:ascii="宋体" w:hAnsi="宋体" w:eastAsia="宋体"/>
          <w:sz w:val="30"/>
          <w:szCs w:val="30"/>
          <w:lang w:val="en-US" w:eastAsia="zh-CN"/>
        </w:rPr>
        <w:t>4.35</w:t>
      </w:r>
      <w:r>
        <w:rPr>
          <w:rFonts w:hint="eastAsia" w:ascii="宋体" w:hAnsi="宋体" w:eastAsia="宋体"/>
          <w:sz w:val="30"/>
          <w:szCs w:val="30"/>
        </w:rPr>
        <w:t>万元、劳务费</w:t>
      </w:r>
      <w:r>
        <w:rPr>
          <w:rFonts w:hint="eastAsia" w:ascii="宋体" w:hAnsi="宋体" w:eastAsia="宋体"/>
          <w:sz w:val="30"/>
          <w:szCs w:val="30"/>
          <w:lang w:val="en-US" w:eastAsia="zh-CN"/>
        </w:rPr>
        <w:t>31.89</w:t>
      </w:r>
      <w:r>
        <w:rPr>
          <w:rFonts w:hint="eastAsia" w:ascii="宋体" w:hAnsi="宋体" w:eastAsia="宋体"/>
          <w:sz w:val="30"/>
          <w:szCs w:val="30"/>
        </w:rPr>
        <w:t>万元、工会经费</w:t>
      </w:r>
      <w:r>
        <w:rPr>
          <w:rFonts w:hint="eastAsia" w:ascii="宋体" w:hAnsi="宋体" w:eastAsia="宋体"/>
          <w:sz w:val="30"/>
          <w:szCs w:val="30"/>
          <w:lang w:val="en-US" w:eastAsia="zh-CN"/>
        </w:rPr>
        <w:t>1.71</w:t>
      </w:r>
      <w:r>
        <w:rPr>
          <w:rFonts w:hint="eastAsia" w:ascii="宋体" w:hAnsi="宋体" w:eastAsia="宋体"/>
          <w:sz w:val="30"/>
          <w:szCs w:val="30"/>
        </w:rPr>
        <w:t>万元、公务用车运行维护费</w:t>
      </w:r>
      <w:r>
        <w:rPr>
          <w:rFonts w:hint="eastAsia" w:ascii="宋体" w:hAnsi="宋体" w:eastAsia="宋体"/>
          <w:sz w:val="30"/>
          <w:szCs w:val="30"/>
          <w:lang w:val="en-US" w:eastAsia="zh-CN"/>
        </w:rPr>
        <w:t>16.9</w:t>
      </w:r>
      <w:r>
        <w:rPr>
          <w:rFonts w:hint="eastAsia" w:ascii="宋体" w:hAnsi="宋体" w:eastAsia="宋体"/>
          <w:sz w:val="30"/>
          <w:szCs w:val="30"/>
        </w:rPr>
        <w:t>万元、其他交通费</w:t>
      </w:r>
      <w:r>
        <w:rPr>
          <w:rFonts w:hint="eastAsia" w:ascii="宋体" w:hAnsi="宋体" w:eastAsia="宋体"/>
          <w:sz w:val="30"/>
          <w:szCs w:val="30"/>
          <w:lang w:val="en-US" w:eastAsia="zh-CN"/>
        </w:rPr>
        <w:t>20.88</w:t>
      </w:r>
      <w:r>
        <w:rPr>
          <w:rFonts w:hint="eastAsia" w:ascii="宋体" w:hAnsi="宋体" w:eastAsia="宋体"/>
          <w:sz w:val="30"/>
          <w:szCs w:val="30"/>
        </w:rPr>
        <w:t>万元、其他商品和服务支出</w:t>
      </w:r>
      <w:r>
        <w:rPr>
          <w:rFonts w:hint="eastAsia" w:ascii="宋体" w:hAnsi="宋体" w:eastAsia="宋体"/>
          <w:sz w:val="30"/>
          <w:szCs w:val="30"/>
          <w:lang w:val="en-US" w:eastAsia="zh-CN"/>
        </w:rPr>
        <w:t>32.9</w:t>
      </w:r>
      <w:r>
        <w:rPr>
          <w:rFonts w:hint="eastAsia" w:ascii="宋体" w:hAnsi="宋体" w:eastAsia="宋体"/>
          <w:sz w:val="30"/>
          <w:szCs w:val="30"/>
        </w:rPr>
        <w:t>万元</w:t>
      </w:r>
      <w:r>
        <w:rPr>
          <w:rFonts w:hint="eastAsia" w:ascii="宋体" w:hAnsi="宋体" w:eastAsia="宋体"/>
          <w:sz w:val="30"/>
          <w:szCs w:val="30"/>
          <w:lang w:eastAsia="zh-CN"/>
        </w:rPr>
        <w:t>、</w:t>
      </w:r>
      <w:r>
        <w:rPr>
          <w:rFonts w:hint="eastAsia" w:ascii="宋体" w:hAnsi="宋体" w:eastAsia="宋体"/>
          <w:sz w:val="30"/>
          <w:szCs w:val="30"/>
          <w:lang w:val="en-US" w:eastAsia="zh-CN"/>
        </w:rPr>
        <w:t>专业设备购置费11.9万元</w:t>
      </w:r>
      <w:r>
        <w:rPr>
          <w:rFonts w:hint="eastAsia" w:ascii="宋体" w:hAnsi="宋体" w:eastAsia="宋体"/>
          <w:sz w:val="30"/>
          <w:szCs w:val="30"/>
        </w:rPr>
        <w:t>。</w:t>
      </w:r>
    </w:p>
    <w:p>
      <w:pPr>
        <w:pStyle w:val="12"/>
        <w:ind w:firstLine="640" w:firstLineChars="200"/>
        <w:rPr>
          <w:rFonts w:ascii="宋体" w:hAnsi="宋体" w:eastAsia="宋体"/>
          <w:sz w:val="32"/>
          <w:szCs w:val="32"/>
        </w:rPr>
      </w:pP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2"/>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hint="eastAsia" w:ascii="宋体" w:hAnsi="宋体" w:eastAsia="宋体"/>
          <w:sz w:val="32"/>
          <w:szCs w:val="32"/>
          <w:lang w:val="en-US" w:eastAsia="zh-CN"/>
        </w:rPr>
        <w:t>22.86</w:t>
      </w:r>
      <w:r>
        <w:rPr>
          <w:rFonts w:hint="eastAsia" w:ascii="宋体" w:hAnsi="宋体" w:eastAsia="宋体"/>
          <w:sz w:val="32"/>
          <w:szCs w:val="32"/>
        </w:rPr>
        <w:t>万元，支出决算为</w:t>
      </w:r>
      <w:r>
        <w:rPr>
          <w:rFonts w:hint="eastAsia" w:ascii="宋体" w:hAnsi="宋体" w:eastAsia="宋体"/>
          <w:sz w:val="32"/>
          <w:szCs w:val="32"/>
          <w:lang w:val="en-US" w:eastAsia="zh-CN"/>
        </w:rPr>
        <w:t>21.25</w:t>
      </w:r>
      <w:r>
        <w:rPr>
          <w:rFonts w:hint="eastAsia" w:ascii="宋体" w:hAnsi="宋体" w:eastAsia="宋体"/>
          <w:sz w:val="32"/>
          <w:szCs w:val="32"/>
        </w:rPr>
        <w:t>万元，完成预算的</w:t>
      </w:r>
      <w:r>
        <w:rPr>
          <w:rFonts w:hint="eastAsia" w:ascii="宋体" w:hAnsi="宋体" w:eastAsia="宋体"/>
          <w:sz w:val="32"/>
          <w:szCs w:val="32"/>
          <w:lang w:val="en-US" w:eastAsia="zh-CN"/>
        </w:rPr>
        <w:t>92.96</w:t>
      </w:r>
      <w:r>
        <w:rPr>
          <w:rFonts w:hint="eastAsia" w:ascii="宋体" w:hAnsi="宋体" w:eastAsia="宋体"/>
          <w:sz w:val="32"/>
          <w:szCs w:val="32"/>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sz w:val="32"/>
          <w:szCs w:val="32"/>
          <w:lang w:val="en-US" w:eastAsia="zh-CN"/>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lang w:eastAsia="zh-CN"/>
        </w:rPr>
        <w:t>。</w:t>
      </w:r>
    </w:p>
    <w:p>
      <w:pPr>
        <w:pStyle w:val="12"/>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4.86</w:t>
      </w:r>
      <w:r>
        <w:rPr>
          <w:rFonts w:hint="eastAsia" w:ascii="宋体" w:hAnsi="宋体" w:eastAsia="宋体"/>
          <w:sz w:val="32"/>
          <w:szCs w:val="32"/>
        </w:rPr>
        <w:t>万元，支出决算为</w:t>
      </w:r>
      <w:r>
        <w:rPr>
          <w:rFonts w:hint="eastAsia" w:ascii="宋体" w:hAnsi="宋体" w:eastAsia="宋体"/>
          <w:sz w:val="32"/>
          <w:szCs w:val="32"/>
          <w:lang w:val="en-US" w:eastAsia="zh-CN"/>
        </w:rPr>
        <w:t>4.35</w:t>
      </w:r>
      <w:r>
        <w:rPr>
          <w:rFonts w:hint="eastAsia" w:ascii="宋体" w:hAnsi="宋体" w:eastAsia="宋体"/>
          <w:sz w:val="32"/>
          <w:szCs w:val="32"/>
        </w:rPr>
        <w:t>万元，完成预算的</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89.5</w:t>
      </w:r>
      <w:r>
        <w:rPr>
          <w:rFonts w:hint="eastAsia" w:ascii="宋体" w:hAnsi="宋体" w:eastAsia="宋体"/>
          <w:sz w:val="32"/>
          <w:szCs w:val="32"/>
        </w:rPr>
        <w:t>%，决算数小于预算数的主要原因是</w:t>
      </w:r>
      <w:r>
        <w:rPr>
          <w:rFonts w:hint="eastAsia" w:ascii="宋体" w:hAnsi="宋体" w:eastAsia="宋体"/>
          <w:sz w:val="30"/>
          <w:szCs w:val="30"/>
        </w:rPr>
        <w:t>厉行节约、压缩开支</w:t>
      </w:r>
      <w:r>
        <w:rPr>
          <w:rFonts w:hint="eastAsia" w:ascii="宋体" w:hAnsi="宋体" w:eastAsia="宋体"/>
          <w:sz w:val="32"/>
          <w:szCs w:val="32"/>
        </w:rPr>
        <w:t>，与上年相比减少</w:t>
      </w:r>
      <w:r>
        <w:rPr>
          <w:rFonts w:hint="eastAsia" w:ascii="宋体" w:hAnsi="宋体" w:eastAsia="宋体"/>
          <w:sz w:val="32"/>
          <w:szCs w:val="32"/>
          <w:lang w:val="en-US" w:eastAsia="zh-CN"/>
        </w:rPr>
        <w:t>1.05</w:t>
      </w:r>
      <w:r>
        <w:rPr>
          <w:rFonts w:hint="eastAsia" w:ascii="宋体" w:hAnsi="宋体" w:eastAsia="宋体"/>
          <w:sz w:val="32"/>
          <w:szCs w:val="32"/>
        </w:rPr>
        <w:t>万元，减少</w:t>
      </w:r>
      <w:r>
        <w:rPr>
          <w:rFonts w:hint="eastAsia" w:ascii="宋体" w:hAnsi="宋体" w:eastAsia="宋体"/>
          <w:sz w:val="32"/>
          <w:szCs w:val="32"/>
          <w:lang w:val="en-US" w:eastAsia="zh-CN"/>
        </w:rPr>
        <w:t>19.44</w:t>
      </w:r>
      <w:r>
        <w:rPr>
          <w:rFonts w:hint="eastAsia" w:ascii="宋体" w:hAnsi="宋体" w:eastAsia="宋体"/>
          <w:sz w:val="32"/>
          <w:szCs w:val="32"/>
        </w:rPr>
        <w:t>%,减少的主要原因是</w:t>
      </w:r>
      <w:r>
        <w:rPr>
          <w:rFonts w:hint="eastAsia" w:ascii="宋体" w:hAnsi="宋体" w:eastAsia="宋体"/>
          <w:sz w:val="32"/>
          <w:szCs w:val="32"/>
          <w:lang w:val="en-US" w:eastAsia="zh-CN"/>
        </w:rPr>
        <w:t>节约用餐，缩减开支</w:t>
      </w:r>
      <w:r>
        <w:rPr>
          <w:rFonts w:hint="eastAsia" w:ascii="宋体" w:hAnsi="宋体" w:eastAsia="宋体"/>
          <w:sz w:val="32"/>
          <w:szCs w:val="32"/>
        </w:rPr>
        <w:t>。</w:t>
      </w:r>
    </w:p>
    <w:p>
      <w:pPr>
        <w:pStyle w:val="12"/>
        <w:ind w:firstLine="640" w:firstLineChars="200"/>
        <w:rPr>
          <w:rFonts w:hint="default" w:ascii="宋体" w:hAnsi="宋体" w:eastAsia="宋体"/>
          <w:sz w:val="32"/>
          <w:szCs w:val="32"/>
          <w:lang w:val="en-US" w:eastAsia="zh-CN"/>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18</w:t>
      </w:r>
      <w:r>
        <w:rPr>
          <w:rFonts w:hint="eastAsia" w:ascii="宋体" w:hAnsi="宋体" w:eastAsia="宋体"/>
          <w:sz w:val="32"/>
          <w:szCs w:val="32"/>
        </w:rPr>
        <w:t>万元，支出决算为</w:t>
      </w:r>
      <w:r>
        <w:rPr>
          <w:rFonts w:hint="eastAsia" w:ascii="宋体" w:hAnsi="宋体" w:eastAsia="宋体"/>
          <w:sz w:val="32"/>
          <w:szCs w:val="32"/>
          <w:lang w:val="en-US" w:eastAsia="zh-CN"/>
        </w:rPr>
        <w:t>16.9</w:t>
      </w:r>
      <w:r>
        <w:rPr>
          <w:rFonts w:hint="eastAsia" w:ascii="宋体" w:hAnsi="宋体" w:eastAsia="宋体"/>
          <w:sz w:val="32"/>
          <w:szCs w:val="32"/>
        </w:rPr>
        <w:t>万元，完成预算的</w:t>
      </w:r>
      <w:r>
        <w:rPr>
          <w:rFonts w:hint="eastAsia" w:ascii="宋体" w:hAnsi="宋体" w:eastAsia="宋体"/>
          <w:sz w:val="32"/>
          <w:szCs w:val="32"/>
          <w:lang w:val="en-US" w:eastAsia="zh-CN"/>
        </w:rPr>
        <w:t>93.89</w:t>
      </w:r>
      <w:r>
        <w:rPr>
          <w:rFonts w:hint="eastAsia" w:ascii="宋体" w:hAnsi="宋体" w:eastAsia="宋体"/>
          <w:sz w:val="32"/>
          <w:szCs w:val="32"/>
        </w:rPr>
        <w:t>%，决算数小于预算数的主要原因是</w:t>
      </w:r>
      <w:r>
        <w:rPr>
          <w:rFonts w:hint="eastAsia" w:ascii="宋体" w:hAnsi="宋体" w:eastAsia="宋体"/>
          <w:sz w:val="30"/>
          <w:szCs w:val="30"/>
        </w:rPr>
        <w:t>厉行节约、压缩</w:t>
      </w:r>
      <w:r>
        <w:rPr>
          <w:rFonts w:hint="eastAsia" w:ascii="宋体" w:hAnsi="宋体" w:eastAsia="宋体"/>
          <w:sz w:val="30"/>
          <w:szCs w:val="30"/>
          <w:lang w:val="en-US" w:eastAsia="zh-CN"/>
        </w:rPr>
        <w:t>维护费</w:t>
      </w:r>
      <w:r>
        <w:rPr>
          <w:rFonts w:hint="eastAsia" w:ascii="宋体" w:hAnsi="宋体" w:eastAsia="宋体"/>
          <w:sz w:val="30"/>
          <w:szCs w:val="30"/>
        </w:rPr>
        <w:t>开支</w:t>
      </w:r>
      <w:r>
        <w:rPr>
          <w:rFonts w:hint="eastAsia" w:ascii="宋体" w:hAnsi="宋体" w:eastAsia="宋体"/>
          <w:sz w:val="32"/>
          <w:szCs w:val="32"/>
        </w:rPr>
        <w:t>，与上年相比减少</w:t>
      </w:r>
      <w:r>
        <w:rPr>
          <w:rFonts w:hint="eastAsia" w:ascii="宋体" w:hAnsi="宋体" w:eastAsia="宋体"/>
          <w:sz w:val="32"/>
          <w:szCs w:val="32"/>
          <w:lang w:val="en-US" w:eastAsia="zh-CN"/>
        </w:rPr>
        <w:t>3.13</w:t>
      </w:r>
      <w:r>
        <w:rPr>
          <w:rFonts w:hint="eastAsia" w:ascii="宋体" w:hAnsi="宋体" w:eastAsia="宋体"/>
          <w:sz w:val="32"/>
          <w:szCs w:val="32"/>
        </w:rPr>
        <w:t>万元，减少</w:t>
      </w:r>
      <w:r>
        <w:rPr>
          <w:rFonts w:hint="eastAsia" w:ascii="宋体" w:hAnsi="宋体" w:eastAsia="宋体"/>
          <w:sz w:val="32"/>
          <w:szCs w:val="32"/>
          <w:lang w:val="en-US" w:eastAsia="zh-CN"/>
        </w:rPr>
        <w:t>16.63</w:t>
      </w:r>
      <w:r>
        <w:rPr>
          <w:rFonts w:hint="eastAsia" w:ascii="宋体" w:hAnsi="宋体" w:eastAsia="宋体"/>
          <w:sz w:val="32"/>
          <w:szCs w:val="32"/>
          <w:lang w:eastAsia="zh-CN"/>
        </w:rPr>
        <w:t xml:space="preserve"> </w:t>
      </w:r>
      <w:r>
        <w:rPr>
          <w:rFonts w:hint="eastAsia" w:ascii="宋体" w:hAnsi="宋体" w:eastAsia="宋体"/>
          <w:sz w:val="32"/>
          <w:szCs w:val="32"/>
        </w:rPr>
        <w:t>%,减少的主要原因是</w:t>
      </w:r>
      <w:r>
        <w:rPr>
          <w:rFonts w:hint="eastAsia" w:ascii="宋体" w:hAnsi="宋体" w:eastAsia="宋体"/>
          <w:sz w:val="32"/>
          <w:szCs w:val="32"/>
          <w:lang w:val="en-US" w:eastAsia="zh-CN"/>
        </w:rPr>
        <w:t>在购置费不变的基础上节约用车，减少开支。</w:t>
      </w:r>
    </w:p>
    <w:p>
      <w:pPr>
        <w:pStyle w:val="12"/>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2"/>
        <w:ind w:firstLine="640" w:firstLineChars="200"/>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年度“三公”经费财政拨款支出决算中，公务接待费支出决算</w:t>
      </w:r>
      <w:r>
        <w:rPr>
          <w:rFonts w:hint="eastAsia" w:ascii="宋体" w:hAnsi="宋体" w:eastAsia="宋体"/>
          <w:sz w:val="32"/>
          <w:szCs w:val="32"/>
          <w:lang w:val="en-US" w:eastAsia="zh-CN"/>
        </w:rPr>
        <w:t>4.35</w:t>
      </w:r>
      <w:r>
        <w:rPr>
          <w:rFonts w:hint="eastAsia" w:ascii="宋体" w:hAnsi="宋体" w:eastAsia="宋体"/>
          <w:sz w:val="32"/>
          <w:szCs w:val="32"/>
        </w:rPr>
        <w:t>万元，占</w:t>
      </w:r>
      <w:r>
        <w:rPr>
          <w:rFonts w:hint="eastAsia" w:ascii="宋体" w:hAnsi="宋体" w:eastAsia="宋体"/>
          <w:sz w:val="32"/>
          <w:szCs w:val="32"/>
          <w:lang w:val="en-US" w:eastAsia="zh-CN"/>
        </w:rPr>
        <w:t>20.47</w:t>
      </w:r>
      <w:r>
        <w:rPr>
          <w:rFonts w:hint="eastAsia" w:ascii="宋体" w:hAnsi="宋体" w:eastAsia="宋体"/>
          <w:sz w:val="32"/>
          <w:szCs w:val="32"/>
        </w:rPr>
        <w:t>%,因公出国（境）费支出决算</w:t>
      </w:r>
      <w:r>
        <w:rPr>
          <w:rFonts w:hint="eastAsia" w:ascii="宋体" w:hAnsi="宋体" w:eastAsia="宋体"/>
          <w:sz w:val="32"/>
          <w:szCs w:val="32"/>
          <w:lang w:val="en-US" w:eastAsia="zh-CN"/>
        </w:rPr>
        <w:t xml:space="preserve"> 0</w:t>
      </w:r>
      <w:r>
        <w:rPr>
          <w:rFonts w:hint="eastAsia" w:ascii="宋体" w:hAnsi="宋体" w:eastAsia="宋体"/>
          <w:sz w:val="32"/>
          <w:szCs w:val="32"/>
        </w:rPr>
        <w:t>万元，占</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0</w:t>
      </w:r>
      <w:r>
        <w:rPr>
          <w:rFonts w:hint="eastAsia" w:ascii="宋体" w:hAnsi="宋体" w:eastAsia="宋体"/>
          <w:sz w:val="32"/>
          <w:szCs w:val="32"/>
          <w:lang w:eastAsia="zh-CN"/>
        </w:rPr>
        <w:t xml:space="preserve"> </w:t>
      </w:r>
      <w:r>
        <w:rPr>
          <w:rFonts w:hint="eastAsia" w:ascii="宋体" w:hAnsi="宋体" w:eastAsia="宋体"/>
          <w:sz w:val="32"/>
          <w:szCs w:val="32"/>
        </w:rPr>
        <w:t>%,公务用车购置费及运行维护费支出决算</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16.9</w:t>
      </w:r>
      <w:r>
        <w:rPr>
          <w:rFonts w:hint="eastAsia" w:ascii="宋体" w:hAnsi="宋体" w:eastAsia="宋体"/>
          <w:sz w:val="32"/>
          <w:szCs w:val="32"/>
        </w:rPr>
        <w:t>万元，占</w:t>
      </w:r>
      <w:r>
        <w:rPr>
          <w:rFonts w:hint="eastAsia" w:ascii="宋体" w:hAnsi="宋体" w:eastAsia="宋体"/>
          <w:sz w:val="32"/>
          <w:szCs w:val="32"/>
          <w:lang w:val="en-US" w:eastAsia="zh-CN"/>
        </w:rPr>
        <w:t>79.53</w:t>
      </w:r>
      <w:r>
        <w:rPr>
          <w:rFonts w:hint="eastAsia" w:ascii="宋体" w:hAnsi="宋体" w:eastAsia="宋体"/>
          <w:sz w:val="32"/>
          <w:szCs w:val="32"/>
        </w:rPr>
        <w:t>%。其中：</w:t>
      </w:r>
    </w:p>
    <w:p>
      <w:pPr>
        <w:pStyle w:val="12"/>
        <w:ind w:firstLine="640" w:firstLineChars="200"/>
        <w:rPr>
          <w:rFonts w:hint="eastAsia" w:ascii="宋体" w:hAnsi="宋体" w:eastAsia="宋体"/>
          <w:sz w:val="32"/>
          <w:szCs w:val="32"/>
          <w:lang w:val="en-US"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eastAsia="zh-CN"/>
        </w:rPr>
        <w:t xml:space="preserve">    </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2"/>
        <w:ind w:firstLine="800" w:firstLineChars="250"/>
        <w:rPr>
          <w:rFonts w:hint="eastAsia" w:ascii="宋体" w:hAnsi="宋体" w:eastAsia="宋体"/>
          <w:sz w:val="32"/>
          <w:szCs w:val="32"/>
          <w:lang w:eastAsia="zh-CN"/>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4.35</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195</w:t>
      </w:r>
      <w:r>
        <w:rPr>
          <w:rFonts w:hint="eastAsia" w:ascii="宋体" w:hAnsi="宋体" w:eastAsia="宋体"/>
          <w:sz w:val="32"/>
          <w:szCs w:val="32"/>
          <w:lang w:eastAsia="zh-CN"/>
        </w:rPr>
        <w:t xml:space="preserve"> </w:t>
      </w:r>
      <w:r>
        <w:rPr>
          <w:rFonts w:hint="eastAsia" w:ascii="宋体" w:hAnsi="宋体" w:eastAsia="宋体"/>
          <w:sz w:val="32"/>
          <w:szCs w:val="32"/>
        </w:rPr>
        <w:t>个、来宾</w:t>
      </w:r>
      <w:r>
        <w:rPr>
          <w:rFonts w:hint="eastAsia" w:ascii="宋体" w:hAnsi="宋体" w:eastAsia="宋体"/>
          <w:sz w:val="32"/>
          <w:szCs w:val="32"/>
          <w:lang w:val="en-US" w:eastAsia="zh-CN"/>
        </w:rPr>
        <w:t>847</w:t>
      </w:r>
      <w:r>
        <w:rPr>
          <w:rFonts w:hint="eastAsia" w:ascii="宋体" w:hAnsi="宋体" w:eastAsia="宋体"/>
          <w:sz w:val="32"/>
          <w:szCs w:val="32"/>
        </w:rPr>
        <w:t>人次，主要是</w:t>
      </w:r>
      <w:r>
        <w:rPr>
          <w:rFonts w:hint="eastAsia" w:ascii="宋体" w:hAnsi="宋体" w:eastAsia="宋体"/>
          <w:sz w:val="30"/>
          <w:szCs w:val="30"/>
        </w:rPr>
        <w:t>有关工作检查、指导、学习交流发生的接待支出</w:t>
      </w:r>
      <w:r>
        <w:rPr>
          <w:rFonts w:hint="eastAsia" w:ascii="宋体" w:hAnsi="宋体" w:eastAsia="宋体"/>
          <w:sz w:val="30"/>
          <w:szCs w:val="30"/>
          <w:lang w:eastAsia="zh-CN"/>
        </w:rPr>
        <w:t>。</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eastAsia" w:ascii="宋体" w:hAnsi="宋体"/>
          <w:sz w:val="32"/>
          <w:szCs w:val="32"/>
          <w:lang w:val="en-US" w:eastAsia="zh-CN"/>
        </w:rPr>
        <w:t>16.9</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万元，（单位本级或某二级机构）更新公务用车</w:t>
      </w:r>
      <w:r>
        <w:rPr>
          <w:rFonts w:hint="eastAsia" w:ascii="宋体" w:hAnsi="宋体"/>
          <w:sz w:val="32"/>
          <w:szCs w:val="32"/>
          <w:lang w:val="en-US" w:eastAsia="zh-CN"/>
        </w:rPr>
        <w:t>0</w:t>
      </w:r>
      <w:r>
        <w:rPr>
          <w:rFonts w:hint="eastAsia" w:ascii="宋体" w:hAnsi="宋体"/>
          <w:sz w:val="32"/>
          <w:szCs w:val="32"/>
        </w:rPr>
        <w:t>辆</w:t>
      </w:r>
      <w:r>
        <w:rPr>
          <w:rFonts w:hint="eastAsia" w:ascii="宋体" w:hAnsi="宋体"/>
          <w:color w:val="000000"/>
          <w:sz w:val="32"/>
          <w:szCs w:val="32"/>
        </w:rPr>
        <w:t>。</w:t>
      </w:r>
      <w:r>
        <w:rPr>
          <w:rFonts w:hint="eastAsia" w:ascii="宋体" w:hAnsi="宋体"/>
          <w:sz w:val="32"/>
          <w:szCs w:val="32"/>
        </w:rPr>
        <w:t>公务用车运行维护费</w:t>
      </w:r>
      <w:r>
        <w:rPr>
          <w:rFonts w:hint="eastAsia" w:ascii="宋体" w:hAnsi="宋体"/>
          <w:sz w:val="32"/>
          <w:szCs w:val="32"/>
          <w:lang w:val="en-US" w:eastAsia="zh-CN"/>
        </w:rPr>
        <w:t>16.9</w:t>
      </w:r>
      <w:r>
        <w:rPr>
          <w:rFonts w:hint="eastAsia" w:ascii="宋体" w:hAnsi="宋体"/>
          <w:sz w:val="32"/>
          <w:szCs w:val="32"/>
        </w:rPr>
        <w:t>万元，主要是</w:t>
      </w:r>
      <w:r>
        <w:rPr>
          <w:rFonts w:hint="eastAsia" w:ascii="宋体" w:hAnsi="宋体"/>
          <w:sz w:val="30"/>
          <w:szCs w:val="30"/>
        </w:rPr>
        <w:t>维修、检查、会议用车等有关支出</w:t>
      </w:r>
      <w:r>
        <w:rPr>
          <w:rFonts w:hint="eastAsia" w:ascii="宋体" w:hAnsi="宋体"/>
          <w:sz w:val="32"/>
          <w:szCs w:val="32"/>
        </w:rPr>
        <w:t>，截止202</w:t>
      </w:r>
      <w:r>
        <w:rPr>
          <w:rFonts w:hint="eastAsia" w:ascii="宋体" w:hAnsi="宋体"/>
          <w:sz w:val="32"/>
          <w:szCs w:val="32"/>
          <w:lang w:val="en-US" w:eastAsia="zh-CN"/>
        </w:rPr>
        <w:t>1</w:t>
      </w:r>
      <w:r>
        <w:rPr>
          <w:rFonts w:hint="eastAsia" w:ascii="宋体" w:hAnsi="宋体"/>
          <w:sz w:val="32"/>
          <w:szCs w:val="32"/>
        </w:rPr>
        <w:t>年12月31日，我单位开支财政拨款的公务用车保有量为</w:t>
      </w:r>
      <w:r>
        <w:rPr>
          <w:rFonts w:hint="eastAsia" w:ascii="宋体" w:hAnsi="宋体"/>
          <w:sz w:val="32"/>
          <w:szCs w:val="32"/>
          <w:lang w:eastAsia="zh-CN"/>
        </w:rPr>
        <w:t xml:space="preserve"> </w:t>
      </w:r>
      <w:r>
        <w:rPr>
          <w:rFonts w:hint="eastAsia" w:ascii="宋体" w:hAnsi="宋体"/>
          <w:sz w:val="32"/>
          <w:szCs w:val="32"/>
          <w:lang w:val="en-US" w:eastAsia="zh-CN"/>
        </w:rPr>
        <w:t>2</w:t>
      </w:r>
      <w:r>
        <w:rPr>
          <w:rFonts w:hint="eastAsia" w:ascii="宋体" w:hAnsi="宋体"/>
          <w:sz w:val="32"/>
          <w:szCs w:val="32"/>
        </w:rPr>
        <w:t>辆。</w:t>
      </w:r>
    </w:p>
    <w:p>
      <w:pPr>
        <w:pStyle w:val="12"/>
        <w:rPr>
          <w:rFonts w:hint="eastAsia" w:hAnsi="黑体"/>
          <w:b/>
          <w:sz w:val="32"/>
          <w:szCs w:val="32"/>
        </w:rPr>
      </w:pPr>
    </w:p>
    <w:p>
      <w:pPr>
        <w:pStyle w:val="12"/>
        <w:rPr>
          <w:rFonts w:hAnsi="黑体"/>
          <w:b/>
          <w:sz w:val="32"/>
          <w:szCs w:val="32"/>
        </w:rPr>
      </w:pPr>
      <w:r>
        <w:rPr>
          <w:rFonts w:hint="eastAsia" w:hAnsi="黑体"/>
          <w:b/>
          <w:sz w:val="32"/>
          <w:szCs w:val="32"/>
        </w:rPr>
        <w:t>八、政府性基金预算收入支出决算情况</w:t>
      </w:r>
    </w:p>
    <w:p>
      <w:pPr>
        <w:pStyle w:val="12"/>
        <w:ind w:firstLine="600" w:firstLineChars="200"/>
        <w:rPr>
          <w:rFonts w:ascii="宋体" w:hAnsi="宋体" w:eastAsia="宋体"/>
          <w:iCs/>
          <w:color w:val="FF0000"/>
          <w:sz w:val="30"/>
          <w:szCs w:val="30"/>
        </w:rPr>
      </w:pPr>
      <w:r>
        <w:rPr>
          <w:rFonts w:hint="eastAsia" w:ascii="宋体" w:hAnsi="宋体" w:eastAsia="宋体" w:cs="宋体"/>
          <w:color w:val="auto"/>
          <w:kern w:val="2"/>
          <w:sz w:val="30"/>
          <w:szCs w:val="30"/>
        </w:rPr>
        <w:t>本单位无政府性基金收支。</w:t>
      </w:r>
    </w:p>
    <w:p>
      <w:pPr>
        <w:pStyle w:val="12"/>
        <w:rPr>
          <w:rFonts w:hint="eastAsia" w:hAnsi="黑体"/>
          <w:b/>
          <w:sz w:val="32"/>
          <w:szCs w:val="32"/>
        </w:rPr>
      </w:pPr>
    </w:p>
    <w:p>
      <w:pPr>
        <w:pStyle w:val="12"/>
        <w:rPr>
          <w:rFonts w:hint="eastAsia" w:ascii="宋体" w:hAnsi="宋体" w:eastAsia="宋体"/>
          <w:b/>
          <w:bCs/>
          <w:color w:val="FF0000"/>
          <w:sz w:val="32"/>
          <w:szCs w:val="32"/>
          <w:lang w:eastAsia="zh-CN"/>
        </w:rPr>
      </w:pPr>
      <w:r>
        <w:rPr>
          <w:rFonts w:hint="eastAsia" w:hAnsi="黑体"/>
          <w:b/>
          <w:sz w:val="32"/>
          <w:szCs w:val="32"/>
        </w:rPr>
        <w:t>九、关于机关运行经费支出说明</w:t>
      </w:r>
    </w:p>
    <w:p>
      <w:pPr>
        <w:pStyle w:val="12"/>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本</w:t>
      </w:r>
      <w:r>
        <w:rPr>
          <w:rFonts w:hint="eastAsia" w:ascii="宋体" w:hAnsi="宋体" w:eastAsia="宋体"/>
          <w:sz w:val="32"/>
          <w:szCs w:val="32"/>
          <w:lang w:val="en-US" w:eastAsia="zh-CN"/>
        </w:rPr>
        <w:t>单位</w:t>
      </w:r>
      <w:r>
        <w:rPr>
          <w:rFonts w:hint="eastAsia" w:ascii="宋体" w:hAnsi="宋体" w:eastAsia="宋体"/>
          <w:sz w:val="32"/>
          <w:szCs w:val="32"/>
          <w:lang w:eastAsia="zh-CN"/>
        </w:rPr>
        <w:t>2021年度机关运行经费支出286.71万元，比年初预算数增加</w:t>
      </w:r>
      <w:r>
        <w:rPr>
          <w:rFonts w:hint="eastAsia" w:ascii="宋体" w:hAnsi="宋体" w:eastAsia="宋体"/>
          <w:sz w:val="32"/>
          <w:szCs w:val="32"/>
          <w:lang w:val="en-US" w:eastAsia="zh-CN"/>
        </w:rPr>
        <w:t>0</w:t>
      </w:r>
      <w:r>
        <w:rPr>
          <w:rFonts w:hint="eastAsia" w:ascii="宋体" w:hAnsi="宋体" w:eastAsia="宋体"/>
          <w:sz w:val="32"/>
          <w:szCs w:val="32"/>
          <w:lang w:eastAsia="zh-CN"/>
        </w:rPr>
        <w:t>万元。主要原因是：</w:t>
      </w:r>
      <w:r>
        <w:rPr>
          <w:rFonts w:hint="eastAsia" w:ascii="宋体" w:hAnsi="宋体" w:eastAsia="宋体"/>
          <w:sz w:val="32"/>
          <w:szCs w:val="32"/>
          <w:lang w:val="en-US" w:eastAsia="zh-CN"/>
        </w:rPr>
        <w:t>主要是单位购置专用设备，资本性支出增加以及人员经费较上年有所增长导致公用经费支出增加</w:t>
      </w:r>
      <w:r>
        <w:rPr>
          <w:rFonts w:hint="eastAsia" w:ascii="宋体" w:hAnsi="宋体" w:eastAsia="宋体"/>
          <w:sz w:val="32"/>
          <w:szCs w:val="32"/>
          <w:lang w:eastAsia="zh-CN"/>
        </w:rPr>
        <w:t>。</w:t>
      </w:r>
    </w:p>
    <w:p>
      <w:pPr>
        <w:pStyle w:val="12"/>
        <w:rPr>
          <w:rFonts w:hint="eastAsia" w:hAnsi="黑体"/>
          <w:b/>
          <w:sz w:val="32"/>
          <w:szCs w:val="32"/>
        </w:rPr>
      </w:pPr>
    </w:p>
    <w:p>
      <w:pPr>
        <w:pStyle w:val="12"/>
        <w:rPr>
          <w:rFonts w:hAnsi="黑体"/>
          <w:b/>
          <w:sz w:val="32"/>
          <w:szCs w:val="32"/>
        </w:rPr>
      </w:pPr>
      <w:r>
        <w:rPr>
          <w:rFonts w:hint="eastAsia" w:hAnsi="黑体"/>
          <w:b/>
          <w:sz w:val="32"/>
          <w:szCs w:val="32"/>
        </w:rPr>
        <w:t>十、一般性支出情况</w:t>
      </w:r>
    </w:p>
    <w:p>
      <w:pPr>
        <w:pStyle w:val="12"/>
        <w:ind w:firstLine="640" w:firstLineChars="200"/>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1</w:t>
      </w:r>
      <w:r>
        <w:rPr>
          <w:rFonts w:hint="eastAsia" w:ascii="宋体" w:hAnsi="宋体" w:eastAsia="宋体"/>
          <w:sz w:val="32"/>
          <w:szCs w:val="32"/>
        </w:rPr>
        <w:t>年本部门开支会议费</w:t>
      </w:r>
      <w:r>
        <w:rPr>
          <w:rFonts w:hint="eastAsia" w:ascii="宋体" w:hAnsi="宋体" w:eastAsia="宋体"/>
          <w:sz w:val="32"/>
          <w:szCs w:val="32"/>
          <w:lang w:val="en-US" w:eastAsia="zh-CN"/>
        </w:rPr>
        <w:t>3.8</w:t>
      </w:r>
      <w:r>
        <w:rPr>
          <w:rFonts w:hint="eastAsia" w:ascii="宋体" w:hAnsi="宋体" w:eastAsia="宋体"/>
          <w:sz w:val="32"/>
          <w:szCs w:val="32"/>
        </w:rPr>
        <w:t>万元，用于召开</w:t>
      </w:r>
      <w:r>
        <w:rPr>
          <w:rFonts w:hint="eastAsia" w:ascii="宋体" w:hAnsi="宋体" w:eastAsia="宋体"/>
          <w:sz w:val="30"/>
          <w:szCs w:val="30"/>
        </w:rPr>
        <w:t>人大会、党员等</w:t>
      </w:r>
      <w:r>
        <w:rPr>
          <w:rFonts w:hint="eastAsia" w:ascii="宋体" w:hAnsi="宋体" w:eastAsia="宋体"/>
          <w:sz w:val="32"/>
          <w:szCs w:val="32"/>
        </w:rPr>
        <w:t>会议，人数</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1543</w:t>
      </w:r>
      <w:r>
        <w:rPr>
          <w:rFonts w:hint="eastAsia" w:ascii="宋体" w:hAnsi="宋体" w:eastAsia="宋体"/>
          <w:sz w:val="32"/>
          <w:szCs w:val="32"/>
        </w:rPr>
        <w:t>人，内容为</w:t>
      </w:r>
      <w:r>
        <w:rPr>
          <w:rFonts w:hint="eastAsia" w:ascii="宋体" w:hAnsi="宋体" w:eastAsia="宋体"/>
          <w:sz w:val="30"/>
          <w:szCs w:val="30"/>
        </w:rPr>
        <w:t>七一党员会议、人大会议、</w:t>
      </w:r>
      <w:r>
        <w:rPr>
          <w:rFonts w:hint="eastAsia" w:ascii="宋体" w:hAnsi="宋体" w:eastAsia="宋体"/>
          <w:sz w:val="30"/>
          <w:szCs w:val="30"/>
          <w:lang w:val="en-US" w:eastAsia="zh-CN"/>
        </w:rPr>
        <w:t>乡干部、</w:t>
      </w:r>
      <w:r>
        <w:rPr>
          <w:rFonts w:hint="eastAsia" w:ascii="宋体" w:hAnsi="宋体" w:eastAsia="宋体"/>
          <w:sz w:val="30"/>
          <w:szCs w:val="30"/>
        </w:rPr>
        <w:t>村干部等会议。</w:t>
      </w:r>
    </w:p>
    <w:p>
      <w:pPr>
        <w:pStyle w:val="12"/>
        <w:rPr>
          <w:rFonts w:hint="eastAsia" w:hAnsi="黑体"/>
          <w:b/>
          <w:sz w:val="32"/>
          <w:szCs w:val="32"/>
        </w:rPr>
      </w:pPr>
    </w:p>
    <w:p>
      <w:pPr>
        <w:pStyle w:val="12"/>
        <w:rPr>
          <w:rFonts w:hAnsi="黑体"/>
          <w:b/>
          <w:sz w:val="32"/>
          <w:szCs w:val="32"/>
        </w:rPr>
      </w:pPr>
      <w:r>
        <w:rPr>
          <w:rFonts w:hint="eastAsia" w:hAnsi="黑体"/>
          <w:b/>
          <w:sz w:val="32"/>
          <w:szCs w:val="32"/>
        </w:rPr>
        <w:t>十一、关于政府采购支出说明</w:t>
      </w:r>
    </w:p>
    <w:p>
      <w:pPr>
        <w:pStyle w:val="12"/>
        <w:ind w:firstLine="640" w:firstLineChars="200"/>
        <w:rPr>
          <w:rFonts w:hint="eastAsia" w:ascii="宋体" w:hAnsi="宋体" w:eastAsia="宋体"/>
          <w:sz w:val="32"/>
          <w:szCs w:val="32"/>
        </w:rPr>
      </w:pPr>
      <w:r>
        <w:rPr>
          <w:rFonts w:hint="eastAsia" w:ascii="宋体" w:hAnsi="宋体" w:eastAsia="宋体"/>
          <w:sz w:val="32"/>
          <w:szCs w:val="32"/>
        </w:rPr>
        <w:t>本部门202</w:t>
      </w:r>
      <w:r>
        <w:rPr>
          <w:rFonts w:hint="eastAsia" w:ascii="宋体" w:hAnsi="宋体" w:eastAsia="宋体"/>
          <w:sz w:val="32"/>
          <w:szCs w:val="32"/>
          <w:lang w:val="en-US" w:eastAsia="zh-CN"/>
        </w:rPr>
        <w:t>1</w:t>
      </w:r>
      <w:r>
        <w:rPr>
          <w:rFonts w:hint="eastAsia" w:ascii="宋体" w:hAnsi="宋体" w:eastAsia="宋体"/>
          <w:sz w:val="32"/>
          <w:szCs w:val="32"/>
        </w:rPr>
        <w:t>年度政府采购支出总额</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11.9</w:t>
      </w:r>
      <w:r>
        <w:rPr>
          <w:rFonts w:hint="eastAsia" w:ascii="宋体" w:hAnsi="宋体" w:eastAsia="宋体"/>
          <w:sz w:val="32"/>
          <w:szCs w:val="32"/>
          <w:lang w:eastAsia="zh-CN"/>
        </w:rPr>
        <w:t xml:space="preserve"> </w:t>
      </w:r>
      <w:r>
        <w:rPr>
          <w:rFonts w:hint="eastAsia" w:ascii="宋体" w:hAnsi="宋体" w:eastAsia="宋体"/>
          <w:sz w:val="32"/>
          <w:szCs w:val="32"/>
        </w:rPr>
        <w:t>万元，其中：政府采购货物支出</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11.9</w:t>
      </w:r>
      <w:r>
        <w:rPr>
          <w:rFonts w:hint="eastAsia" w:ascii="宋体" w:hAnsi="宋体" w:eastAsia="宋体"/>
          <w:sz w:val="32"/>
          <w:szCs w:val="32"/>
        </w:rPr>
        <w:t>万元、政府采购工程支出</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val="en-US" w:eastAsia="zh-CN"/>
        </w:rPr>
        <w:t>货物采购</w:t>
      </w:r>
      <w:r>
        <w:rPr>
          <w:rFonts w:hint="eastAsia" w:ascii="宋体" w:hAnsi="宋体" w:eastAsia="宋体"/>
          <w:sz w:val="32"/>
          <w:szCs w:val="32"/>
        </w:rPr>
        <w:t>授予中小企业合同金额</w:t>
      </w:r>
      <w:r>
        <w:rPr>
          <w:rFonts w:hint="eastAsia" w:ascii="宋体" w:hAnsi="宋体" w:eastAsia="宋体"/>
          <w:sz w:val="32"/>
          <w:szCs w:val="32"/>
          <w:lang w:val="en-US" w:eastAsia="zh-CN"/>
        </w:rPr>
        <w:t>11.9</w:t>
      </w:r>
      <w:r>
        <w:rPr>
          <w:rFonts w:hint="eastAsia" w:ascii="宋体" w:hAnsi="宋体" w:eastAsia="宋体"/>
          <w:sz w:val="32"/>
          <w:szCs w:val="32"/>
        </w:rPr>
        <w:t>万元，</w:t>
      </w:r>
      <w:bookmarkStart w:id="0" w:name="_GoBack"/>
      <w:bookmarkEnd w:id="0"/>
      <w:r>
        <w:rPr>
          <w:rFonts w:hint="eastAsia" w:ascii="宋体" w:hAnsi="宋体" w:eastAsia="宋体"/>
          <w:sz w:val="32"/>
          <w:szCs w:val="32"/>
        </w:rPr>
        <w:t>占政府采购支出总额的</w:t>
      </w:r>
      <w:r>
        <w:rPr>
          <w:rFonts w:hint="eastAsia" w:ascii="宋体" w:hAnsi="宋体" w:eastAsia="宋体"/>
          <w:sz w:val="32"/>
          <w:szCs w:val="32"/>
          <w:lang w:val="en-US" w:eastAsia="zh-CN"/>
        </w:rPr>
        <w:t>100</w:t>
      </w:r>
      <w:r>
        <w:rPr>
          <w:rFonts w:hint="eastAsia" w:ascii="宋体" w:hAnsi="宋体" w:eastAsia="宋体"/>
          <w:sz w:val="32"/>
          <w:szCs w:val="32"/>
          <w:lang w:eastAsia="zh-CN"/>
        </w:rPr>
        <w:t xml:space="preserve"> </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lang w:eastAsia="zh-CN"/>
        </w:rPr>
        <w:t xml:space="preserve"> </w:t>
      </w:r>
      <w:r>
        <w:rPr>
          <w:rFonts w:hint="eastAsia" w:ascii="宋体" w:hAnsi="宋体" w:eastAsia="宋体"/>
          <w:sz w:val="32"/>
          <w:szCs w:val="32"/>
        </w:rPr>
        <w:t>%。</w:t>
      </w:r>
      <w:r>
        <w:rPr>
          <w:rFonts w:hint="eastAsia" w:ascii="宋体" w:hAnsi="宋体" w:eastAsia="宋体"/>
          <w:sz w:val="32"/>
          <w:szCs w:val="32"/>
          <w:lang w:val="en-US" w:eastAsia="zh-CN"/>
        </w:rPr>
        <w:t>由于支出数为0，工程采购授予中小企业合同金额占工程支出金额的占比、服务采购授予中小企业合同金额占服务支出金额的占比都无法计算。</w:t>
      </w:r>
    </w:p>
    <w:p>
      <w:pPr>
        <w:pStyle w:val="12"/>
        <w:rPr>
          <w:rFonts w:hint="eastAsia" w:hAnsi="黑体"/>
          <w:b/>
          <w:sz w:val="32"/>
          <w:szCs w:val="32"/>
        </w:rPr>
      </w:pPr>
    </w:p>
    <w:p>
      <w:pPr>
        <w:pStyle w:val="12"/>
        <w:rPr>
          <w:rFonts w:hAnsi="黑体"/>
          <w:b/>
          <w:sz w:val="32"/>
          <w:szCs w:val="32"/>
        </w:rPr>
      </w:pPr>
      <w:r>
        <w:rPr>
          <w:rFonts w:hint="eastAsia" w:hAnsi="黑体"/>
          <w:b/>
          <w:sz w:val="32"/>
          <w:szCs w:val="32"/>
        </w:rPr>
        <w:t>十二、关于国有资产占用情况说明</w:t>
      </w:r>
    </w:p>
    <w:p>
      <w:pPr>
        <w:pStyle w:val="12"/>
        <w:ind w:firstLine="640" w:firstLineChars="200"/>
        <w:rPr>
          <w:rFonts w:ascii="宋体" w:hAnsi="宋体" w:eastAsia="宋体"/>
          <w:sz w:val="32"/>
          <w:szCs w:val="32"/>
        </w:rPr>
      </w:pPr>
      <w:r>
        <w:rPr>
          <w:rFonts w:hint="eastAsia" w:ascii="宋体" w:hAnsi="宋体" w:eastAsia="宋体"/>
          <w:sz w:val="32"/>
          <w:szCs w:val="32"/>
        </w:rPr>
        <w:t>截至202</w:t>
      </w:r>
      <w:r>
        <w:rPr>
          <w:rFonts w:hint="eastAsia" w:ascii="宋体" w:hAnsi="宋体" w:eastAsia="宋体"/>
          <w:sz w:val="32"/>
          <w:szCs w:val="32"/>
          <w:lang w:val="en-US" w:eastAsia="zh-CN"/>
        </w:rPr>
        <w:t>1</w:t>
      </w:r>
      <w:r>
        <w:rPr>
          <w:rFonts w:hint="eastAsia" w:ascii="宋体" w:hAnsi="宋体" w:eastAsia="宋体"/>
          <w:sz w:val="32"/>
          <w:szCs w:val="32"/>
        </w:rPr>
        <w:t>年12月31日，本单位共有车辆</w:t>
      </w:r>
      <w:r>
        <w:rPr>
          <w:rFonts w:hint="eastAsia" w:ascii="宋体" w:hAnsi="宋体" w:eastAsia="宋体"/>
          <w:sz w:val="32"/>
          <w:szCs w:val="32"/>
          <w:lang w:val="en-US" w:eastAsia="zh-CN"/>
        </w:rPr>
        <w:t xml:space="preserve"> 2 </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1</w:t>
      </w:r>
      <w:r>
        <w:rPr>
          <w:rFonts w:hint="eastAsia" w:ascii="宋体" w:hAnsi="宋体" w:eastAsia="宋体"/>
          <w:sz w:val="32"/>
          <w:szCs w:val="32"/>
        </w:rPr>
        <w:t>辆、特种专业技术用车</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1</w:t>
      </w:r>
      <w:r>
        <w:rPr>
          <w:rFonts w:hint="eastAsia" w:ascii="宋体" w:hAnsi="宋体" w:eastAsia="宋体"/>
          <w:sz w:val="32"/>
          <w:szCs w:val="32"/>
        </w:rPr>
        <w:t>辆，其他用车主要是</w:t>
      </w:r>
      <w:r>
        <w:rPr>
          <w:rFonts w:hint="eastAsia" w:ascii="宋体" w:hAnsi="宋体" w:eastAsia="宋体"/>
          <w:sz w:val="30"/>
          <w:szCs w:val="30"/>
        </w:rPr>
        <w:t>政府公务用车</w:t>
      </w:r>
      <w:r>
        <w:rPr>
          <w:rFonts w:hint="eastAsia" w:ascii="宋体" w:hAnsi="宋体" w:eastAsia="宋体"/>
          <w:sz w:val="32"/>
          <w:szCs w:val="32"/>
        </w:rPr>
        <w:t>；单位价值50万元以上通用设备</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2"/>
        <w:rPr>
          <w:rFonts w:hint="eastAsia" w:hAnsi="黑体"/>
          <w:b/>
          <w:sz w:val="32"/>
          <w:szCs w:val="32"/>
        </w:rPr>
      </w:pPr>
    </w:p>
    <w:p>
      <w:pPr>
        <w:pStyle w:val="12"/>
        <w:rPr>
          <w:rFonts w:hAnsi="黑体"/>
          <w:b/>
          <w:sz w:val="32"/>
          <w:szCs w:val="32"/>
        </w:rPr>
      </w:pPr>
      <w:r>
        <w:rPr>
          <w:rFonts w:hint="eastAsia" w:hAnsi="黑体"/>
          <w:b/>
          <w:sz w:val="32"/>
          <w:szCs w:val="32"/>
        </w:rPr>
        <w:t>十三、关于202</w:t>
      </w:r>
      <w:r>
        <w:rPr>
          <w:rFonts w:hint="eastAsia" w:hAnsi="黑体"/>
          <w:b/>
          <w:sz w:val="32"/>
          <w:szCs w:val="32"/>
          <w:lang w:val="en-US" w:eastAsia="zh-CN"/>
        </w:rPr>
        <w:t>1</w:t>
      </w:r>
      <w:r>
        <w:rPr>
          <w:rFonts w:hint="eastAsia" w:hAnsi="黑体"/>
          <w:b/>
          <w:sz w:val="32"/>
          <w:szCs w:val="32"/>
        </w:rPr>
        <w:t>年度预算绩效情况的说明</w:t>
      </w:r>
    </w:p>
    <w:p>
      <w:pPr>
        <w:pStyle w:val="12"/>
        <w:ind w:firstLine="640" w:firstLineChars="200"/>
        <w:rPr>
          <w:rFonts w:hint="eastAsia" w:ascii="宋体" w:hAnsi="宋体" w:eastAsia="宋体"/>
          <w:sz w:val="32"/>
          <w:szCs w:val="32"/>
        </w:rPr>
      </w:pPr>
      <w:r>
        <w:rPr>
          <w:rFonts w:hint="eastAsia" w:ascii="宋体" w:hAnsi="宋体" w:eastAsia="宋体"/>
          <w:sz w:val="32"/>
          <w:szCs w:val="32"/>
        </w:rPr>
        <w:t>在202</w:t>
      </w:r>
      <w:r>
        <w:rPr>
          <w:rFonts w:hint="eastAsia" w:ascii="宋体" w:hAnsi="宋体" w:eastAsia="宋体"/>
          <w:sz w:val="32"/>
          <w:szCs w:val="32"/>
          <w:lang w:val="en-US" w:eastAsia="zh-CN"/>
        </w:rPr>
        <w:t>1</w:t>
      </w:r>
      <w:r>
        <w:rPr>
          <w:rFonts w:hint="eastAsia" w:ascii="宋体" w:hAnsi="宋体" w:eastAsia="宋体"/>
          <w:sz w:val="32"/>
          <w:szCs w:val="32"/>
        </w:rPr>
        <w:t>年预算执行过程中，坚持保运转、保民生的基本原则，严格控制支出；我单位坚持绩效目标内容指向明确、细化量化、合理可行、便于考核的原则，对项目的实施情况进行动态跟踪，及时发现并纠正实施过程中存在的问题，确保绩效目标如期实现。</w:t>
      </w:r>
    </w:p>
    <w:p>
      <w:pPr>
        <w:ind w:firstLine="600" w:firstLineChars="200"/>
        <w:jc w:val="left"/>
        <w:rPr>
          <w:rFonts w:ascii="宋体" w:hAnsi="宋体" w:cs="黑体"/>
          <w:color w:val="000000"/>
          <w:kern w:val="0"/>
          <w:sz w:val="30"/>
          <w:szCs w:val="30"/>
        </w:rPr>
      </w:pPr>
    </w:p>
    <w:p>
      <w:pPr>
        <w:pStyle w:val="12"/>
        <w:jc w:val="center"/>
        <w:rPr>
          <w:rFonts w:hint="eastAsia"/>
          <w:sz w:val="36"/>
          <w:szCs w:val="36"/>
        </w:rPr>
      </w:pPr>
    </w:p>
    <w:p>
      <w:pPr>
        <w:pStyle w:val="12"/>
        <w:jc w:val="center"/>
        <w:rPr>
          <w:sz w:val="36"/>
          <w:szCs w:val="36"/>
        </w:rPr>
      </w:pPr>
      <w:r>
        <w:rPr>
          <w:rFonts w:hint="eastAsia"/>
          <w:sz w:val="36"/>
          <w:szCs w:val="36"/>
        </w:rPr>
        <w:t>第三部分 名词解释</w:t>
      </w:r>
    </w:p>
    <w:p>
      <w:pPr>
        <w:pStyle w:val="12"/>
        <w:jc w:val="center"/>
        <w:rPr>
          <w:sz w:val="36"/>
          <w:szCs w:val="36"/>
        </w:rPr>
      </w:pPr>
    </w:p>
    <w:p>
      <w:pPr>
        <w:pStyle w:val="6"/>
        <w:shd w:val="clear" w:color="auto" w:fill="FFFFFF"/>
        <w:spacing w:before="0" w:beforeAutospacing="0" w:after="225" w:afterAutospacing="0"/>
        <w:ind w:firstLine="600" w:firstLineChars="200"/>
        <w:rPr>
          <w:rFonts w:ascii="宋体" w:hAnsi="宋体" w:eastAsia="宋体" w:cs="黑体"/>
          <w:color w:val="000000"/>
          <w:sz w:val="30"/>
          <w:szCs w:val="30"/>
        </w:rPr>
      </w:pPr>
      <w:r>
        <w:rPr>
          <w:rFonts w:hint="eastAsia" w:ascii="宋体" w:hAnsi="宋体" w:cs="黑体"/>
          <w:b/>
          <w:bCs/>
          <w:color w:val="000000"/>
          <w:sz w:val="30"/>
          <w:szCs w:val="30"/>
        </w:rPr>
        <w:t>一、</w:t>
      </w:r>
      <w:r>
        <w:rPr>
          <w:rFonts w:hint="eastAsia" w:ascii="仿宋" w:hAnsi="仿宋" w:eastAsia="仿宋" w:cs="仿宋"/>
          <w:b/>
          <w:bCs/>
          <w:color w:val="3D3D3D"/>
          <w:sz w:val="30"/>
          <w:szCs w:val="30"/>
        </w:rPr>
        <w:t>机关运行经费</w:t>
      </w:r>
      <w:r>
        <w:rPr>
          <w:rFonts w:hint="eastAsia" w:ascii="仿宋" w:hAnsi="仿宋" w:eastAsia="仿宋" w:cs="仿宋"/>
          <w:color w:val="3D3D3D"/>
          <w:sz w:val="30"/>
          <w:szCs w:val="30"/>
        </w:rPr>
        <w:t>：</w:t>
      </w:r>
      <w:r>
        <w:rPr>
          <w:rFonts w:hint="eastAsia" w:ascii="宋体" w:hAnsi="宋体" w:eastAsia="宋体" w:cs="黑体"/>
          <w:color w:val="000000"/>
          <w:sz w:val="30"/>
          <w:szCs w:val="30"/>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widowControl/>
        <w:ind w:firstLine="600" w:firstLineChars="200"/>
        <w:jc w:val="left"/>
        <w:rPr>
          <w:rFonts w:ascii="宋体" w:hAnsi="宋体" w:cs="黑体"/>
          <w:color w:val="000000"/>
          <w:kern w:val="0"/>
          <w:sz w:val="30"/>
          <w:szCs w:val="30"/>
        </w:rPr>
      </w:pPr>
      <w:r>
        <w:rPr>
          <w:rFonts w:hint="eastAsia" w:ascii="仿宋" w:hAnsi="仿宋" w:eastAsia="仿宋" w:cs="仿宋"/>
          <w:b/>
          <w:bCs/>
          <w:color w:val="3D3D3D"/>
          <w:sz w:val="30"/>
          <w:szCs w:val="30"/>
        </w:rPr>
        <w:t>二、“三公”经费</w:t>
      </w:r>
      <w:r>
        <w:rPr>
          <w:rFonts w:hint="eastAsia" w:ascii="仿宋" w:hAnsi="仿宋" w:eastAsia="仿宋" w:cs="仿宋"/>
          <w:color w:val="3D3D3D"/>
          <w:sz w:val="30"/>
          <w:szCs w:val="30"/>
        </w:rPr>
        <w:t>：</w:t>
      </w:r>
      <w:r>
        <w:rPr>
          <w:rFonts w:hint="eastAsia" w:ascii="宋体" w:hAnsi="宋体" w:cs="黑体"/>
          <w:color w:val="000000"/>
          <w:kern w:val="0"/>
          <w:sz w:val="30"/>
          <w:szCs w:val="30"/>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ind w:firstLine="640" w:firstLineChars="200"/>
        <w:jc w:val="left"/>
        <w:rPr>
          <w:rFonts w:ascii="宋体" w:hAnsi="宋体" w:cs="黑体"/>
          <w:color w:val="000000"/>
          <w:kern w:val="0"/>
          <w:sz w:val="32"/>
          <w:szCs w:val="32"/>
        </w:rPr>
      </w:pPr>
    </w:p>
    <w:p>
      <w:pPr>
        <w:pStyle w:val="6"/>
        <w:numPr>
          <w:ilvl w:val="0"/>
          <w:numId w:val="0"/>
        </w:numPr>
        <w:shd w:val="clear" w:color="auto" w:fill="FFFFFF"/>
        <w:spacing w:before="0" w:beforeAutospacing="0" w:after="300" w:afterAutospacing="0"/>
        <w:jc w:val="center"/>
        <w:rPr>
          <w:rStyle w:val="9"/>
          <w:color w:val="333333"/>
          <w:sz w:val="36"/>
          <w:szCs w:val="36"/>
          <w:shd w:val="clear" w:color="auto" w:fill="FFFFFF"/>
        </w:rPr>
      </w:pPr>
      <w:r>
        <w:rPr>
          <w:rStyle w:val="9"/>
          <w:rFonts w:hint="eastAsia"/>
          <w:color w:val="333333"/>
          <w:sz w:val="36"/>
          <w:szCs w:val="36"/>
          <w:shd w:val="clear" w:color="auto" w:fill="FFFFFF"/>
          <w:lang w:val="en-US" w:eastAsia="zh-CN"/>
        </w:rPr>
        <w:t xml:space="preserve">第四部分 </w:t>
      </w:r>
      <w:r>
        <w:rPr>
          <w:rStyle w:val="9"/>
          <w:rFonts w:hint="eastAsia"/>
          <w:color w:val="333333"/>
          <w:sz w:val="36"/>
          <w:szCs w:val="36"/>
          <w:shd w:val="clear" w:color="auto" w:fill="FFFFFF"/>
        </w:rPr>
        <w:t>存在的问题及改进措施</w:t>
      </w:r>
    </w:p>
    <w:p>
      <w:pPr>
        <w:pStyle w:val="6"/>
        <w:shd w:val="clear" w:color="auto" w:fill="FFFFFF"/>
        <w:spacing w:before="0" w:beforeAutospacing="0" w:after="300" w:afterAutospacing="0"/>
        <w:jc w:val="both"/>
        <w:rPr>
          <w:rStyle w:val="9"/>
          <w:color w:val="333333"/>
          <w:sz w:val="30"/>
          <w:szCs w:val="30"/>
          <w:shd w:val="clear" w:color="auto" w:fill="FFFFFF"/>
        </w:rPr>
      </w:pPr>
      <w:r>
        <w:rPr>
          <w:rStyle w:val="9"/>
          <w:rFonts w:hint="eastAsia"/>
          <w:color w:val="333333"/>
          <w:sz w:val="36"/>
          <w:szCs w:val="36"/>
          <w:shd w:val="clear" w:color="auto" w:fill="FFFFFF"/>
        </w:rPr>
        <w:t xml:space="preserve">   </w:t>
      </w:r>
      <w:r>
        <w:rPr>
          <w:rStyle w:val="9"/>
          <w:rFonts w:hint="eastAsia"/>
          <w:b w:val="0"/>
          <w:bCs/>
          <w:color w:val="333333"/>
          <w:sz w:val="30"/>
          <w:szCs w:val="30"/>
          <w:shd w:val="clear" w:color="auto" w:fill="FFFFFF"/>
        </w:rPr>
        <w:t>一、存在的问题</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1、预算编制工作有待细化，预算编制的合理性需要提高，预算执行力度还要进一步加强。</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2、因单位存在人在编不在现象导致经费不足：绩效工资和日常公用经费不足、与实际支出有差距。</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3、公用经费控制有一定难度，基本为刚性支出。</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二、改进措施及建议</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针对上述存在的问题及对外整体支出管理工作的需要，拟实施的改进措施如下：</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p>
    <w:p>
      <w:pPr>
        <w:pStyle w:val="6"/>
        <w:shd w:val="clear" w:color="auto" w:fill="FFFFFF"/>
        <w:spacing w:before="0" w:beforeAutospacing="0" w:after="300" w:afterAutospacing="0"/>
        <w:ind w:firstLine="600" w:firstLineChars="200"/>
        <w:rPr>
          <w:rFonts w:ascii="宋体" w:hAnsi="宋体" w:eastAsia="宋体" w:cs="黑体"/>
          <w:color w:val="000000"/>
          <w:sz w:val="30"/>
          <w:szCs w:val="30"/>
        </w:rPr>
      </w:pPr>
      <w:r>
        <w:rPr>
          <w:rFonts w:hint="eastAsia" w:ascii="宋体" w:hAnsi="宋体" w:eastAsia="宋体" w:cs="黑体"/>
          <w:color w:val="000000"/>
          <w:sz w:val="30"/>
          <w:szCs w:val="30"/>
        </w:rPr>
        <w:t xml:space="preserve">                                          </w:t>
      </w:r>
      <w:r>
        <w:rPr>
          <w:rFonts w:hint="eastAsia"/>
          <w:color w:val="333333"/>
          <w:shd w:val="clear" w:color="auto" w:fill="FFFFFF"/>
        </w:rPr>
        <w:t xml:space="preserve">  </w:t>
      </w:r>
      <w:r>
        <w:rPr>
          <w:rFonts w:hint="eastAsia" w:ascii="宋体" w:hAnsi="宋体" w:eastAsia="宋体" w:cs="黑体"/>
          <w:color w:val="000000"/>
          <w:sz w:val="30"/>
          <w:szCs w:val="30"/>
        </w:rPr>
        <w:t xml:space="preserve"> 大水田乡人民政府</w:t>
      </w:r>
    </w:p>
    <w:p>
      <w:pPr>
        <w:pStyle w:val="6"/>
        <w:shd w:val="clear" w:color="auto" w:fill="FFFFFF"/>
        <w:spacing w:before="0" w:beforeAutospacing="0" w:after="300" w:afterAutospacing="0"/>
        <w:ind w:firstLine="7500" w:firstLineChars="2500"/>
        <w:rPr>
          <w:rFonts w:hint="default"/>
          <w:color w:val="333333"/>
          <w:shd w:val="clear" w:color="auto" w:fill="FFFFFF"/>
          <w:lang w:val="en-US"/>
        </w:rPr>
      </w:pPr>
      <w:r>
        <w:rPr>
          <w:rFonts w:hint="eastAsia" w:ascii="宋体" w:hAnsi="宋体" w:eastAsia="宋体" w:cs="黑体"/>
          <w:color w:val="000000"/>
          <w:sz w:val="30"/>
          <w:szCs w:val="30"/>
        </w:rPr>
        <w:t>202</w:t>
      </w:r>
      <w:r>
        <w:rPr>
          <w:rFonts w:hint="eastAsia" w:ascii="宋体" w:hAnsi="宋体" w:eastAsia="宋体" w:cs="黑体"/>
          <w:color w:val="000000"/>
          <w:sz w:val="30"/>
          <w:szCs w:val="30"/>
          <w:lang w:val="en-US" w:eastAsia="zh-CN"/>
        </w:rPr>
        <w:t>2</w:t>
      </w:r>
      <w:r>
        <w:rPr>
          <w:rFonts w:hint="eastAsia" w:ascii="宋体" w:hAnsi="宋体" w:eastAsia="宋体" w:cs="黑体"/>
          <w:color w:val="000000"/>
          <w:sz w:val="30"/>
          <w:szCs w:val="30"/>
        </w:rPr>
        <w:t>年</w:t>
      </w:r>
      <w:r>
        <w:rPr>
          <w:rFonts w:hint="eastAsia" w:ascii="宋体" w:hAnsi="宋体" w:eastAsia="宋体" w:cs="黑体"/>
          <w:color w:val="000000"/>
          <w:sz w:val="30"/>
          <w:szCs w:val="30"/>
          <w:lang w:val="en-US" w:eastAsia="zh-CN"/>
        </w:rPr>
        <w:t>7</w:t>
      </w:r>
      <w:r>
        <w:rPr>
          <w:rFonts w:hint="eastAsia" w:ascii="宋体" w:hAnsi="宋体" w:eastAsia="宋体" w:cs="黑体"/>
          <w:color w:val="000000"/>
          <w:sz w:val="30"/>
          <w:szCs w:val="30"/>
        </w:rPr>
        <w:t>月</w:t>
      </w:r>
      <w:r>
        <w:rPr>
          <w:rFonts w:hint="eastAsia" w:ascii="宋体" w:hAnsi="宋体" w:eastAsia="宋体" w:cs="黑体"/>
          <w:color w:val="000000"/>
          <w:sz w:val="30"/>
          <w:szCs w:val="30"/>
          <w:lang w:val="en-US" w:eastAsia="zh-CN"/>
        </w:rPr>
        <w:t>27</w:t>
      </w:r>
      <w:r>
        <w:rPr>
          <w:rFonts w:hint="eastAsia" w:cs="黑体"/>
          <w:color w:val="000000"/>
          <w:sz w:val="30"/>
          <w:szCs w:val="30"/>
          <w:lang w:val="en-US" w:eastAsia="zh-CN"/>
        </w:rPr>
        <w:t>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mMzYyNDBhY2QxZDAzYzZmYjlmM2JkZGVhNzZmNTgifQ=="/>
  </w:docVars>
  <w:rsids>
    <w:rsidRoot w:val="00000000"/>
    <w:rsid w:val="207B12D7"/>
    <w:rsid w:val="23A221A9"/>
    <w:rsid w:val="2A185631"/>
    <w:rsid w:val="3422536C"/>
    <w:rsid w:val="3599707E"/>
    <w:rsid w:val="38B16CBE"/>
    <w:rsid w:val="3EA437B1"/>
    <w:rsid w:val="470B7EE1"/>
    <w:rsid w:val="47AF6ABF"/>
    <w:rsid w:val="48F549A5"/>
    <w:rsid w:val="49695393"/>
    <w:rsid w:val="49C82965"/>
    <w:rsid w:val="4FD45BF8"/>
    <w:rsid w:val="5082440F"/>
    <w:rsid w:val="56CA56C3"/>
    <w:rsid w:val="59A321FB"/>
    <w:rsid w:val="65856C59"/>
    <w:rsid w:val="6FD607DD"/>
    <w:rsid w:val="7399049F"/>
    <w:rsid w:val="75EF25F8"/>
    <w:rsid w:val="76121682"/>
    <w:rsid w:val="779F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C4600-5782-48CF-8CC7-6BE95E7EE8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5225</Words>
  <Characters>5702</Characters>
  <Paragraphs>142</Paragraphs>
  <TotalTime>0</TotalTime>
  <ScaleCrop>false</ScaleCrop>
  <LinksUpToDate>false</LinksUpToDate>
  <CharactersWithSpaces>5812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2021-08-15T01:28:00Z</dcterms:created>
  <dc:creator>李航 null</dc:creator>
  <cp:lastModifiedBy>frdn</cp:lastModifiedBy>
  <cp:lastPrinted>2021-09-02T12:01:00Z</cp:lastPrinted>
  <dcterms:modified xsi:type="dcterms:W3CDTF">2023-09-21T03:53:38Z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F20E8C9CA20D4190AD647CDDD6117DD7</vt:lpwstr>
  </property>
</Properties>
</file>