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附件3</w:t>
      </w:r>
    </w:p>
    <w:tbl>
      <w:tblPr>
        <w:tblStyle w:val="2"/>
        <w:tblpPr w:leftFromText="180" w:rightFromText="180" w:vertAnchor="text" w:horzAnchor="page" w:tblpX="1338" w:tblpY="628"/>
        <w:tblOverlap w:val="never"/>
        <w:tblW w:w="99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283"/>
        <w:gridCol w:w="284"/>
        <w:gridCol w:w="567"/>
        <w:gridCol w:w="567"/>
        <w:gridCol w:w="850"/>
        <w:gridCol w:w="1276"/>
        <w:gridCol w:w="851"/>
        <w:gridCol w:w="172"/>
        <w:gridCol w:w="962"/>
        <w:gridCol w:w="15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0" w:type="dxa"/>
          <w:trHeight w:val="214" w:hRule="atLeast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部门整体支出绩效自评表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0" w:type="dxa"/>
          <w:trHeight w:val="267" w:hRule="atLeast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（  2021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项目支出名称</w:t>
            </w:r>
          </w:p>
        </w:tc>
        <w:tc>
          <w:tcPr>
            <w:tcW w:w="85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辰溪县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龙泉岩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乡</w:t>
            </w:r>
            <w:r>
              <w:rPr>
                <w:rFonts w:hint="eastAsia"/>
                <w:color w:val="auto"/>
                <w:lang w:val="en-US" w:eastAsia="zh-CN"/>
              </w:rPr>
              <w:t>人民政府2021年部门整体支出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5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辰溪县龙头庵乡人民政府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分值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执行率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965.99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1514.01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1514.01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965.99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909.82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909.82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604.19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604.19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368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贯彻执行规划建设，基础设施建设，稳定和完善农村基本经营管理，全面实施乡政府各项决策部署，确保各项工作目标任务圆满完成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计划完成三公经费支出预算金额的100% 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bidi="ar"/>
              </w:rPr>
              <w:t>严格把控财政资金的用途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shd w:val="clear" w:color="auto" w:fill="FFFFFF"/>
                <w:lang w:eastAsia="zh-CN" w:bidi="ar"/>
              </w:rPr>
              <w:t>；</w:t>
            </w:r>
          </w:p>
        </w:tc>
        <w:tc>
          <w:tcPr>
            <w:tcW w:w="32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实现了乡政府正常运转，各职能部门正常履职，对负责的社会事务加强管理，确保了各项决策部署全面落实，以实现全乡和谐发展、社会稳定；按计划完成三公经费支出预算达100%；按照财政资金使用用途和目的，健全了资金管理制度，认真执行年初预算资金计划，账务核算及时规范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实际</w:t>
            </w:r>
          </w:p>
        </w:tc>
        <w:tc>
          <w:tcPr>
            <w:tcW w:w="10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分值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得分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10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职责履行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9.5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96%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14.4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执行生效时间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履职效益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85%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8.5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93%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9.3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生态效益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4.9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结果效益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85%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90.6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0" w:type="dxa"/>
          <w:trHeight w:val="337" w:hRule="atLeast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填表人：     填表日期：  年  月  日     联系电话：           单位负责人签字：  </w:t>
            </w:r>
          </w:p>
        </w:tc>
      </w:tr>
    </w:tbl>
    <w:p>
      <w:pPr>
        <w:widowControl/>
        <w:spacing w:line="578" w:lineRule="exact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NDgzYzgzYWE4YjY0OTg1MzlmYTc0ZDNkMzdmMzAifQ=="/>
  </w:docVars>
  <w:rsids>
    <w:rsidRoot w:val="00000000"/>
    <w:rsid w:val="00612345"/>
    <w:rsid w:val="03936CB9"/>
    <w:rsid w:val="07C17B6D"/>
    <w:rsid w:val="0D1F15BD"/>
    <w:rsid w:val="12DA3AFB"/>
    <w:rsid w:val="141C6857"/>
    <w:rsid w:val="16C04AC3"/>
    <w:rsid w:val="18F41B50"/>
    <w:rsid w:val="1B740407"/>
    <w:rsid w:val="1F365AAB"/>
    <w:rsid w:val="20F17F92"/>
    <w:rsid w:val="240124F9"/>
    <w:rsid w:val="24266313"/>
    <w:rsid w:val="25313A80"/>
    <w:rsid w:val="2BD23E2F"/>
    <w:rsid w:val="2C99208F"/>
    <w:rsid w:val="2E11168D"/>
    <w:rsid w:val="304F1A3C"/>
    <w:rsid w:val="312C2F63"/>
    <w:rsid w:val="36A52284"/>
    <w:rsid w:val="37B3452D"/>
    <w:rsid w:val="38A659D6"/>
    <w:rsid w:val="39137979"/>
    <w:rsid w:val="396E350D"/>
    <w:rsid w:val="3DC94AAA"/>
    <w:rsid w:val="3E834C59"/>
    <w:rsid w:val="3EAA159C"/>
    <w:rsid w:val="3FEB4B92"/>
    <w:rsid w:val="443D1D4E"/>
    <w:rsid w:val="45E306D3"/>
    <w:rsid w:val="4A8A7EAE"/>
    <w:rsid w:val="4A9D3546"/>
    <w:rsid w:val="4B3A6FE7"/>
    <w:rsid w:val="4DCF149A"/>
    <w:rsid w:val="50624832"/>
    <w:rsid w:val="54F07AC2"/>
    <w:rsid w:val="555D3BAE"/>
    <w:rsid w:val="568D2D72"/>
    <w:rsid w:val="58613E05"/>
    <w:rsid w:val="5C9D73D6"/>
    <w:rsid w:val="5F9D4D41"/>
    <w:rsid w:val="5FDC7BAF"/>
    <w:rsid w:val="60FE3A75"/>
    <w:rsid w:val="67000C8D"/>
    <w:rsid w:val="689478DF"/>
    <w:rsid w:val="77DA5DCD"/>
    <w:rsid w:val="77F46C4A"/>
    <w:rsid w:val="7CCF4F32"/>
    <w:rsid w:val="7FA2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629</Characters>
  <Lines>0</Lines>
  <Paragraphs>0</Paragraphs>
  <TotalTime>2</TotalTime>
  <ScaleCrop>false</ScaleCrop>
  <LinksUpToDate>false</LinksUpToDate>
  <CharactersWithSpaces>687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2022-04-07T03:06:00Z</dcterms:created>
  <dc:creator>Administrator</dc:creator>
  <cp:lastModifiedBy>Administrator</cp:lastModifiedBy>
  <cp:lastPrinted>2022-04-12T07:37:00Z</cp:lastPrinted>
  <dcterms:modified xsi:type="dcterms:W3CDTF">2022-08-03T06:49:39Z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B210B5012DD14D7F8A462BE3B213120A</vt:lpwstr>
  </property>
</Properties>
</file>