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tbl>
      <w:tblPr>
        <w:tblStyle w:val="4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26"/>
        <w:gridCol w:w="1224"/>
        <w:gridCol w:w="1134"/>
        <w:gridCol w:w="1134"/>
        <w:gridCol w:w="828"/>
        <w:gridCol w:w="1046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  <w:t>决算支出绩效自评表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辰溪县火马冲镇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人民政府决算支出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火马冲镇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火马冲镇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项目资金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全年决算数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分值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执行率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bookmarkStart w:id="0" w:name="_GoBack" w:colFirst="3" w:colLast="4"/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2100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2139</w:t>
            </w:r>
            <w:r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101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2100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2139</w:t>
            </w:r>
            <w:r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全面完成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101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：贯彻执行规划建设，基础设施建设，稳定和完善农村基本经营管理，全面实施乡政府各项决策部署，确保各项工作目标任务圆满成完成。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：计划完成三公经费支出预算金额的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严格把控财政资金的用途</w:t>
            </w:r>
            <w:r>
              <w:rPr>
                <w:rFonts w:eastAsia="仿宋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：计划完成基本支出预算金额的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  <w:r>
              <w:rPr>
                <w:rFonts w:eastAsia="仿宋"/>
                <w:color w:val="000000"/>
                <w:kern w:val="0"/>
                <w:szCs w:val="21"/>
              </w:rPr>
              <w:t>      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实现了乡政府正常运转，各职能部门正常履职，对负责的社会事务加强管理，确保了各项决策部署全面落实，以实现全乡和谐发展、社会稳定。</w:t>
            </w:r>
          </w:p>
          <w:p>
            <w:pPr>
              <w:widowControl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、按计划完成三公经费支出预算达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40.3</w:t>
            </w:r>
            <w:r>
              <w:rPr>
                <w:rFonts w:ascii="仿宋" w:hAnsi="仿宋" w:eastAsia="仿宋"/>
                <w:szCs w:val="21"/>
              </w:rPr>
              <w:t>%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widowControl/>
              <w:ind w:firstLine="21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、按照财政资金使用用途和目的，健全了资金管理制度，认真执行年初预算资金计划，账务核算及时规范。</w:t>
            </w:r>
          </w:p>
          <w:p>
            <w:pPr>
              <w:widowControl/>
              <w:ind w:firstLine="210" w:firstLineChars="100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、按计划完成基本支出预算金额达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87</w:t>
            </w:r>
            <w:r>
              <w:rPr>
                <w:rFonts w:ascii="仿宋" w:hAnsi="仿宋" w:eastAsia="仿宋"/>
                <w:szCs w:val="21"/>
              </w:rPr>
              <w:t>%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(50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财政供养人员控制率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三公经费控制率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政府采购执行率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固定资产利用率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三公经费预算完成率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40.3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全年基本支出不超过预算数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分）</w:t>
            </w:r>
          </w:p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加快发展农村经济，提高就业率，切实增加群众收入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保障基层社会民生，方便群众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完善乡镇环保基础设施建设，提升农村人居环境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方便群众，服务群众，落实各项惠农扶贫政策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人民群众对乡政府的满意度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填表人：</w:t>
      </w:r>
      <w:r>
        <w:rPr>
          <w:rFonts w:hint="eastAsia" w:ascii="仿宋" w:hAnsi="仿宋" w:eastAsia="仿宋"/>
          <w:sz w:val="24"/>
          <w:lang w:eastAsia="zh-CN"/>
        </w:rPr>
        <w:t>向思婕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4"/>
        </w:rPr>
        <w:t>填报日期：</w:t>
      </w:r>
      <w:r>
        <w:rPr>
          <w:rFonts w:hint="eastAsia" w:ascii="仿宋" w:hAnsi="仿宋" w:eastAsia="仿宋"/>
          <w:sz w:val="24"/>
          <w:lang w:val="en-US" w:eastAsia="zh-CN"/>
        </w:rPr>
        <w:t>2021.9.2</w:t>
      </w:r>
      <w:r>
        <w:rPr>
          <w:rFonts w:ascii="仿宋" w:hAnsi="仿宋" w:eastAsia="仿宋"/>
          <w:sz w:val="24"/>
        </w:rPr>
        <w:t xml:space="preserve">  </w:t>
      </w:r>
    </w:p>
    <w:p>
      <w:pPr>
        <w:spacing w:before="156" w:beforeLines="5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联系电话：</w:t>
      </w:r>
      <w:r>
        <w:rPr>
          <w:rFonts w:hint="eastAsia" w:ascii="仿宋" w:hAnsi="仿宋" w:eastAsia="仿宋"/>
          <w:sz w:val="24"/>
          <w:lang w:val="en-US" w:eastAsia="zh-CN"/>
        </w:rPr>
        <w:t>18707457095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4"/>
        </w:rPr>
        <w:t>单位负责人签字：</w:t>
      </w:r>
      <w:r>
        <w:rPr>
          <w:rFonts w:hint="eastAsia" w:ascii="仿宋" w:hAnsi="仿宋" w:eastAsia="仿宋"/>
          <w:sz w:val="24"/>
          <w:lang w:eastAsia="zh-CN"/>
        </w:rPr>
        <w:t>雷传紫</w:t>
      </w:r>
    </w:p>
    <w:p>
      <w:pPr>
        <w:rPr>
          <w:rFonts w:ascii="仿宋" w:hAnsi="仿宋" w:eastAsia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E3"/>
    <w:rsid w:val="00050A28"/>
    <w:rsid w:val="0006529E"/>
    <w:rsid w:val="00137D00"/>
    <w:rsid w:val="00152B1E"/>
    <w:rsid w:val="001E6E31"/>
    <w:rsid w:val="00207C2D"/>
    <w:rsid w:val="002B1890"/>
    <w:rsid w:val="002D02E9"/>
    <w:rsid w:val="003B2D07"/>
    <w:rsid w:val="004A6773"/>
    <w:rsid w:val="004F7AE3"/>
    <w:rsid w:val="005D7310"/>
    <w:rsid w:val="007937C5"/>
    <w:rsid w:val="007D463E"/>
    <w:rsid w:val="008A1755"/>
    <w:rsid w:val="008F246A"/>
    <w:rsid w:val="00A10FEB"/>
    <w:rsid w:val="00A615C3"/>
    <w:rsid w:val="00AF5C24"/>
    <w:rsid w:val="00D34152"/>
    <w:rsid w:val="00D63B03"/>
    <w:rsid w:val="00D72017"/>
    <w:rsid w:val="00D8668D"/>
    <w:rsid w:val="00E71360"/>
    <w:rsid w:val="00E948E5"/>
    <w:rsid w:val="00EA1953"/>
    <w:rsid w:val="00F20991"/>
    <w:rsid w:val="00F32917"/>
    <w:rsid w:val="01E77A6E"/>
    <w:rsid w:val="05E7461B"/>
    <w:rsid w:val="317013DF"/>
    <w:rsid w:val="6C6A65E1"/>
    <w:rsid w:val="6F9D46C8"/>
    <w:rsid w:val="790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1146</Characters>
  <Lines>9</Lines>
  <Paragraphs>2</Paragraphs>
  <TotalTime>8</TotalTime>
  <ScaleCrop>false</ScaleCrop>
  <LinksUpToDate>false</LinksUpToDate>
  <CharactersWithSpaces>1344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2020-09-20T06:54:00Z</dcterms:created>
  <dc:creator>Administrator</dc:creator>
  <cp:lastModifiedBy>Administrator</cp:lastModifiedBy>
  <dcterms:modified xsi:type="dcterms:W3CDTF">2021-09-02T02:39:20Z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5C6B86C97B234AB5A803862053385E95</vt:lpwstr>
  </property>
</Properties>
</file>