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附件3</w:t>
      </w:r>
    </w:p>
    <w:tbl>
      <w:tblPr>
        <w:tblStyle w:val="2"/>
        <w:tblpPr w:leftFromText="180" w:rightFromText="180" w:vertAnchor="text" w:horzAnchor="page" w:tblpX="1338" w:tblpY="628"/>
        <w:tblOverlap w:val="never"/>
        <w:tblW w:w="99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83"/>
        <w:gridCol w:w="284"/>
        <w:gridCol w:w="567"/>
        <w:gridCol w:w="567"/>
        <w:gridCol w:w="850"/>
        <w:gridCol w:w="1276"/>
        <w:gridCol w:w="851"/>
        <w:gridCol w:w="172"/>
        <w:gridCol w:w="962"/>
        <w:gridCol w:w="1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14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6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 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85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辰溪县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龙头庵乡</w:t>
            </w:r>
            <w:r>
              <w:rPr>
                <w:rFonts w:hint="eastAsia"/>
                <w:color w:val="auto"/>
                <w:lang w:val="en-US" w:eastAsia="zh-CN"/>
              </w:rPr>
              <w:t>人民政府2021年部门整体支出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辰溪县龙头庵乡人民政府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945.57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1074.35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979.24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91.15%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530.68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414.89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36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贯彻执行规划建设，基础设施建设，稳定和完善农村基本经营管理全面实施下政府各项决策部署，确保各项工作目标任务圆满完成；计划完成基本支出预算金额的100%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“三大攻坚战”资金发放到位，为打赢“三大攻坚战”保驾护航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坚持保基本运转，勒紧腰带过日子，工资五险一金及奖金发放到位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32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按时按质完成上级下达任务，完成基本支出预算金额的110%，全年按时发放各项资金，政府日常运转支出较去年总体下降，工资及社保资金按时发放到位。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实际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职责履行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执行生效时间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履职效益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结果效益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33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填表人：     填表日期：  年  月  日     联系电话：           单位负责人签字：  </w:t>
            </w:r>
          </w:p>
        </w:tc>
      </w:tr>
    </w:tbl>
    <w:p>
      <w:pPr>
        <w:widowControl/>
        <w:spacing w:line="578" w:lineRule="exact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2345"/>
    <w:rsid w:val="03936CB9"/>
    <w:rsid w:val="07C17B6D"/>
    <w:rsid w:val="0D1F15BD"/>
    <w:rsid w:val="12DA3AFB"/>
    <w:rsid w:val="141C6857"/>
    <w:rsid w:val="16C04AC3"/>
    <w:rsid w:val="18F41B50"/>
    <w:rsid w:val="1B740407"/>
    <w:rsid w:val="1F365AAB"/>
    <w:rsid w:val="20F17F92"/>
    <w:rsid w:val="240124F9"/>
    <w:rsid w:val="24266313"/>
    <w:rsid w:val="25313A80"/>
    <w:rsid w:val="2BD23E2F"/>
    <w:rsid w:val="2C99208F"/>
    <w:rsid w:val="2E11168D"/>
    <w:rsid w:val="304F1A3C"/>
    <w:rsid w:val="312C2F63"/>
    <w:rsid w:val="36A52284"/>
    <w:rsid w:val="37B3452D"/>
    <w:rsid w:val="38A659D6"/>
    <w:rsid w:val="39137979"/>
    <w:rsid w:val="396E350D"/>
    <w:rsid w:val="3DC94AAA"/>
    <w:rsid w:val="3E834C59"/>
    <w:rsid w:val="3EAA159C"/>
    <w:rsid w:val="443D1D4E"/>
    <w:rsid w:val="45E306D3"/>
    <w:rsid w:val="4A8A7EAE"/>
    <w:rsid w:val="4A9D3546"/>
    <w:rsid w:val="4B3A6FE7"/>
    <w:rsid w:val="4DCF149A"/>
    <w:rsid w:val="50624832"/>
    <w:rsid w:val="54F07AC2"/>
    <w:rsid w:val="555D3BAE"/>
    <w:rsid w:val="568D2D72"/>
    <w:rsid w:val="58613E05"/>
    <w:rsid w:val="5C9D73D6"/>
    <w:rsid w:val="5FDC7BAF"/>
    <w:rsid w:val="60FE3A75"/>
    <w:rsid w:val="67000C8D"/>
    <w:rsid w:val="689478DF"/>
    <w:rsid w:val="77DA5DCD"/>
    <w:rsid w:val="77F46C4A"/>
    <w:rsid w:val="7CCF4F32"/>
    <w:rsid w:val="7FA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605</Characters>
  <Lines>0</Lines>
  <Paragraphs>0</Paragraphs>
  <TotalTime>1</TotalTime>
  <ScaleCrop>false</ScaleCrop>
  <LinksUpToDate>false</LinksUpToDate>
  <CharactersWithSpaces>663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2022-04-07T03:06:00Z</dcterms:created>
  <dc:creator>Administrator</dc:creator>
  <cp:lastModifiedBy>Administrator</cp:lastModifiedBy>
  <cp:lastPrinted>2022-04-12T07:37:00Z</cp:lastPrinted>
  <dcterms:modified xsi:type="dcterms:W3CDTF">2022-04-14T08:42:18Z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29AB05A7D7964558B4A928FC093E0D83</vt:lpwstr>
  </property>
</Properties>
</file>