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873"/>
        <w:gridCol w:w="1418"/>
      </w:tblGrid>
      <w:tr w:rsidR="001A12BA" w:rsidTr="00C60053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12BA" w:rsidRDefault="001A12BA" w:rsidP="00C60053"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预算支出绩效自评表</w:t>
            </w:r>
          </w:p>
        </w:tc>
      </w:tr>
      <w:tr w:rsidR="001A12BA" w:rsidTr="00C60053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2020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1A12BA" w:rsidTr="00C60053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项目支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龙头庵乡决算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支出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龙头庵乡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人民政府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龙头庵乡人民政府</w:t>
            </w:r>
            <w:proofErr w:type="gramEnd"/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2BA" w:rsidRDefault="001A12BA" w:rsidP="00C6005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2BA" w:rsidRDefault="001A12BA" w:rsidP="00C6005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2BA" w:rsidRDefault="001A12BA" w:rsidP="00C6005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2BA" w:rsidRDefault="001A12BA" w:rsidP="00C60053"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得分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879.7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879.7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194.72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194.72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年度总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1A12BA" w:rsidTr="00C60053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2BA" w:rsidRDefault="001A12BA" w:rsidP="00C60053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1A12BA" w:rsidRDefault="001A12BA" w:rsidP="00C60053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：计划完成三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公经费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支出预算金额的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1A12BA" w:rsidRDefault="001A12BA" w:rsidP="00C60053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</w:t>
            </w:r>
            <w:r>
              <w:rPr>
                <w:rFonts w:eastAsia="仿宋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严格把控财政资金的用途</w:t>
            </w:r>
            <w:r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：计划完成基本支出预算金额的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>
              <w:rPr>
                <w:rFonts w:eastAsia="仿宋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实现了乡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政府正常运转，各职能部门正常履职，对负责的社会事务加强管理，确保了各项决策部署全面落实，以实现全乡和谐发展、社会稳定。</w:t>
            </w:r>
          </w:p>
          <w:p w:rsidR="001A12BA" w:rsidRDefault="001A12BA" w:rsidP="00C60053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、按计划完成三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公经费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支出预算达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1A12BA" w:rsidRDefault="001A12BA" w:rsidP="00C60053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、按照财政资金使用用途和目的，健全了资金管理制度，认真执行年初预算资金计划，账务核算及时规范。</w:t>
            </w:r>
          </w:p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、按计划完成基本支出预算金额达79.9</w:t>
            </w:r>
            <w:r>
              <w:rPr>
                <w:rFonts w:ascii="仿宋" w:eastAsia="仿宋" w:hAnsi="仿宋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1A12BA" w:rsidTr="00C60053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绩</w:t>
            </w:r>
            <w:proofErr w:type="gramEnd"/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指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年度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实际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偏差原因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分析及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产出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指标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财政供养人员控制率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公经费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/>
                <w:color w:val="000000"/>
                <w:szCs w:val="21"/>
                <w:shd w:val="clear" w:color="auto" w:fill="FFFFFF"/>
              </w:rPr>
              <w:t>厉行节约，压缩开支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政府采购执行率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公经费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预算完成率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87.9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效益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指标</w:t>
            </w:r>
          </w:p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分）</w:t>
            </w:r>
          </w:p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微软雅黑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方便群众，服务群众，落实各项惠农扶贫政策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满意度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指标</w:t>
            </w:r>
          </w:p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12BA" w:rsidTr="00C60053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2BA" w:rsidRDefault="001A12BA" w:rsidP="00C60053"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A12BA" w:rsidRDefault="001A12BA" w:rsidP="001A12BA">
      <w:pPr>
        <w:spacing w:beforeLines="50" w:before="156" w:line="32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填表人：</w:t>
      </w:r>
      <w:r>
        <w:rPr>
          <w:rFonts w:eastAsia="仿宋_GB2312"/>
          <w:sz w:val="24"/>
        </w:rPr>
        <w:t xml:space="preserve">         </w:t>
      </w:r>
      <w:r>
        <w:rPr>
          <w:rFonts w:eastAsia="仿宋_GB2312" w:hint="eastAsia"/>
          <w:sz w:val="24"/>
        </w:rPr>
        <w:t>填报日期：</w:t>
      </w:r>
      <w:r>
        <w:rPr>
          <w:rFonts w:eastAsia="仿宋_GB2312"/>
          <w:sz w:val="24"/>
        </w:rPr>
        <w:t xml:space="preserve">           </w:t>
      </w:r>
      <w:r>
        <w:rPr>
          <w:rFonts w:eastAsia="仿宋_GB2312" w:hint="eastAsia"/>
          <w:sz w:val="24"/>
        </w:rPr>
        <w:t>联系电话：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 w:hint="eastAsia"/>
          <w:sz w:val="24"/>
        </w:rPr>
        <w:t>单位负责人签字：</w:t>
      </w:r>
    </w:p>
    <w:p w:rsidR="000165AD" w:rsidRPr="001A12BA" w:rsidRDefault="001A12BA"/>
    <w:sectPr w:rsidR="000165AD" w:rsidRPr="001A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BA"/>
    <w:rsid w:val="001A12BA"/>
    <w:rsid w:val="003730E4"/>
    <w:rsid w:val="007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DA3BB-5F4C-44F5-B94D-66AA9869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2021-09-07T01:37:00Z</dcterms:created>
  <dcterms:modified xsi:type="dcterms:W3CDTF">2021-09-07T01:39:00Z</dcterms:modified>
</cp:coreProperties>
</file>