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52" w:rsidRDefault="008B3552" w:rsidP="008B3552">
      <w:pPr>
        <w:spacing w:before="224" w:line="224" w:lineRule="auto"/>
        <w:ind w:left="142"/>
        <w:rPr>
          <w:rFonts w:ascii="黑体" w:eastAsia="黑体" w:hAnsi="黑体" w:cs="黑体"/>
        </w:rPr>
      </w:pPr>
      <w:r>
        <w:rPr>
          <w:rFonts w:ascii="黑体" w:eastAsia="黑体" w:hAnsi="黑体" w:cs="黑体"/>
          <w:b/>
          <w:bCs/>
          <w:spacing w:val="-8"/>
        </w:rPr>
        <w:t>附件2</w:t>
      </w:r>
    </w:p>
    <w:p w:rsidR="008B3552" w:rsidRDefault="008B3552" w:rsidP="008B3552">
      <w:pPr>
        <w:spacing w:before="92" w:line="219" w:lineRule="auto"/>
        <w:ind w:left="179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中央</w:t>
      </w:r>
      <w:r>
        <w:rPr>
          <w:rFonts w:ascii="宋体" w:eastAsia="宋体" w:hAnsi="宋体" w:cs="宋体"/>
          <w:b/>
          <w:bCs/>
          <w:spacing w:val="34"/>
        </w:rPr>
        <w:t>转移支付区域(项目)绩效</w:t>
      </w:r>
      <w:r>
        <w:rPr>
          <w:rFonts w:ascii="宋体" w:eastAsia="宋体" w:hAnsi="宋体" w:cs="宋体" w:hint="eastAsia"/>
          <w:b/>
          <w:bCs/>
          <w:spacing w:val="34"/>
        </w:rPr>
        <w:t>目</w:t>
      </w:r>
      <w:r>
        <w:rPr>
          <w:rFonts w:ascii="宋体" w:eastAsia="宋体" w:hAnsi="宋体" w:cs="宋体"/>
          <w:b/>
          <w:bCs/>
          <w:spacing w:val="34"/>
        </w:rPr>
        <w:t>标自评表</w:t>
      </w:r>
    </w:p>
    <w:p w:rsidR="008B3552" w:rsidRDefault="008B3552" w:rsidP="008B3552">
      <w:pPr>
        <w:spacing w:before="81" w:line="219" w:lineRule="auto"/>
        <w:ind w:left="355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4"/>
          <w:sz w:val="15"/>
          <w:szCs w:val="15"/>
        </w:rPr>
        <w:t>(2022年度)</w:t>
      </w:r>
    </w:p>
    <w:p w:rsidR="008B3552" w:rsidRDefault="008B3552" w:rsidP="008B3552">
      <w:pPr>
        <w:spacing w:line="50" w:lineRule="exact"/>
      </w:pPr>
    </w:p>
    <w:tbl>
      <w:tblPr>
        <w:tblStyle w:val="TableNormal"/>
        <w:tblW w:w="8988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"/>
        <w:gridCol w:w="369"/>
        <w:gridCol w:w="1006"/>
        <w:gridCol w:w="1559"/>
        <w:gridCol w:w="1276"/>
        <w:gridCol w:w="425"/>
        <w:gridCol w:w="709"/>
        <w:gridCol w:w="567"/>
        <w:gridCol w:w="567"/>
        <w:gridCol w:w="142"/>
        <w:gridCol w:w="1984"/>
      </w:tblGrid>
      <w:tr w:rsidR="008B3552" w:rsidTr="00B50664">
        <w:trPr>
          <w:trHeight w:val="287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40" w:line="223" w:lineRule="auto"/>
              <w:ind w:left="674" w:right="277" w:hanging="59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转移支付(项</w:t>
            </w:r>
            <w:r>
              <w:rPr>
                <w:rFonts w:ascii="宋体" w:eastAsia="宋体" w:hAnsi="宋体" w:cs="宋体" w:hint="eastAsia"/>
                <w:spacing w:val="1"/>
                <w:sz w:val="15"/>
                <w:szCs w:val="15"/>
              </w:rPr>
              <w:t>目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)名</w:t>
            </w:r>
            <w:r>
              <w:rPr>
                <w:rFonts w:ascii="宋体" w:eastAsia="宋体" w:hAnsi="宋体" w:cs="宋体"/>
                <w:sz w:val="15"/>
                <w:szCs w:val="15"/>
              </w:rPr>
              <w:t>称</w:t>
            </w:r>
          </w:p>
        </w:tc>
        <w:tc>
          <w:tcPr>
            <w:tcW w:w="7229" w:type="dxa"/>
            <w:gridSpan w:val="8"/>
          </w:tcPr>
          <w:p w:rsidR="008B3552" w:rsidRPr="00557D5E" w:rsidRDefault="008B3552" w:rsidP="00862426">
            <w:pPr>
              <w:jc w:val="both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中央</w:t>
            </w:r>
            <w:r w:rsidR="00862426">
              <w:rPr>
                <w:rFonts w:eastAsiaTheme="minorEastAsia" w:hint="eastAsia"/>
                <w:sz w:val="15"/>
                <w:szCs w:val="15"/>
              </w:rPr>
              <w:t>药</w:t>
            </w:r>
            <w:r w:rsidRPr="00557D5E">
              <w:rPr>
                <w:rFonts w:eastAsiaTheme="minorEastAsia" w:hint="eastAsia"/>
                <w:sz w:val="15"/>
                <w:szCs w:val="15"/>
              </w:rPr>
              <w:t>品监管补助资金</w:t>
            </w:r>
          </w:p>
        </w:tc>
      </w:tr>
      <w:tr w:rsidR="008B3552" w:rsidTr="00B50664">
        <w:trPr>
          <w:trHeight w:val="219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37" w:line="219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中央主管部门</w:t>
            </w:r>
          </w:p>
        </w:tc>
        <w:tc>
          <w:tcPr>
            <w:tcW w:w="7229" w:type="dxa"/>
            <w:gridSpan w:val="8"/>
          </w:tcPr>
          <w:p w:rsidR="008B3552" w:rsidRPr="00557D5E" w:rsidRDefault="00F6318F" w:rsidP="00F6318F">
            <w:pPr>
              <w:spacing w:line="219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国家药品监督管理</w:t>
            </w:r>
            <w:r w:rsidR="008B3552" w:rsidRPr="00557D5E">
              <w:rPr>
                <w:rFonts w:eastAsiaTheme="minorEastAsia" w:hint="eastAsia"/>
                <w:sz w:val="15"/>
                <w:szCs w:val="15"/>
              </w:rPr>
              <w:t>局</w:t>
            </w: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57" w:line="212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地方主管部门</w:t>
            </w:r>
          </w:p>
        </w:tc>
        <w:tc>
          <w:tcPr>
            <w:tcW w:w="3260" w:type="dxa"/>
            <w:gridSpan w:val="3"/>
          </w:tcPr>
          <w:p w:rsidR="008B3552" w:rsidRPr="00557D5E" w:rsidRDefault="00557D5E" w:rsidP="00506E40">
            <w:pPr>
              <w:spacing w:line="23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辰溪县人民政府</w:t>
            </w:r>
          </w:p>
        </w:tc>
        <w:tc>
          <w:tcPr>
            <w:tcW w:w="1276" w:type="dxa"/>
            <w:gridSpan w:val="2"/>
          </w:tcPr>
          <w:p w:rsidR="008B3552" w:rsidRDefault="008B3552" w:rsidP="00506E40">
            <w:pPr>
              <w:spacing w:before="38" w:line="219" w:lineRule="auto"/>
              <w:ind w:left="4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资金使用单位</w:t>
            </w:r>
          </w:p>
        </w:tc>
        <w:tc>
          <w:tcPr>
            <w:tcW w:w="2693" w:type="dxa"/>
            <w:gridSpan w:val="3"/>
          </w:tcPr>
          <w:p w:rsidR="008B3552" w:rsidRPr="00557D5E" w:rsidRDefault="00557D5E" w:rsidP="00506E40">
            <w:pPr>
              <w:spacing w:line="23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辰溪县市场监督管理局</w:t>
            </w:r>
          </w:p>
        </w:tc>
      </w:tr>
      <w:tr w:rsidR="008B3552" w:rsidTr="00B50664">
        <w:trPr>
          <w:trHeight w:val="369"/>
        </w:trPr>
        <w:tc>
          <w:tcPr>
            <w:tcW w:w="1759" w:type="dxa"/>
            <w:gridSpan w:val="3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line="437" w:lineRule="auto"/>
            </w:pPr>
          </w:p>
          <w:p w:rsidR="008B3552" w:rsidRDefault="008B3552" w:rsidP="00506E40">
            <w:pPr>
              <w:spacing w:before="48" w:line="220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资金投入情况</w:t>
            </w:r>
          </w:p>
          <w:p w:rsidR="008B3552" w:rsidRDefault="008B3552" w:rsidP="00506E40">
            <w:pPr>
              <w:spacing w:before="31" w:line="220" w:lineRule="auto"/>
              <w:ind w:left="52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8"/>
                <w:sz w:val="15"/>
                <w:szCs w:val="15"/>
              </w:rPr>
              <w:t>(万元)</w:t>
            </w:r>
          </w:p>
        </w:tc>
        <w:tc>
          <w:tcPr>
            <w:tcW w:w="1559" w:type="dxa"/>
          </w:tcPr>
          <w:p w:rsidR="008B3552" w:rsidRDefault="008B3552" w:rsidP="00506E40"/>
        </w:tc>
        <w:tc>
          <w:tcPr>
            <w:tcW w:w="1701" w:type="dxa"/>
            <w:gridSpan w:val="2"/>
          </w:tcPr>
          <w:p w:rsidR="008B3552" w:rsidRDefault="008B3552" w:rsidP="008B3552">
            <w:pPr>
              <w:spacing w:before="108" w:line="219" w:lineRule="auto"/>
              <w:ind w:left="124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3"/>
                <w:sz w:val="15"/>
                <w:szCs w:val="15"/>
              </w:rPr>
              <w:t>全年预算数(A)</w:t>
            </w: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before="108" w:line="219" w:lineRule="auto"/>
              <w:ind w:left="41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3"/>
                <w:sz w:val="15"/>
                <w:szCs w:val="15"/>
              </w:rPr>
              <w:t>全年执行数(B)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before="27" w:line="196" w:lineRule="exact"/>
              <w:ind w:left="44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8"/>
                <w:position w:val="3"/>
                <w:sz w:val="14"/>
                <w:szCs w:val="14"/>
              </w:rPr>
              <w:t>预算执行率</w:t>
            </w:r>
          </w:p>
          <w:p w:rsidR="008B3552" w:rsidRDefault="008B3552" w:rsidP="00506E40">
            <w:pPr>
              <w:spacing w:line="191" w:lineRule="auto"/>
              <w:ind w:left="36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(B/A×100%)</w:t>
            </w: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9" w:line="21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0"/>
                <w:sz w:val="15"/>
                <w:szCs w:val="15"/>
              </w:rPr>
              <w:t>年度资金总额：</w:t>
            </w:r>
          </w:p>
        </w:tc>
        <w:tc>
          <w:tcPr>
            <w:tcW w:w="1701" w:type="dxa"/>
            <w:gridSpan w:val="2"/>
          </w:tcPr>
          <w:p w:rsidR="008B3552" w:rsidRPr="00557D5E" w:rsidRDefault="00862426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2.5</w:t>
            </w:r>
          </w:p>
        </w:tc>
        <w:tc>
          <w:tcPr>
            <w:tcW w:w="1985" w:type="dxa"/>
            <w:gridSpan w:val="4"/>
          </w:tcPr>
          <w:p w:rsidR="008B3552" w:rsidRPr="00557D5E" w:rsidRDefault="00557D5E" w:rsidP="00862426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2</w:t>
            </w:r>
            <w:r w:rsidR="00862426">
              <w:rPr>
                <w:rFonts w:eastAsiaTheme="minorEastAsia" w:hint="eastAsia"/>
                <w:sz w:val="15"/>
                <w:szCs w:val="15"/>
              </w:rPr>
              <w:t>.5</w:t>
            </w:r>
          </w:p>
        </w:tc>
        <w:tc>
          <w:tcPr>
            <w:tcW w:w="1984" w:type="dxa"/>
          </w:tcPr>
          <w:p w:rsidR="008B3552" w:rsidRPr="00557D5E" w:rsidRDefault="00557D5E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100%</w:t>
            </w:r>
          </w:p>
        </w:tc>
      </w:tr>
      <w:tr w:rsidR="008B3552" w:rsidTr="00B50664">
        <w:trPr>
          <w:trHeight w:val="229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39" w:line="22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其中：中央财政资金</w:t>
            </w:r>
          </w:p>
        </w:tc>
        <w:tc>
          <w:tcPr>
            <w:tcW w:w="1701" w:type="dxa"/>
            <w:gridSpan w:val="2"/>
          </w:tcPr>
          <w:p w:rsidR="008B3552" w:rsidRPr="00557D5E" w:rsidRDefault="00862426" w:rsidP="00506E40">
            <w:pPr>
              <w:spacing w:line="229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2.5</w:t>
            </w:r>
          </w:p>
        </w:tc>
        <w:tc>
          <w:tcPr>
            <w:tcW w:w="1985" w:type="dxa"/>
            <w:gridSpan w:val="4"/>
          </w:tcPr>
          <w:p w:rsidR="008B3552" w:rsidRPr="00557D5E" w:rsidRDefault="00557D5E" w:rsidP="00506E40">
            <w:pPr>
              <w:spacing w:line="229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2</w:t>
            </w:r>
            <w:r w:rsidR="00862426">
              <w:rPr>
                <w:rFonts w:eastAsiaTheme="minorEastAsia" w:hint="eastAsia"/>
                <w:sz w:val="15"/>
                <w:szCs w:val="15"/>
              </w:rPr>
              <w:t>.5</w:t>
            </w:r>
          </w:p>
        </w:tc>
        <w:tc>
          <w:tcPr>
            <w:tcW w:w="1984" w:type="dxa"/>
          </w:tcPr>
          <w:p w:rsidR="008B3552" w:rsidRPr="00557D5E" w:rsidRDefault="00557D5E" w:rsidP="00506E40">
            <w:pPr>
              <w:spacing w:line="229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100%</w:t>
            </w: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0" w:line="208" w:lineRule="auto"/>
              <w:ind w:left="54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地方资金</w:t>
            </w:r>
          </w:p>
        </w:tc>
        <w:tc>
          <w:tcPr>
            <w:tcW w:w="1701" w:type="dxa"/>
            <w:gridSpan w:val="2"/>
          </w:tcPr>
          <w:p w:rsidR="008B3552" w:rsidRDefault="008B3552" w:rsidP="00506E40">
            <w:pPr>
              <w:spacing w:line="230" w:lineRule="exact"/>
            </w:pP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line="230" w:lineRule="exact"/>
            </w:pPr>
          </w:p>
        </w:tc>
        <w:tc>
          <w:tcPr>
            <w:tcW w:w="1984" w:type="dxa"/>
          </w:tcPr>
          <w:p w:rsidR="008B3552" w:rsidRDefault="008B3552" w:rsidP="00506E40">
            <w:pPr>
              <w:spacing w:line="230" w:lineRule="exact"/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0" w:line="220" w:lineRule="auto"/>
              <w:ind w:left="6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其他资金</w:t>
            </w:r>
          </w:p>
        </w:tc>
        <w:tc>
          <w:tcPr>
            <w:tcW w:w="1701" w:type="dxa"/>
            <w:gridSpan w:val="2"/>
          </w:tcPr>
          <w:p w:rsidR="008B3552" w:rsidRDefault="008B3552" w:rsidP="00506E40">
            <w:pPr>
              <w:spacing w:line="240" w:lineRule="exact"/>
            </w:pP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line="240" w:lineRule="exact"/>
            </w:pP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20"/>
        </w:trPr>
        <w:tc>
          <w:tcPr>
            <w:tcW w:w="1759" w:type="dxa"/>
            <w:gridSpan w:val="3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line="275" w:lineRule="auto"/>
            </w:pPr>
          </w:p>
          <w:p w:rsidR="008B3552" w:rsidRDefault="008B3552" w:rsidP="00506E40">
            <w:pPr>
              <w:spacing w:line="275" w:lineRule="auto"/>
            </w:pPr>
          </w:p>
          <w:p w:rsidR="008B3552" w:rsidRDefault="008B3552" w:rsidP="00506E40">
            <w:pPr>
              <w:spacing w:line="276" w:lineRule="auto"/>
            </w:pPr>
          </w:p>
          <w:p w:rsidR="008B3552" w:rsidRDefault="008B3552" w:rsidP="00506E40">
            <w:pPr>
              <w:spacing w:before="49" w:line="219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资金管理情况</w:t>
            </w:r>
          </w:p>
        </w:tc>
        <w:tc>
          <w:tcPr>
            <w:tcW w:w="1559" w:type="dxa"/>
          </w:tcPr>
          <w:p w:rsidR="008B3552" w:rsidRDefault="008B3552" w:rsidP="00506E40">
            <w:pPr>
              <w:spacing w:line="220" w:lineRule="exact"/>
              <w:rPr>
                <w:sz w:val="19"/>
              </w:rPr>
            </w:pPr>
          </w:p>
        </w:tc>
        <w:tc>
          <w:tcPr>
            <w:tcW w:w="3686" w:type="dxa"/>
            <w:gridSpan w:val="6"/>
          </w:tcPr>
          <w:p w:rsidR="008B3552" w:rsidRDefault="008B3552" w:rsidP="00506E40">
            <w:pPr>
              <w:spacing w:before="20" w:line="219" w:lineRule="auto"/>
              <w:ind w:left="122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情况说明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before="40" w:line="219" w:lineRule="auto"/>
              <w:ind w:left="13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存在问题和改进措施</w:t>
            </w: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9" w:line="21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分配科学性</w:t>
            </w:r>
          </w:p>
        </w:tc>
        <w:tc>
          <w:tcPr>
            <w:tcW w:w="3686" w:type="dxa"/>
            <w:gridSpan w:val="6"/>
          </w:tcPr>
          <w:p w:rsidR="008B3552" w:rsidRPr="00557D5E" w:rsidRDefault="00557D5E" w:rsidP="00862426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资金分配科学合理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19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1" w:line="194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下达及时性</w:t>
            </w:r>
          </w:p>
        </w:tc>
        <w:tc>
          <w:tcPr>
            <w:tcW w:w="3686" w:type="dxa"/>
            <w:gridSpan w:val="6"/>
          </w:tcPr>
          <w:p w:rsidR="008B3552" w:rsidRPr="00F630DD" w:rsidRDefault="00557D5E" w:rsidP="00506E40">
            <w:pPr>
              <w:spacing w:line="219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资金下达及时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19" w:lineRule="exact"/>
              <w:rPr>
                <w:sz w:val="19"/>
              </w:rPr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  <w:tcBorders>
              <w:bottom w:val="single" w:sz="2" w:space="0" w:color="000000"/>
            </w:tcBorders>
          </w:tcPr>
          <w:p w:rsidR="008B3552" w:rsidRDefault="008B3552" w:rsidP="00506E40">
            <w:pPr>
              <w:spacing w:before="51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拨付合规性</w:t>
            </w:r>
          </w:p>
        </w:tc>
        <w:tc>
          <w:tcPr>
            <w:tcW w:w="3686" w:type="dxa"/>
            <w:gridSpan w:val="6"/>
            <w:tcBorders>
              <w:bottom w:val="single" w:sz="2" w:space="0" w:color="000000"/>
            </w:tcBorders>
          </w:tcPr>
          <w:p w:rsidR="008B3552" w:rsidRPr="00F630DD" w:rsidRDefault="00557D5E" w:rsidP="00506E40">
            <w:pPr>
              <w:spacing w:line="240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资金拨付合规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34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  <w:tcBorders>
              <w:top w:val="single" w:sz="2" w:space="0" w:color="000000"/>
            </w:tcBorders>
          </w:tcPr>
          <w:p w:rsidR="008B3552" w:rsidRDefault="008B3552" w:rsidP="00506E40">
            <w:pPr>
              <w:spacing w:before="46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使用规范性</w:t>
            </w:r>
          </w:p>
        </w:tc>
        <w:tc>
          <w:tcPr>
            <w:tcW w:w="3686" w:type="dxa"/>
            <w:gridSpan w:val="6"/>
            <w:tcBorders>
              <w:top w:val="single" w:sz="2" w:space="0" w:color="000000"/>
            </w:tcBorders>
          </w:tcPr>
          <w:p w:rsidR="008B3552" w:rsidRPr="00F630DD" w:rsidRDefault="00557D5E" w:rsidP="00506E40">
            <w:pPr>
              <w:spacing w:line="234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资金使用规范</w:t>
            </w: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:rsidR="008B3552" w:rsidRDefault="008B3552" w:rsidP="00506E40">
            <w:pPr>
              <w:spacing w:line="234" w:lineRule="exact"/>
            </w:pPr>
          </w:p>
        </w:tc>
      </w:tr>
      <w:tr w:rsidR="008B3552" w:rsidTr="00B50664">
        <w:trPr>
          <w:trHeight w:val="22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4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执行准确性</w:t>
            </w:r>
          </w:p>
        </w:tc>
        <w:tc>
          <w:tcPr>
            <w:tcW w:w="3686" w:type="dxa"/>
            <w:gridSpan w:val="6"/>
          </w:tcPr>
          <w:p w:rsidR="008B3552" w:rsidRPr="00F630DD" w:rsidRDefault="00557D5E" w:rsidP="00506E40">
            <w:pPr>
              <w:spacing w:line="220" w:lineRule="exact"/>
              <w:rPr>
                <w:rFonts w:eastAsiaTheme="minor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资金执法准确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20" w:lineRule="exact"/>
              <w:rPr>
                <w:sz w:val="19"/>
              </w:rPr>
            </w:pP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预算绩效管理情况</w:t>
            </w:r>
          </w:p>
        </w:tc>
        <w:tc>
          <w:tcPr>
            <w:tcW w:w="3686" w:type="dxa"/>
            <w:gridSpan w:val="6"/>
          </w:tcPr>
          <w:p w:rsidR="008B3552" w:rsidRPr="008F3113" w:rsidRDefault="008F3113" w:rsidP="008F3113">
            <w:pPr>
              <w:spacing w:line="23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建立健全预算绩效指标体系，严格绩效目标管理，完成绩效评价机制。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30" w:lineRule="exact"/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支出责任履行情况</w:t>
            </w:r>
          </w:p>
        </w:tc>
        <w:tc>
          <w:tcPr>
            <w:tcW w:w="3686" w:type="dxa"/>
            <w:gridSpan w:val="6"/>
          </w:tcPr>
          <w:p w:rsidR="008B3552" w:rsidRPr="00F630DD" w:rsidRDefault="00F630DD" w:rsidP="00506E40">
            <w:pPr>
              <w:spacing w:line="240" w:lineRule="exact"/>
              <w:rPr>
                <w:rFonts w:eastAsiaTheme="minorEastAsia"/>
                <w:sz w:val="13"/>
                <w:szCs w:val="13"/>
              </w:rPr>
            </w:pPr>
            <w:r w:rsidRPr="00F630DD">
              <w:rPr>
                <w:rFonts w:eastAsiaTheme="minorEastAsia" w:hint="eastAsia"/>
                <w:sz w:val="13"/>
                <w:szCs w:val="13"/>
              </w:rPr>
              <w:t>严格支出审批程序，无截留、挤占、挪用、超标准使用等情况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895762">
        <w:trPr>
          <w:trHeight w:val="220"/>
        </w:trPr>
        <w:tc>
          <w:tcPr>
            <w:tcW w:w="384" w:type="dxa"/>
            <w:vMerge w:val="restart"/>
            <w:tcBorders>
              <w:bottom w:val="nil"/>
            </w:tcBorders>
          </w:tcPr>
          <w:p w:rsidR="008B3552" w:rsidRDefault="008B3552" w:rsidP="00B50664">
            <w:pPr>
              <w:spacing w:before="13" w:line="217" w:lineRule="auto"/>
              <w:ind w:left="45" w:right="3" w:firstLine="1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5"/>
                <w:sz w:val="15"/>
                <w:szCs w:val="15"/>
              </w:rPr>
              <w:t>总体</w:t>
            </w:r>
            <w:r w:rsidR="00B50664">
              <w:rPr>
                <w:rFonts w:ascii="宋体" w:eastAsia="宋体" w:hAnsi="宋体" w:cs="宋体" w:hint="eastAsia"/>
                <w:spacing w:val="12"/>
                <w:sz w:val="15"/>
                <w:szCs w:val="15"/>
              </w:rPr>
              <w:t>目标</w:t>
            </w:r>
            <w:r>
              <w:rPr>
                <w:rFonts w:ascii="宋体" w:eastAsia="宋体" w:hAnsi="宋体" w:cs="宋体"/>
                <w:spacing w:val="6"/>
                <w:sz w:val="15"/>
                <w:szCs w:val="15"/>
              </w:rPr>
              <w:t>完成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情况</w:t>
            </w:r>
          </w:p>
        </w:tc>
        <w:tc>
          <w:tcPr>
            <w:tcW w:w="4210" w:type="dxa"/>
            <w:gridSpan w:val="4"/>
          </w:tcPr>
          <w:p w:rsidR="008B3552" w:rsidRDefault="008B3552" w:rsidP="00506E40">
            <w:pPr>
              <w:spacing w:before="42" w:line="219" w:lineRule="auto"/>
              <w:ind w:left="169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总体月标</w:t>
            </w:r>
          </w:p>
        </w:tc>
        <w:tc>
          <w:tcPr>
            <w:tcW w:w="4394" w:type="dxa"/>
            <w:gridSpan w:val="6"/>
          </w:tcPr>
          <w:p w:rsidR="008B3552" w:rsidRDefault="008B3552" w:rsidP="00506E40">
            <w:pPr>
              <w:spacing w:before="42" w:line="219" w:lineRule="auto"/>
              <w:ind w:left="107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全年实际完成情况</w:t>
            </w:r>
          </w:p>
        </w:tc>
      </w:tr>
      <w:tr w:rsidR="008B3552" w:rsidTr="00895762">
        <w:trPr>
          <w:trHeight w:val="489"/>
        </w:trPr>
        <w:tc>
          <w:tcPr>
            <w:tcW w:w="384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4210" w:type="dxa"/>
            <w:gridSpan w:val="4"/>
          </w:tcPr>
          <w:p w:rsidR="008B3552" w:rsidRPr="00862426" w:rsidRDefault="00862426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62426">
              <w:rPr>
                <w:rFonts w:asciiTheme="minorEastAsia" w:eastAsiaTheme="minorEastAsia" w:hAnsiTheme="minorEastAsia" w:hint="eastAsia"/>
                <w:sz w:val="15"/>
                <w:szCs w:val="15"/>
              </w:rPr>
              <w:t>《药品经营许可证》与《医疗器械经营许可证》核发及行政许可工作；开展全县药品医疗器械从业人员法律法规教育培训工作；组织开展药品不良反应、医疗器械不良事件监测工作；开展疫苗评估工作。</w:t>
            </w:r>
          </w:p>
        </w:tc>
        <w:tc>
          <w:tcPr>
            <w:tcW w:w="4394" w:type="dxa"/>
            <w:gridSpan w:val="6"/>
          </w:tcPr>
          <w:p w:rsidR="008B3552" w:rsidRPr="00862426" w:rsidRDefault="00862426" w:rsidP="00B5066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62426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办理了67项行政许可证事项；组织开展药品不良反应、医疗器械不良事件</w:t>
            </w:r>
            <w:r w:rsidR="00C236AF">
              <w:rPr>
                <w:rFonts w:asciiTheme="minorEastAsia" w:eastAsiaTheme="minorEastAsia" w:hAnsiTheme="minorEastAsia" w:hint="eastAsia"/>
                <w:sz w:val="15"/>
                <w:szCs w:val="15"/>
              </w:rPr>
              <w:t>、化妆品不良反应</w:t>
            </w:r>
            <w:r w:rsidRPr="00862426">
              <w:rPr>
                <w:rFonts w:asciiTheme="minorEastAsia" w:eastAsiaTheme="minorEastAsia" w:hAnsiTheme="minorEastAsia" w:hint="eastAsia"/>
                <w:sz w:val="15"/>
                <w:szCs w:val="15"/>
              </w:rPr>
              <w:t>监测工作；开展专项检查工作；完成疫苗评估工作。</w:t>
            </w:r>
          </w:p>
        </w:tc>
      </w:tr>
      <w:tr w:rsidR="008B3552" w:rsidTr="00895762">
        <w:trPr>
          <w:trHeight w:val="369"/>
        </w:trPr>
        <w:tc>
          <w:tcPr>
            <w:tcW w:w="384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8" w:line="217" w:lineRule="auto"/>
              <w:ind w:left="278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绩效指标</w:t>
            </w:r>
          </w:p>
        </w:tc>
        <w:tc>
          <w:tcPr>
            <w:tcW w:w="369" w:type="dxa"/>
          </w:tcPr>
          <w:p w:rsidR="008B3552" w:rsidRDefault="008B3552" w:rsidP="00506E40">
            <w:pPr>
              <w:spacing w:before="14" w:line="218" w:lineRule="auto"/>
              <w:ind w:left="9" w:right="48" w:hanging="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33"/>
                <w:sz w:val="15"/>
                <w:szCs w:val="15"/>
              </w:rPr>
              <w:t>一</w:t>
            </w:r>
            <w:r>
              <w:rPr>
                <w:rFonts w:ascii="宋体" w:eastAsia="宋体" w:hAnsi="宋体" w:cs="宋体"/>
                <w:spacing w:val="-33"/>
                <w:sz w:val="15"/>
                <w:szCs w:val="15"/>
              </w:rPr>
              <w:t>级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006" w:type="dxa"/>
          </w:tcPr>
          <w:p w:rsidR="008B3552" w:rsidRDefault="008B3552" w:rsidP="00506E40">
            <w:pPr>
              <w:spacing w:before="113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二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级指标</w:t>
            </w:r>
          </w:p>
        </w:tc>
        <w:tc>
          <w:tcPr>
            <w:tcW w:w="2835" w:type="dxa"/>
            <w:gridSpan w:val="2"/>
          </w:tcPr>
          <w:p w:rsidR="008B3552" w:rsidRDefault="008B3552" w:rsidP="00506E40">
            <w:pPr>
              <w:spacing w:before="113" w:line="220" w:lineRule="auto"/>
              <w:ind w:left="11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134" w:type="dxa"/>
            <w:gridSpan w:val="2"/>
          </w:tcPr>
          <w:p w:rsidR="008B3552" w:rsidRDefault="008B3552" w:rsidP="00506E40">
            <w:pPr>
              <w:spacing w:before="113" w:line="219" w:lineRule="auto"/>
              <w:ind w:left="26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1134" w:type="dxa"/>
            <w:gridSpan w:val="2"/>
          </w:tcPr>
          <w:p w:rsidR="008B3552" w:rsidRDefault="008B3552" w:rsidP="00506E40">
            <w:pPr>
              <w:spacing w:before="12" w:line="222" w:lineRule="auto"/>
              <w:ind w:left="286" w:hanging="21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8"/>
                <w:sz w:val="14"/>
                <w:szCs w:val="14"/>
              </w:rPr>
              <w:t>全年实际完</w:t>
            </w:r>
            <w:r>
              <w:rPr>
                <w:rFonts w:ascii="宋体" w:eastAsia="宋体" w:hAnsi="宋体" w:cs="宋体"/>
                <w:spacing w:val="5"/>
                <w:sz w:val="14"/>
                <w:szCs w:val="14"/>
              </w:rPr>
              <w:t>成值</w:t>
            </w:r>
          </w:p>
        </w:tc>
        <w:tc>
          <w:tcPr>
            <w:tcW w:w="2126" w:type="dxa"/>
            <w:gridSpan w:val="2"/>
          </w:tcPr>
          <w:p w:rsidR="008B3552" w:rsidRDefault="008B3552" w:rsidP="00506E40">
            <w:pPr>
              <w:spacing w:before="112" w:line="233" w:lineRule="auto"/>
              <w:ind w:left="7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6"/>
                <w:sz w:val="14"/>
                <w:szCs w:val="14"/>
              </w:rPr>
              <w:t>未完成原因和改进措施</w:t>
            </w:r>
          </w:p>
        </w:tc>
      </w:tr>
      <w:tr w:rsidR="00895762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895762" w:rsidRDefault="00895762" w:rsidP="00506E40">
            <w:pPr>
              <w:spacing w:before="108" w:line="216" w:lineRule="auto"/>
              <w:ind w:left="95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产出指标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895762" w:rsidRDefault="00895762" w:rsidP="00506E40">
            <w:pPr>
              <w:spacing w:before="214" w:line="219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835" w:type="dxa"/>
            <w:gridSpan w:val="2"/>
          </w:tcPr>
          <w:p w:rsidR="00895762" w:rsidRPr="00895762" w:rsidRDefault="00895762" w:rsidP="00506E40">
            <w:pPr>
              <w:spacing w:before="88" w:line="220" w:lineRule="auto"/>
              <w:ind w:firstLine="96"/>
              <w:rPr>
                <w:rFonts w:ascii="宋体" w:eastAsia="宋体" w:hAnsi="宋体" w:cs="宋体"/>
                <w:sz w:val="15"/>
                <w:szCs w:val="15"/>
              </w:rPr>
            </w:pPr>
            <w:r w:rsidRPr="00895762">
              <w:rPr>
                <w:rFonts w:ascii="宋体" w:eastAsia="宋体" w:hAnsi="宋体" w:cs="宋体"/>
                <w:spacing w:val="9"/>
                <w:sz w:val="15"/>
                <w:szCs w:val="15"/>
              </w:rPr>
              <w:t>指标1:</w:t>
            </w:r>
            <w:r w:rsidRPr="00895762">
              <w:rPr>
                <w:rFonts w:ascii="宋体" w:eastAsia="宋体" w:hAnsi="宋体" w:cs="宋体" w:hint="eastAsia"/>
                <w:spacing w:val="9"/>
                <w:sz w:val="15"/>
                <w:szCs w:val="15"/>
              </w:rPr>
              <w:t>完成药品不良反应报告数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sz w:val="15"/>
                <w:szCs w:val="15"/>
              </w:rPr>
            </w:pPr>
            <w:r w:rsidRPr="00895762">
              <w:rPr>
                <w:rFonts w:ascii="宋体" w:eastAsia="宋体" w:hAnsi="宋体" w:cs="宋体"/>
                <w:sz w:val="15"/>
                <w:szCs w:val="15"/>
              </w:rPr>
              <w:t>≥</w:t>
            </w:r>
            <w:r w:rsidRPr="00895762">
              <w:rPr>
                <w:rFonts w:ascii="宋体" w:eastAsia="宋体" w:hAnsi="宋体" w:cs="宋体" w:hint="eastAsia"/>
                <w:sz w:val="15"/>
                <w:szCs w:val="15"/>
              </w:rPr>
              <w:t>360份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eastAsiaTheme="minorEastAsia"/>
                <w:sz w:val="15"/>
                <w:szCs w:val="15"/>
              </w:rPr>
            </w:pPr>
            <w:r w:rsidRPr="00895762">
              <w:rPr>
                <w:rFonts w:eastAsiaTheme="minorEastAsia" w:hint="eastAsia"/>
                <w:sz w:val="15"/>
                <w:szCs w:val="15"/>
              </w:rPr>
              <w:t>388</w:t>
            </w:r>
            <w:r w:rsidRPr="00895762">
              <w:rPr>
                <w:rFonts w:eastAsiaTheme="minorEastAsia" w:hint="eastAsia"/>
                <w:sz w:val="15"/>
                <w:szCs w:val="15"/>
              </w:rPr>
              <w:t>份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</w:tr>
      <w:tr w:rsidR="00895762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95762" w:rsidRDefault="00895762" w:rsidP="00506E40"/>
        </w:tc>
        <w:tc>
          <w:tcPr>
            <w:tcW w:w="2835" w:type="dxa"/>
            <w:gridSpan w:val="2"/>
          </w:tcPr>
          <w:p w:rsidR="00895762" w:rsidRPr="00895762" w:rsidRDefault="00895762" w:rsidP="00506E40">
            <w:pPr>
              <w:spacing w:before="58" w:line="220" w:lineRule="auto"/>
              <w:ind w:firstLine="96"/>
              <w:rPr>
                <w:rFonts w:ascii="宋体" w:eastAsia="宋体" w:hAnsi="宋体" w:cs="宋体"/>
                <w:sz w:val="13"/>
                <w:szCs w:val="13"/>
              </w:rPr>
            </w:pPr>
            <w:r w:rsidRPr="00895762">
              <w:rPr>
                <w:rFonts w:ascii="宋体" w:eastAsia="宋体" w:hAnsi="宋体" w:cs="宋体"/>
                <w:spacing w:val="9"/>
                <w:sz w:val="13"/>
                <w:szCs w:val="13"/>
              </w:rPr>
              <w:t>指标2:</w:t>
            </w:r>
            <w:r w:rsidRPr="00895762"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完成医疗器械不良事件报告数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cs="宋体"/>
                <w:sz w:val="15"/>
                <w:szCs w:val="15"/>
              </w:rPr>
              <w:t>≥</w:t>
            </w:r>
            <w:r w:rsidRPr="00895762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100份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102份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</w:tr>
      <w:tr w:rsidR="00895762" w:rsidTr="00895762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/>
            <w:tcBorders>
              <w:top w:val="nil"/>
            </w:tcBorders>
          </w:tcPr>
          <w:p w:rsidR="00895762" w:rsidRDefault="00895762" w:rsidP="00506E40"/>
        </w:tc>
        <w:tc>
          <w:tcPr>
            <w:tcW w:w="2835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指标3：完成化妆品不良反应报告数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cs="宋体"/>
                <w:sz w:val="15"/>
                <w:szCs w:val="15"/>
              </w:rPr>
              <w:t>≥</w:t>
            </w:r>
            <w:r w:rsidRPr="00895762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40</w:t>
            </w:r>
            <w:r w:rsidRPr="00895762">
              <w:rPr>
                <w:rFonts w:asciiTheme="minorEastAsia" w:eastAsiaTheme="minorEastAsia" w:hAnsiTheme="minorEastAsia" w:cs="宋体"/>
                <w:sz w:val="15"/>
                <w:szCs w:val="15"/>
              </w:rPr>
              <w:t>份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45份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</w:tr>
      <w:tr w:rsidR="00895762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95762" w:rsidRDefault="00895762" w:rsidP="00506E40">
            <w:pPr>
              <w:spacing w:before="224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835" w:type="dxa"/>
            <w:gridSpan w:val="2"/>
          </w:tcPr>
          <w:p w:rsidR="00895762" w:rsidRPr="00895762" w:rsidRDefault="00895762" w:rsidP="00506E40">
            <w:pPr>
              <w:spacing w:before="78" w:line="220" w:lineRule="auto"/>
              <w:ind w:firstLine="96"/>
              <w:rPr>
                <w:rFonts w:asciiTheme="minorEastAsia" w:eastAsiaTheme="minorEastAsia" w:hAnsiTheme="minorEastAsia" w:cs="宋体"/>
                <w:sz w:val="13"/>
                <w:szCs w:val="13"/>
              </w:rPr>
            </w:pPr>
            <w:r w:rsidRPr="00895762">
              <w:rPr>
                <w:rFonts w:asciiTheme="minorEastAsia" w:eastAsiaTheme="minorEastAsia" w:hAnsiTheme="minorEastAsia" w:cs="宋体"/>
                <w:spacing w:val="9"/>
                <w:sz w:val="13"/>
                <w:szCs w:val="13"/>
              </w:rPr>
              <w:t>指标1:</w:t>
            </w:r>
            <w:r w:rsidRPr="00895762">
              <w:rPr>
                <w:rFonts w:asciiTheme="minorEastAsia" w:eastAsiaTheme="minorEastAsia" w:hAnsiTheme="minorEastAsia" w:cs="宋体" w:hint="eastAsia"/>
                <w:spacing w:val="9"/>
                <w:sz w:val="13"/>
                <w:szCs w:val="13"/>
              </w:rPr>
              <w:t>药品不良反应病例报告核实率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100%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100%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</w:tr>
      <w:tr w:rsidR="00895762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95762" w:rsidRDefault="00895762" w:rsidP="00506E40"/>
        </w:tc>
        <w:tc>
          <w:tcPr>
            <w:tcW w:w="2835" w:type="dxa"/>
            <w:gridSpan w:val="2"/>
          </w:tcPr>
          <w:p w:rsidR="00895762" w:rsidRPr="00895762" w:rsidRDefault="00895762" w:rsidP="00506E40">
            <w:pPr>
              <w:spacing w:before="89" w:line="220" w:lineRule="auto"/>
              <w:ind w:firstLine="96"/>
              <w:rPr>
                <w:rFonts w:asciiTheme="minorEastAsia" w:eastAsiaTheme="minorEastAsia" w:hAnsiTheme="minorEastAsia" w:cs="宋体"/>
                <w:sz w:val="13"/>
                <w:szCs w:val="13"/>
              </w:rPr>
            </w:pPr>
            <w:r w:rsidRPr="00895762">
              <w:rPr>
                <w:rFonts w:asciiTheme="minorEastAsia" w:eastAsiaTheme="minorEastAsia" w:hAnsiTheme="minorEastAsia" w:cs="宋体"/>
                <w:spacing w:val="9"/>
                <w:sz w:val="13"/>
                <w:szCs w:val="13"/>
              </w:rPr>
              <w:t>指标2:</w:t>
            </w:r>
            <w:r w:rsidRPr="00895762">
              <w:rPr>
                <w:rFonts w:asciiTheme="minorEastAsia" w:eastAsiaTheme="minorEastAsia" w:hAnsiTheme="minorEastAsia" w:cs="宋体" w:hint="eastAsia"/>
                <w:spacing w:val="9"/>
                <w:sz w:val="13"/>
                <w:szCs w:val="13"/>
              </w:rPr>
              <w:t>医疗器械不良反应病例报告核实率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100%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100%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</w:tr>
      <w:tr w:rsidR="00895762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/>
            <w:tcBorders>
              <w:top w:val="nil"/>
            </w:tcBorders>
          </w:tcPr>
          <w:p w:rsidR="00895762" w:rsidRDefault="00895762" w:rsidP="00506E40"/>
        </w:tc>
        <w:tc>
          <w:tcPr>
            <w:tcW w:w="2835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95762">
              <w:rPr>
                <w:rFonts w:asciiTheme="minorEastAsia" w:eastAsiaTheme="minorEastAsia" w:hAnsiTheme="minorEastAsia" w:cs="宋体"/>
                <w:spacing w:val="9"/>
                <w:sz w:val="13"/>
                <w:szCs w:val="13"/>
              </w:rPr>
              <w:t>指标2:</w:t>
            </w:r>
            <w:r w:rsidRPr="00895762">
              <w:rPr>
                <w:rFonts w:asciiTheme="minorEastAsia" w:eastAsiaTheme="minorEastAsia" w:hAnsiTheme="minorEastAsia" w:cs="宋体" w:hint="eastAsia"/>
                <w:spacing w:val="9"/>
                <w:sz w:val="13"/>
                <w:szCs w:val="13"/>
              </w:rPr>
              <w:t>化妆品不良反应病例报告核实率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100%</w:t>
            </w:r>
          </w:p>
        </w:tc>
        <w:tc>
          <w:tcPr>
            <w:tcW w:w="1134" w:type="dxa"/>
            <w:gridSpan w:val="2"/>
          </w:tcPr>
          <w:p w:rsidR="00895762" w:rsidRPr="00895762" w:rsidRDefault="00895762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5762">
              <w:rPr>
                <w:rFonts w:asciiTheme="minorEastAsia" w:eastAsiaTheme="minorEastAsia" w:hAnsiTheme="minorEastAsia" w:hint="eastAsia"/>
                <w:sz w:val="15"/>
                <w:szCs w:val="15"/>
              </w:rPr>
              <w:t>100%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</w:tr>
      <w:tr w:rsidR="00895762" w:rsidTr="00895762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95762" w:rsidRDefault="00895762" w:rsidP="00506E40">
            <w:pPr>
              <w:spacing w:before="214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835" w:type="dxa"/>
            <w:gridSpan w:val="2"/>
          </w:tcPr>
          <w:p w:rsidR="00895762" w:rsidRPr="00455E0A" w:rsidRDefault="00895762" w:rsidP="006C75B5">
            <w:pPr>
              <w:spacing w:line="179" w:lineRule="exact"/>
              <w:rPr>
                <w:rFonts w:eastAsiaTheme="minor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任务完成时间</w:t>
            </w:r>
          </w:p>
        </w:tc>
        <w:tc>
          <w:tcPr>
            <w:tcW w:w="1134" w:type="dxa"/>
            <w:gridSpan w:val="2"/>
          </w:tcPr>
          <w:p w:rsidR="00895762" w:rsidRPr="00455E0A" w:rsidRDefault="00895762" w:rsidP="00506E40">
            <w:pPr>
              <w:spacing w:line="179" w:lineRule="exact"/>
              <w:rPr>
                <w:rFonts w:eastAsiaTheme="minor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2022</w:t>
            </w:r>
            <w:r>
              <w:rPr>
                <w:rFonts w:eastAsiaTheme="minorEastAsia" w:hint="eastAsia"/>
                <w:sz w:val="15"/>
              </w:rPr>
              <w:t>年</w:t>
            </w:r>
            <w:r>
              <w:rPr>
                <w:rFonts w:eastAsiaTheme="minorEastAsia" w:hint="eastAsia"/>
                <w:sz w:val="15"/>
              </w:rPr>
              <w:t>12</w:t>
            </w:r>
            <w:r>
              <w:rPr>
                <w:rFonts w:eastAsiaTheme="minorEastAsia" w:hint="eastAsia"/>
                <w:sz w:val="15"/>
              </w:rPr>
              <w:t>月底</w:t>
            </w:r>
          </w:p>
        </w:tc>
        <w:tc>
          <w:tcPr>
            <w:tcW w:w="1134" w:type="dxa"/>
            <w:gridSpan w:val="2"/>
          </w:tcPr>
          <w:p w:rsidR="00895762" w:rsidRDefault="00895762" w:rsidP="00506E40">
            <w:pPr>
              <w:spacing w:line="179" w:lineRule="exact"/>
              <w:rPr>
                <w:sz w:val="15"/>
              </w:rPr>
            </w:pPr>
            <w:r>
              <w:rPr>
                <w:rFonts w:eastAsiaTheme="minorEastAsia" w:hint="eastAsia"/>
                <w:sz w:val="15"/>
              </w:rPr>
              <w:t>2022</w:t>
            </w:r>
            <w:r>
              <w:rPr>
                <w:rFonts w:eastAsiaTheme="minorEastAsia" w:hint="eastAsia"/>
                <w:sz w:val="15"/>
              </w:rPr>
              <w:t>年</w:t>
            </w:r>
            <w:r>
              <w:rPr>
                <w:rFonts w:eastAsiaTheme="minorEastAsia" w:hint="eastAsia"/>
                <w:sz w:val="15"/>
              </w:rPr>
              <w:t>12</w:t>
            </w:r>
            <w:r>
              <w:rPr>
                <w:rFonts w:eastAsiaTheme="minorEastAsia" w:hint="eastAsia"/>
                <w:sz w:val="15"/>
              </w:rPr>
              <w:t>月底</w:t>
            </w: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79" w:lineRule="exact"/>
              <w:rPr>
                <w:sz w:val="15"/>
              </w:rPr>
            </w:pPr>
          </w:p>
        </w:tc>
      </w:tr>
      <w:tr w:rsidR="00895762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95762" w:rsidRDefault="00895762" w:rsidP="00506E40"/>
        </w:tc>
        <w:tc>
          <w:tcPr>
            <w:tcW w:w="2835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90" w:lineRule="exact"/>
              <w:rPr>
                <w:sz w:val="16"/>
              </w:rPr>
            </w:pPr>
          </w:p>
        </w:tc>
      </w:tr>
      <w:tr w:rsidR="00895762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95762" w:rsidRDefault="00895762" w:rsidP="00506E40"/>
        </w:tc>
        <w:tc>
          <w:tcPr>
            <w:tcW w:w="1006" w:type="dxa"/>
            <w:vMerge/>
            <w:tcBorders>
              <w:top w:val="nil"/>
            </w:tcBorders>
          </w:tcPr>
          <w:p w:rsidR="00895762" w:rsidRDefault="00895762" w:rsidP="00506E40"/>
        </w:tc>
        <w:tc>
          <w:tcPr>
            <w:tcW w:w="2835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895762" w:rsidRDefault="00895762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225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成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本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89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药械化不良反应监测成本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≤2.5万元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2.5万元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79" w:lineRule="exact"/>
              <w:rPr>
                <w:sz w:val="15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</w:tcPr>
          <w:p w:rsidR="00B00AA5" w:rsidRDefault="00B00AA5" w:rsidP="00506E40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eastAsia="宋体" w:hint="eastAsia"/>
                <w:sz w:val="16"/>
              </w:rPr>
              <w:t>……</w:t>
            </w:r>
          </w:p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B00AA5" w:rsidRDefault="00B00AA5" w:rsidP="00506E40">
            <w:pPr>
              <w:spacing w:before="97" w:line="217" w:lineRule="auto"/>
              <w:ind w:left="95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效益指标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136" w:line="221" w:lineRule="auto"/>
              <w:ind w:left="221" w:right="44" w:hanging="10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经济效益指标</w:t>
            </w:r>
          </w:p>
        </w:tc>
        <w:tc>
          <w:tcPr>
            <w:tcW w:w="2835" w:type="dxa"/>
            <w:gridSpan w:val="2"/>
          </w:tcPr>
          <w:p w:rsidR="00B00AA5" w:rsidRPr="00455E0A" w:rsidRDefault="00B00AA5" w:rsidP="00506E40">
            <w:pPr>
              <w:spacing w:line="19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gridSpan w:val="2"/>
          </w:tcPr>
          <w:p w:rsidR="00B00AA5" w:rsidRPr="00455E0A" w:rsidRDefault="00B00AA5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Pr="00455E0A" w:rsidRDefault="00B00AA5" w:rsidP="00506E40">
            <w:pPr>
              <w:spacing w:line="190" w:lineRule="exact"/>
              <w:rPr>
                <w:rFonts w:eastAsiaTheme="minorEastAsia"/>
                <w:sz w:val="16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126" w:line="215" w:lineRule="auto"/>
              <w:ind w:left="221" w:right="44" w:hanging="10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社会效益指标</w:t>
            </w:r>
          </w:p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89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指标1:</w:t>
            </w: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“两品一械”总体安全水平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不断提高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不断提高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59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指标2:</w:t>
            </w: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人民群众“两品一械”安全科普知识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不断提高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不断提高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指标</w:t>
            </w:r>
            <w:r w:rsidRPr="00B00AA5">
              <w:rPr>
                <w:rFonts w:asciiTheme="minorEastAsia" w:eastAsiaTheme="minorEastAsia" w:hAnsiTheme="minorEastAsia"/>
                <w:sz w:val="15"/>
                <w:szCs w:val="15"/>
              </w:rPr>
              <w:t>3.</w:t>
            </w: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假冒伪劣产品制售行为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不断降低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不断降低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116" w:line="227" w:lineRule="auto"/>
              <w:ind w:left="212" w:right="44" w:hanging="10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生态效益指标</w:t>
            </w:r>
          </w:p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115"/>
              <w:ind w:left="152" w:right="44" w:hanging="4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可持续影</w:t>
            </w: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响指标</w:t>
            </w:r>
          </w:p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89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指标1: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药品监管水平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不断提升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不断提升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89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指标2: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化妆品监管水平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不断提升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不断提升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1006" w:type="dxa"/>
            <w:vMerge/>
            <w:tcBorders>
              <w:top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指标3：医疗器械监管水平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不断提升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不断提升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116" w:line="221" w:lineRule="auto"/>
              <w:ind w:right="6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满意度指</w:t>
            </w:r>
            <w:r>
              <w:rPr>
                <w:rFonts w:ascii="宋体" w:eastAsia="宋体" w:hAnsi="宋体" w:cs="宋体" w:hint="eastAsia"/>
                <w:spacing w:val="-3"/>
                <w:sz w:val="15"/>
                <w:szCs w:val="15"/>
              </w:rPr>
              <w:t>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B00AA5" w:rsidRDefault="00B00AA5" w:rsidP="00506E40">
            <w:pPr>
              <w:spacing w:before="55" w:line="197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服务对象</w:t>
            </w:r>
          </w:p>
          <w:p w:rsidR="00B00AA5" w:rsidRDefault="00B00AA5" w:rsidP="00506E40">
            <w:pPr>
              <w:spacing w:line="209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满意度指</w:t>
            </w:r>
          </w:p>
          <w:p w:rsidR="00B00AA5" w:rsidRDefault="00B00AA5" w:rsidP="00506E40">
            <w:pPr>
              <w:spacing w:line="213" w:lineRule="auto"/>
              <w:ind w:left="30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标</w:t>
            </w:r>
          </w:p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60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指标1: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公众对药品监管满意度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≥90%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95%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B00AA5" w:rsidRDefault="00B00AA5" w:rsidP="00506E40">
            <w:pPr>
              <w:jc w:val="center"/>
            </w:pPr>
          </w:p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spacing w:before="60" w:line="220" w:lineRule="auto"/>
              <w:ind w:firstLine="96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指标2: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公众对化妆品监管满意度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≥90%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95%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B00AA5" w:rsidRDefault="00B00AA5" w:rsidP="00506E40">
            <w:pPr>
              <w:jc w:val="center"/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B00AA5" w:rsidRDefault="00B00AA5" w:rsidP="00506E40"/>
        </w:tc>
        <w:tc>
          <w:tcPr>
            <w:tcW w:w="2835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cs="宋体"/>
                <w:spacing w:val="9"/>
                <w:sz w:val="15"/>
                <w:szCs w:val="15"/>
              </w:rPr>
              <w:t>指标2:</w:t>
            </w:r>
            <w:r w:rsidRPr="00B00AA5">
              <w:rPr>
                <w:rFonts w:asciiTheme="minorEastAsia" w:eastAsiaTheme="minorEastAsia" w:hAnsiTheme="minorEastAsia" w:cs="宋体" w:hint="eastAsia"/>
                <w:spacing w:val="9"/>
                <w:sz w:val="15"/>
                <w:szCs w:val="15"/>
              </w:rPr>
              <w:t>公众对医疗器械监管满意度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≥90%</w:t>
            </w:r>
          </w:p>
        </w:tc>
        <w:tc>
          <w:tcPr>
            <w:tcW w:w="1134" w:type="dxa"/>
            <w:gridSpan w:val="2"/>
          </w:tcPr>
          <w:p w:rsidR="00B00AA5" w:rsidRPr="00B00AA5" w:rsidRDefault="00B00AA5" w:rsidP="00506E4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0AA5">
              <w:rPr>
                <w:rFonts w:asciiTheme="minorEastAsia" w:eastAsiaTheme="minorEastAsia" w:hAnsiTheme="minorEastAsia" w:hint="eastAsia"/>
                <w:sz w:val="15"/>
                <w:szCs w:val="15"/>
              </w:rPr>
              <w:t>95%</w:t>
            </w: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80" w:lineRule="exact"/>
              <w:rPr>
                <w:sz w:val="15"/>
              </w:rPr>
            </w:pPr>
          </w:p>
        </w:tc>
      </w:tr>
      <w:tr w:rsidR="00B00AA5" w:rsidTr="00895762">
        <w:trPr>
          <w:trHeight w:val="190"/>
        </w:trPr>
        <w:tc>
          <w:tcPr>
            <w:tcW w:w="384" w:type="dxa"/>
            <w:vMerge/>
            <w:tcBorders>
              <w:top w:val="nil"/>
            </w:tcBorders>
            <w:textDirection w:val="tbRlV"/>
          </w:tcPr>
          <w:p w:rsidR="00B00AA5" w:rsidRDefault="00B00AA5" w:rsidP="00506E40"/>
        </w:tc>
        <w:tc>
          <w:tcPr>
            <w:tcW w:w="369" w:type="dxa"/>
            <w:vMerge/>
            <w:tcBorders>
              <w:top w:val="nil"/>
            </w:tcBorders>
          </w:tcPr>
          <w:p w:rsidR="00B00AA5" w:rsidRDefault="00B00AA5" w:rsidP="00506E40">
            <w:pPr>
              <w:jc w:val="center"/>
            </w:pPr>
          </w:p>
        </w:tc>
        <w:tc>
          <w:tcPr>
            <w:tcW w:w="1006" w:type="dxa"/>
          </w:tcPr>
          <w:p w:rsidR="00B00AA5" w:rsidRDefault="00B00AA5" w:rsidP="00506E40">
            <w:pPr>
              <w:spacing w:line="190" w:lineRule="exact"/>
              <w:jc w:val="center"/>
              <w:rPr>
                <w:sz w:val="16"/>
              </w:rPr>
            </w:pPr>
            <w:r>
              <w:rPr>
                <w:rFonts w:eastAsia="宋体" w:hint="eastAsia"/>
                <w:sz w:val="16"/>
              </w:rPr>
              <w:t>……</w:t>
            </w:r>
          </w:p>
        </w:tc>
        <w:tc>
          <w:tcPr>
            <w:tcW w:w="2835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126" w:type="dxa"/>
            <w:gridSpan w:val="2"/>
          </w:tcPr>
          <w:p w:rsidR="00B00AA5" w:rsidRDefault="00B00AA5" w:rsidP="00506E40">
            <w:pPr>
              <w:spacing w:line="190" w:lineRule="exact"/>
              <w:rPr>
                <w:sz w:val="16"/>
              </w:rPr>
            </w:pPr>
          </w:p>
        </w:tc>
      </w:tr>
      <w:tr w:rsidR="00B00AA5" w:rsidTr="00B50664">
        <w:trPr>
          <w:trHeight w:val="225"/>
        </w:trPr>
        <w:tc>
          <w:tcPr>
            <w:tcW w:w="384" w:type="dxa"/>
          </w:tcPr>
          <w:p w:rsidR="00B00AA5" w:rsidRDefault="00B00AA5" w:rsidP="00506E40">
            <w:pPr>
              <w:spacing w:before="45" w:line="233" w:lineRule="auto"/>
              <w:ind w:left="6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14"/>
                <w:sz w:val="14"/>
                <w:szCs w:val="14"/>
              </w:rPr>
              <w:t>说明</w:t>
            </w:r>
          </w:p>
        </w:tc>
        <w:tc>
          <w:tcPr>
            <w:tcW w:w="8604" w:type="dxa"/>
            <w:gridSpan w:val="10"/>
          </w:tcPr>
          <w:p w:rsidR="00B00AA5" w:rsidRDefault="00B00AA5" w:rsidP="00506E40">
            <w:pPr>
              <w:spacing w:before="25" w:line="219" w:lineRule="auto"/>
              <w:ind w:left="3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无</w:t>
            </w:r>
          </w:p>
        </w:tc>
      </w:tr>
    </w:tbl>
    <w:p w:rsidR="008B3552" w:rsidRDefault="008B3552" w:rsidP="008B3552">
      <w:pPr>
        <w:spacing w:before="11" w:line="219" w:lineRule="auto"/>
        <w:ind w:left="11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2"/>
          <w:sz w:val="15"/>
          <w:szCs w:val="15"/>
        </w:rPr>
        <w:t>注：1.资金使川单位按项日绩效目标填报，主管部门汇总时按区域绩效</w:t>
      </w:r>
      <w:r>
        <w:rPr>
          <w:rFonts w:ascii="宋体" w:eastAsia="宋体" w:hAnsi="宋体" w:cs="宋体" w:hint="eastAsia"/>
          <w:spacing w:val="2"/>
          <w:sz w:val="15"/>
          <w:szCs w:val="15"/>
        </w:rPr>
        <w:t>目</w:t>
      </w:r>
      <w:r>
        <w:rPr>
          <w:rFonts w:ascii="宋体" w:eastAsia="宋体" w:hAnsi="宋体" w:cs="宋体"/>
          <w:spacing w:val="2"/>
          <w:sz w:val="15"/>
          <w:szCs w:val="15"/>
        </w:rPr>
        <w:t>标填报。</w:t>
      </w:r>
    </w:p>
    <w:p w:rsidR="008B3552" w:rsidRDefault="008B3552" w:rsidP="008B3552">
      <w:pPr>
        <w:spacing w:before="50" w:line="242" w:lineRule="auto"/>
        <w:ind w:left="129" w:right="153" w:firstLine="279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/>
          <w:spacing w:val="7"/>
          <w:sz w:val="14"/>
          <w:szCs w:val="14"/>
        </w:rPr>
        <w:t>2.其他资金包括与中央财政资金、地方财政资金共同投入到同一项目的自有资金、社会资金，以及以前年度的结转</w:t>
      </w:r>
      <w:r>
        <w:rPr>
          <w:rFonts w:ascii="宋体" w:eastAsia="宋体" w:hAnsi="宋体" w:cs="宋体"/>
          <w:spacing w:val="3"/>
          <w:sz w:val="14"/>
          <w:szCs w:val="14"/>
        </w:rPr>
        <w:t>结余资金等</w:t>
      </w:r>
    </w:p>
    <w:p w:rsidR="003A1FCD" w:rsidRPr="008B3552" w:rsidRDefault="008B3552" w:rsidP="008B3552">
      <w:pPr>
        <w:spacing w:before="34" w:line="219" w:lineRule="auto"/>
        <w:ind w:left="409"/>
      </w:pPr>
      <w:r>
        <w:rPr>
          <w:rFonts w:ascii="宋体" w:eastAsia="宋体" w:hAnsi="宋体" w:cs="宋体"/>
          <w:spacing w:val="5"/>
          <w:sz w:val="14"/>
          <w:szCs w:val="14"/>
        </w:rPr>
        <w:t>3.全年执行数是指按照国库集中支付制度要求所形成的实际支出。</w:t>
      </w:r>
    </w:p>
    <w:sectPr w:rsidR="003A1FCD" w:rsidRPr="008B3552" w:rsidSect="008F3113">
      <w:footerReference w:type="default" r:id="rId6"/>
      <w:pgSz w:w="11906" w:h="16838"/>
      <w:pgMar w:top="1247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88" w:rsidRPr="00CF1F4E" w:rsidRDefault="00E51588" w:rsidP="00FC5EC7">
      <w:pPr>
        <w:rPr>
          <w:rFonts w:ascii="等线" w:eastAsia="等线" w:hAnsi="等线" w:cs="等线"/>
        </w:rPr>
      </w:pPr>
      <w:r>
        <w:separator/>
      </w:r>
    </w:p>
  </w:endnote>
  <w:endnote w:type="continuationSeparator" w:id="1">
    <w:p w:rsidR="00E51588" w:rsidRPr="00CF1F4E" w:rsidRDefault="00E51588" w:rsidP="00FC5EC7">
      <w:pPr>
        <w:rPr>
          <w:rFonts w:ascii="等线" w:eastAsia="等线" w:hAnsi="等线" w:cs="等线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9F" w:rsidRDefault="00E5158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88" w:rsidRPr="00CF1F4E" w:rsidRDefault="00E51588" w:rsidP="00FC5EC7">
      <w:pPr>
        <w:rPr>
          <w:rFonts w:ascii="等线" w:eastAsia="等线" w:hAnsi="等线" w:cs="等线"/>
        </w:rPr>
      </w:pPr>
      <w:r>
        <w:separator/>
      </w:r>
    </w:p>
  </w:footnote>
  <w:footnote w:type="continuationSeparator" w:id="1">
    <w:p w:rsidR="00E51588" w:rsidRPr="00CF1F4E" w:rsidRDefault="00E51588" w:rsidP="00FC5EC7">
      <w:pPr>
        <w:rPr>
          <w:rFonts w:ascii="等线" w:eastAsia="等线" w:hAnsi="等线" w:cs="等线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52"/>
    <w:rsid w:val="00285D62"/>
    <w:rsid w:val="003A1FCD"/>
    <w:rsid w:val="00455E0A"/>
    <w:rsid w:val="005417AD"/>
    <w:rsid w:val="00557D5E"/>
    <w:rsid w:val="00695B93"/>
    <w:rsid w:val="006C75B5"/>
    <w:rsid w:val="00862426"/>
    <w:rsid w:val="00895762"/>
    <w:rsid w:val="008B3552"/>
    <w:rsid w:val="008F3113"/>
    <w:rsid w:val="0090597B"/>
    <w:rsid w:val="00AD7B6D"/>
    <w:rsid w:val="00AE2A8D"/>
    <w:rsid w:val="00B00AA5"/>
    <w:rsid w:val="00B50664"/>
    <w:rsid w:val="00C236AF"/>
    <w:rsid w:val="00E17C5D"/>
    <w:rsid w:val="00E51588"/>
    <w:rsid w:val="00F630DD"/>
    <w:rsid w:val="00F6318F"/>
    <w:rsid w:val="00FC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B355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B50664"/>
    <w:pPr>
      <w:widowControl w:val="0"/>
      <w:kinsoku/>
      <w:autoSpaceDE/>
      <w:autoSpaceDN/>
      <w:adjustRightInd/>
      <w:snapToGrid/>
      <w:jc w:val="both"/>
      <w:textAlignment w:val="auto"/>
    </w:pPr>
    <w:rPr>
      <w:rFonts w:ascii="等线" w:eastAsia="宋体" w:hAnsi="等线" w:cs="等线"/>
      <w:snapToGrid/>
      <w:color w:val="auto"/>
      <w:kern w:val="2"/>
      <w:sz w:val="24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8624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426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4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426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2023-04-19T02:39:00Z</cp:lastPrinted>
  <dcterms:created xsi:type="dcterms:W3CDTF">2023-04-19T01:22:00Z</dcterms:created>
  <dcterms:modified xsi:type="dcterms:W3CDTF">2023-04-20T07:44:00Z</dcterms:modified>
</cp:coreProperties>
</file>