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55AF" w:rsidRPr="008E6198" w:rsidRDefault="001E2EBB" w:rsidP="009444EA">
      <w:pPr>
        <w:spacing w:line="520" w:lineRule="exact"/>
        <w:ind w:firstLineChars="200" w:firstLine="723"/>
        <w:jc w:val="center"/>
        <w:rPr>
          <w:rFonts w:ascii="黑体" w:eastAsia="黑体" w:hAnsi="黑体" w:cs="黑体"/>
          <w:b/>
          <w:color w:val="000000"/>
          <w:kern w:val="0"/>
          <w:sz w:val="36"/>
          <w:szCs w:val="36"/>
        </w:rPr>
      </w:pPr>
      <w:r w:rsidRPr="008E6198">
        <w:rPr>
          <w:rFonts w:ascii="黑体" w:eastAsia="黑体" w:hAnsi="黑体" w:cs="黑体"/>
          <w:b/>
          <w:color w:val="000000"/>
          <w:kern w:val="0"/>
          <w:sz w:val="36"/>
          <w:szCs w:val="36"/>
        </w:rPr>
        <w:t>20</w:t>
      </w:r>
      <w:r w:rsidRPr="008E6198">
        <w:rPr>
          <w:rFonts w:ascii="黑体" w:eastAsia="黑体" w:hAnsi="黑体" w:cs="黑体" w:hint="eastAsia"/>
          <w:b/>
          <w:color w:val="000000"/>
          <w:kern w:val="0"/>
          <w:sz w:val="36"/>
          <w:szCs w:val="36"/>
        </w:rPr>
        <w:t>2</w:t>
      </w:r>
      <w:r w:rsidR="003057BE">
        <w:rPr>
          <w:rFonts w:ascii="黑体" w:eastAsia="黑体" w:hAnsi="黑体" w:cs="黑体" w:hint="eastAsia"/>
          <w:b/>
          <w:color w:val="000000"/>
          <w:kern w:val="0"/>
          <w:sz w:val="36"/>
          <w:szCs w:val="36"/>
        </w:rPr>
        <w:t>1</w:t>
      </w:r>
      <w:r w:rsidR="004D55AF" w:rsidRPr="008E6198">
        <w:rPr>
          <w:rFonts w:ascii="黑体" w:eastAsia="黑体" w:hAnsi="黑体" w:cs="黑体" w:hint="eastAsia"/>
          <w:b/>
          <w:color w:val="000000"/>
          <w:kern w:val="0"/>
          <w:sz w:val="36"/>
          <w:szCs w:val="36"/>
        </w:rPr>
        <w:t>年度部门整体支出绩效评价报告</w:t>
      </w:r>
    </w:p>
    <w:p w:rsidR="001D1EB7" w:rsidRDefault="001D1EB7" w:rsidP="009444EA">
      <w:pPr>
        <w:kinsoku w:val="0"/>
        <w:autoSpaceDE w:val="0"/>
        <w:autoSpaceDN w:val="0"/>
        <w:spacing w:line="520" w:lineRule="exact"/>
        <w:ind w:firstLineChars="200" w:firstLine="600"/>
        <w:rPr>
          <w:rFonts w:ascii="仿宋" w:eastAsia="仿宋" w:hAnsi="仿宋"/>
          <w:sz w:val="30"/>
          <w:szCs w:val="30"/>
        </w:rPr>
      </w:pPr>
    </w:p>
    <w:p w:rsidR="00970C22" w:rsidRPr="00970C22" w:rsidRDefault="004D55AF" w:rsidP="009444EA">
      <w:pPr>
        <w:widowControl/>
        <w:spacing w:line="520" w:lineRule="exact"/>
        <w:ind w:firstLineChars="196" w:firstLine="627"/>
        <w:jc w:val="left"/>
        <w:rPr>
          <w:rFonts w:ascii="宋体" w:hAnsi="宋体"/>
          <w:sz w:val="32"/>
          <w:szCs w:val="32"/>
        </w:rPr>
      </w:pPr>
      <w:r w:rsidRPr="00970C22">
        <w:rPr>
          <w:rFonts w:ascii="宋体" w:hAnsi="宋体" w:hint="eastAsia"/>
          <w:sz w:val="32"/>
          <w:szCs w:val="32"/>
        </w:rPr>
        <w:t>为提高部门整体支出绩效评价质量，强化绩效管理。</w:t>
      </w:r>
      <w:r w:rsidR="003057BE" w:rsidRPr="00970C22">
        <w:rPr>
          <w:rFonts w:ascii="宋体" w:hAnsi="宋体" w:hint="eastAsia"/>
          <w:sz w:val="32"/>
          <w:szCs w:val="32"/>
        </w:rPr>
        <w:t>根据《中共湖南省委 湖南省人民政府关于全面实施预算绩效管理的实施意见》（</w:t>
      </w:r>
      <w:r w:rsidR="00970C22" w:rsidRPr="00970C22">
        <w:rPr>
          <w:rFonts w:ascii="宋体" w:hAnsi="宋体" w:hint="eastAsia"/>
          <w:sz w:val="32"/>
          <w:szCs w:val="32"/>
        </w:rPr>
        <w:t>湘办发[2019]10号</w:t>
      </w:r>
      <w:r w:rsidR="003057BE" w:rsidRPr="00970C22">
        <w:rPr>
          <w:rFonts w:ascii="宋体" w:hAnsi="宋体" w:hint="eastAsia"/>
          <w:sz w:val="32"/>
          <w:szCs w:val="32"/>
        </w:rPr>
        <w:t>）</w:t>
      </w:r>
      <w:r w:rsidR="00970C22" w:rsidRPr="00970C22">
        <w:rPr>
          <w:rFonts w:ascii="宋体" w:hAnsi="宋体" w:hint="eastAsia"/>
          <w:sz w:val="32"/>
          <w:szCs w:val="32"/>
        </w:rPr>
        <w:t>及《辰溪县财政资金预算绩效管理实施办发》（辰政办发[2020]15号）等文件要求，我局认真组织开展自评，现将</w:t>
      </w:r>
      <w:r w:rsidR="00970C22" w:rsidRPr="00970C22">
        <w:rPr>
          <w:rFonts w:ascii="宋体" w:hAnsi="宋体"/>
          <w:sz w:val="32"/>
          <w:szCs w:val="32"/>
        </w:rPr>
        <w:t>20</w:t>
      </w:r>
      <w:r w:rsidR="00970C22" w:rsidRPr="00970C22">
        <w:rPr>
          <w:rFonts w:ascii="宋体" w:hAnsi="宋体" w:hint="eastAsia"/>
          <w:sz w:val="32"/>
          <w:szCs w:val="32"/>
        </w:rPr>
        <w:t>21年度部门预算整体支出绩效评价工作情况报告如下：</w:t>
      </w:r>
    </w:p>
    <w:p w:rsidR="004D55AF" w:rsidRPr="00970C22" w:rsidRDefault="004D55AF" w:rsidP="009444EA">
      <w:pPr>
        <w:widowControl/>
        <w:spacing w:line="520" w:lineRule="exact"/>
        <w:ind w:firstLineChars="196" w:firstLine="627"/>
        <w:jc w:val="left"/>
        <w:rPr>
          <w:rFonts w:ascii="宋体" w:hAnsi="宋体"/>
          <w:sz w:val="32"/>
          <w:szCs w:val="32"/>
        </w:rPr>
      </w:pPr>
      <w:r w:rsidRPr="00970C22">
        <w:rPr>
          <w:rFonts w:ascii="宋体" w:hAnsi="宋体" w:hint="eastAsia"/>
          <w:sz w:val="32"/>
          <w:szCs w:val="32"/>
        </w:rPr>
        <w:t>一、部门概况</w:t>
      </w:r>
    </w:p>
    <w:p w:rsidR="004D55AF" w:rsidRPr="00970C22" w:rsidRDefault="004D55AF" w:rsidP="009444EA">
      <w:pPr>
        <w:widowControl/>
        <w:spacing w:line="520" w:lineRule="exact"/>
        <w:ind w:firstLineChars="196" w:firstLine="627"/>
        <w:jc w:val="left"/>
        <w:rPr>
          <w:rFonts w:ascii="宋体" w:hAnsi="宋体"/>
          <w:sz w:val="32"/>
          <w:szCs w:val="32"/>
        </w:rPr>
      </w:pPr>
      <w:r w:rsidRPr="00970C22">
        <w:rPr>
          <w:rFonts w:ascii="宋体" w:hAnsi="宋体" w:hint="eastAsia"/>
          <w:sz w:val="32"/>
          <w:szCs w:val="32"/>
        </w:rPr>
        <w:t>（一）主要职能</w:t>
      </w:r>
    </w:p>
    <w:p w:rsidR="004D55AF" w:rsidRPr="00970C22" w:rsidRDefault="004D55AF" w:rsidP="009444EA">
      <w:pPr>
        <w:widowControl/>
        <w:spacing w:line="520" w:lineRule="exact"/>
        <w:ind w:firstLineChars="196" w:firstLine="627"/>
        <w:jc w:val="left"/>
        <w:rPr>
          <w:rFonts w:ascii="宋体" w:hAnsi="宋体"/>
          <w:sz w:val="32"/>
          <w:szCs w:val="32"/>
        </w:rPr>
      </w:pPr>
      <w:r w:rsidRPr="00970C22">
        <w:rPr>
          <w:rFonts w:ascii="宋体" w:hAnsi="宋体"/>
          <w:sz w:val="32"/>
          <w:szCs w:val="32"/>
        </w:rPr>
        <w:t>1</w:t>
      </w:r>
      <w:r w:rsidRPr="00970C22">
        <w:rPr>
          <w:rFonts w:ascii="宋体" w:hAnsi="宋体" w:hint="eastAsia"/>
          <w:sz w:val="32"/>
          <w:szCs w:val="32"/>
        </w:rPr>
        <w:t>、负责市场综合监督管理。</w:t>
      </w:r>
    </w:p>
    <w:p w:rsidR="004D55AF" w:rsidRPr="00970C22" w:rsidRDefault="004D55AF" w:rsidP="009444EA">
      <w:pPr>
        <w:widowControl/>
        <w:spacing w:line="520" w:lineRule="exact"/>
        <w:ind w:firstLineChars="196" w:firstLine="627"/>
        <w:jc w:val="left"/>
        <w:rPr>
          <w:rFonts w:ascii="宋体" w:hAnsi="宋体"/>
          <w:sz w:val="32"/>
          <w:szCs w:val="32"/>
        </w:rPr>
      </w:pPr>
      <w:r w:rsidRPr="00970C22">
        <w:rPr>
          <w:rFonts w:ascii="宋体" w:hAnsi="宋体"/>
          <w:sz w:val="32"/>
          <w:szCs w:val="32"/>
        </w:rPr>
        <w:t>2</w:t>
      </w:r>
      <w:r w:rsidRPr="00970C22">
        <w:rPr>
          <w:rFonts w:ascii="宋体" w:hAnsi="宋体" w:hint="eastAsia"/>
          <w:sz w:val="32"/>
          <w:szCs w:val="32"/>
        </w:rPr>
        <w:t>、负责市场主体统一登记注册。</w:t>
      </w:r>
    </w:p>
    <w:p w:rsidR="004D55AF" w:rsidRPr="00970C22" w:rsidRDefault="004D55AF" w:rsidP="009444EA">
      <w:pPr>
        <w:widowControl/>
        <w:spacing w:line="520" w:lineRule="exact"/>
        <w:ind w:firstLineChars="196" w:firstLine="627"/>
        <w:jc w:val="left"/>
        <w:rPr>
          <w:rFonts w:ascii="宋体" w:hAnsi="宋体"/>
          <w:sz w:val="32"/>
          <w:szCs w:val="32"/>
        </w:rPr>
      </w:pPr>
      <w:r w:rsidRPr="00970C22">
        <w:rPr>
          <w:rFonts w:ascii="宋体" w:hAnsi="宋体"/>
          <w:sz w:val="32"/>
          <w:szCs w:val="32"/>
        </w:rPr>
        <w:t>3</w:t>
      </w:r>
      <w:r w:rsidRPr="00970C22">
        <w:rPr>
          <w:rFonts w:ascii="宋体" w:hAnsi="宋体" w:hint="eastAsia"/>
          <w:sz w:val="32"/>
          <w:szCs w:val="32"/>
        </w:rPr>
        <w:t>、负责全县市场监管综合执法工作及执法队伍整合和建设，推动实行统一的市场监管。</w:t>
      </w:r>
    </w:p>
    <w:p w:rsidR="004D55AF" w:rsidRPr="00970C22" w:rsidRDefault="004D55AF" w:rsidP="009444EA">
      <w:pPr>
        <w:widowControl/>
        <w:spacing w:line="520" w:lineRule="exact"/>
        <w:ind w:firstLineChars="196" w:firstLine="627"/>
        <w:jc w:val="left"/>
        <w:rPr>
          <w:rFonts w:ascii="宋体" w:hAnsi="宋体"/>
          <w:sz w:val="32"/>
          <w:szCs w:val="32"/>
        </w:rPr>
      </w:pPr>
      <w:r w:rsidRPr="00970C22">
        <w:rPr>
          <w:rFonts w:ascii="宋体" w:hAnsi="宋体"/>
          <w:sz w:val="32"/>
          <w:szCs w:val="32"/>
        </w:rPr>
        <w:t>4</w:t>
      </w:r>
      <w:r w:rsidRPr="00970C22">
        <w:rPr>
          <w:rFonts w:ascii="宋体" w:hAnsi="宋体" w:hint="eastAsia"/>
          <w:sz w:val="32"/>
          <w:szCs w:val="32"/>
        </w:rPr>
        <w:t>、负责反垄断工作。</w:t>
      </w:r>
    </w:p>
    <w:p w:rsidR="004D55AF" w:rsidRPr="00970C22" w:rsidRDefault="004D55AF" w:rsidP="009444EA">
      <w:pPr>
        <w:widowControl/>
        <w:spacing w:line="520" w:lineRule="exact"/>
        <w:ind w:firstLineChars="196" w:firstLine="627"/>
        <w:jc w:val="left"/>
        <w:rPr>
          <w:rFonts w:ascii="宋体" w:hAnsi="宋体"/>
          <w:sz w:val="32"/>
          <w:szCs w:val="32"/>
        </w:rPr>
      </w:pPr>
      <w:r w:rsidRPr="00970C22">
        <w:rPr>
          <w:rFonts w:ascii="宋体" w:hAnsi="宋体"/>
          <w:sz w:val="32"/>
          <w:szCs w:val="32"/>
        </w:rPr>
        <w:t>5</w:t>
      </w:r>
      <w:r w:rsidRPr="00970C22">
        <w:rPr>
          <w:rFonts w:ascii="宋体" w:hAnsi="宋体" w:hint="eastAsia"/>
          <w:sz w:val="32"/>
          <w:szCs w:val="32"/>
        </w:rPr>
        <w:t>、负责监督管理市场秩序。</w:t>
      </w:r>
    </w:p>
    <w:p w:rsidR="004D55AF" w:rsidRPr="00970C22" w:rsidRDefault="004D55AF" w:rsidP="009444EA">
      <w:pPr>
        <w:widowControl/>
        <w:spacing w:line="520" w:lineRule="exact"/>
        <w:ind w:firstLineChars="196" w:firstLine="627"/>
        <w:jc w:val="left"/>
        <w:rPr>
          <w:rFonts w:ascii="宋体" w:hAnsi="宋体"/>
          <w:sz w:val="32"/>
          <w:szCs w:val="32"/>
        </w:rPr>
      </w:pPr>
      <w:r w:rsidRPr="00970C22">
        <w:rPr>
          <w:rFonts w:ascii="宋体" w:hAnsi="宋体"/>
          <w:sz w:val="32"/>
          <w:szCs w:val="32"/>
        </w:rPr>
        <w:t>6</w:t>
      </w:r>
      <w:r w:rsidRPr="00970C22">
        <w:rPr>
          <w:rFonts w:ascii="宋体" w:hAnsi="宋体" w:hint="eastAsia"/>
          <w:sz w:val="32"/>
          <w:szCs w:val="32"/>
        </w:rPr>
        <w:t>、负责宏观质量管理。</w:t>
      </w:r>
    </w:p>
    <w:p w:rsidR="004D55AF" w:rsidRPr="00970C22" w:rsidRDefault="004D55AF" w:rsidP="009444EA">
      <w:pPr>
        <w:widowControl/>
        <w:spacing w:line="520" w:lineRule="exact"/>
        <w:ind w:firstLineChars="196" w:firstLine="627"/>
        <w:jc w:val="left"/>
        <w:rPr>
          <w:rFonts w:ascii="宋体" w:hAnsi="宋体"/>
          <w:sz w:val="32"/>
          <w:szCs w:val="32"/>
        </w:rPr>
      </w:pPr>
      <w:r w:rsidRPr="00970C22">
        <w:rPr>
          <w:rFonts w:ascii="宋体" w:hAnsi="宋体"/>
          <w:sz w:val="32"/>
          <w:szCs w:val="32"/>
        </w:rPr>
        <w:t>7</w:t>
      </w:r>
      <w:r w:rsidRPr="00970C22">
        <w:rPr>
          <w:rFonts w:ascii="宋体" w:hAnsi="宋体" w:hint="eastAsia"/>
          <w:sz w:val="32"/>
          <w:szCs w:val="32"/>
        </w:rPr>
        <w:t>、负责产品质量安全监督管理。</w:t>
      </w:r>
    </w:p>
    <w:p w:rsidR="004D55AF" w:rsidRPr="00970C22" w:rsidRDefault="004D55AF" w:rsidP="009444EA">
      <w:pPr>
        <w:widowControl/>
        <w:spacing w:line="520" w:lineRule="exact"/>
        <w:ind w:firstLineChars="196" w:firstLine="627"/>
        <w:jc w:val="left"/>
        <w:rPr>
          <w:rFonts w:ascii="宋体" w:hAnsi="宋体"/>
          <w:sz w:val="32"/>
          <w:szCs w:val="32"/>
        </w:rPr>
      </w:pPr>
      <w:r w:rsidRPr="00970C22">
        <w:rPr>
          <w:rFonts w:ascii="宋体" w:hAnsi="宋体"/>
          <w:sz w:val="32"/>
          <w:szCs w:val="32"/>
        </w:rPr>
        <w:t>8</w:t>
      </w:r>
      <w:r w:rsidRPr="00970C22">
        <w:rPr>
          <w:rFonts w:ascii="宋体" w:hAnsi="宋体" w:hint="eastAsia"/>
          <w:sz w:val="32"/>
          <w:szCs w:val="32"/>
        </w:rPr>
        <w:t>、负责特种设备安全监督管理。</w:t>
      </w:r>
    </w:p>
    <w:p w:rsidR="004D55AF" w:rsidRPr="00970C22" w:rsidRDefault="004D55AF" w:rsidP="009444EA">
      <w:pPr>
        <w:widowControl/>
        <w:spacing w:line="520" w:lineRule="exact"/>
        <w:ind w:firstLineChars="196" w:firstLine="627"/>
        <w:jc w:val="left"/>
        <w:rPr>
          <w:rFonts w:ascii="宋体" w:hAnsi="宋体"/>
          <w:sz w:val="32"/>
          <w:szCs w:val="32"/>
        </w:rPr>
      </w:pPr>
      <w:r w:rsidRPr="00970C22">
        <w:rPr>
          <w:rFonts w:ascii="宋体" w:hAnsi="宋体"/>
          <w:sz w:val="32"/>
          <w:szCs w:val="32"/>
        </w:rPr>
        <w:t>9</w:t>
      </w:r>
      <w:r w:rsidRPr="00970C22">
        <w:rPr>
          <w:rFonts w:ascii="宋体" w:hAnsi="宋体" w:hint="eastAsia"/>
          <w:sz w:val="32"/>
          <w:szCs w:val="32"/>
        </w:rPr>
        <w:t>、负责食品安全监督管理综合协调。</w:t>
      </w:r>
    </w:p>
    <w:p w:rsidR="004D55AF" w:rsidRPr="00970C22" w:rsidRDefault="004D55AF" w:rsidP="009444EA">
      <w:pPr>
        <w:widowControl/>
        <w:spacing w:line="520" w:lineRule="exact"/>
        <w:ind w:firstLineChars="196" w:firstLine="627"/>
        <w:jc w:val="left"/>
        <w:rPr>
          <w:rFonts w:ascii="宋体" w:hAnsi="宋体"/>
          <w:sz w:val="32"/>
          <w:szCs w:val="32"/>
        </w:rPr>
      </w:pPr>
      <w:r w:rsidRPr="00970C22">
        <w:rPr>
          <w:rFonts w:ascii="宋体" w:hAnsi="宋体"/>
          <w:sz w:val="32"/>
          <w:szCs w:val="32"/>
        </w:rPr>
        <w:t>10</w:t>
      </w:r>
      <w:r w:rsidRPr="00970C22">
        <w:rPr>
          <w:rFonts w:ascii="宋体" w:hAnsi="宋体" w:hint="eastAsia"/>
          <w:sz w:val="32"/>
          <w:szCs w:val="32"/>
        </w:rPr>
        <w:t>、负责食品安全监督管理。</w:t>
      </w:r>
    </w:p>
    <w:p w:rsidR="004D55AF" w:rsidRPr="00970C22" w:rsidRDefault="004D55AF" w:rsidP="009444EA">
      <w:pPr>
        <w:widowControl/>
        <w:spacing w:line="520" w:lineRule="exact"/>
        <w:ind w:firstLineChars="196" w:firstLine="627"/>
        <w:jc w:val="left"/>
        <w:rPr>
          <w:rFonts w:ascii="宋体" w:hAnsi="宋体"/>
          <w:sz w:val="32"/>
          <w:szCs w:val="32"/>
        </w:rPr>
      </w:pPr>
      <w:r w:rsidRPr="00970C22">
        <w:rPr>
          <w:rFonts w:ascii="宋体" w:hAnsi="宋体"/>
          <w:sz w:val="32"/>
          <w:szCs w:val="32"/>
        </w:rPr>
        <w:t>11</w:t>
      </w:r>
      <w:r w:rsidRPr="00970C22">
        <w:rPr>
          <w:rFonts w:ascii="宋体" w:hAnsi="宋体" w:hint="eastAsia"/>
          <w:sz w:val="32"/>
          <w:szCs w:val="32"/>
        </w:rPr>
        <w:t>、负责统一管理计量工作。</w:t>
      </w:r>
    </w:p>
    <w:p w:rsidR="004D55AF" w:rsidRPr="00970C22" w:rsidRDefault="004D55AF" w:rsidP="009444EA">
      <w:pPr>
        <w:widowControl/>
        <w:spacing w:line="520" w:lineRule="exact"/>
        <w:ind w:firstLineChars="196" w:firstLine="627"/>
        <w:jc w:val="left"/>
        <w:rPr>
          <w:rFonts w:ascii="宋体" w:hAnsi="宋体"/>
          <w:sz w:val="32"/>
          <w:szCs w:val="32"/>
        </w:rPr>
      </w:pPr>
      <w:r w:rsidRPr="00970C22">
        <w:rPr>
          <w:rFonts w:ascii="宋体" w:hAnsi="宋体"/>
          <w:sz w:val="32"/>
          <w:szCs w:val="32"/>
        </w:rPr>
        <w:t>12</w:t>
      </w:r>
      <w:r w:rsidRPr="00970C22">
        <w:rPr>
          <w:rFonts w:ascii="宋体" w:hAnsi="宋体" w:hint="eastAsia"/>
          <w:sz w:val="32"/>
          <w:szCs w:val="32"/>
        </w:rPr>
        <w:t>、负责统一管理标准化工作。</w:t>
      </w:r>
    </w:p>
    <w:p w:rsidR="004D55AF" w:rsidRPr="00970C22" w:rsidRDefault="004D55AF" w:rsidP="009444EA">
      <w:pPr>
        <w:widowControl/>
        <w:spacing w:line="520" w:lineRule="exact"/>
        <w:ind w:firstLineChars="196" w:firstLine="627"/>
        <w:jc w:val="left"/>
        <w:rPr>
          <w:rFonts w:ascii="宋体" w:hAnsi="宋体"/>
          <w:sz w:val="32"/>
          <w:szCs w:val="32"/>
        </w:rPr>
      </w:pPr>
      <w:r w:rsidRPr="00970C22">
        <w:rPr>
          <w:rFonts w:ascii="宋体" w:hAnsi="宋体"/>
          <w:sz w:val="32"/>
          <w:szCs w:val="32"/>
        </w:rPr>
        <w:t>13</w:t>
      </w:r>
      <w:r w:rsidRPr="00970C22">
        <w:rPr>
          <w:rFonts w:ascii="宋体" w:hAnsi="宋体" w:hint="eastAsia"/>
          <w:sz w:val="32"/>
          <w:szCs w:val="32"/>
        </w:rPr>
        <w:t>、负责统一管理检验检测工作。</w:t>
      </w:r>
    </w:p>
    <w:p w:rsidR="004D55AF" w:rsidRPr="00970C22" w:rsidRDefault="004D55AF" w:rsidP="009444EA">
      <w:pPr>
        <w:widowControl/>
        <w:spacing w:line="520" w:lineRule="exact"/>
        <w:ind w:firstLineChars="196" w:firstLine="627"/>
        <w:jc w:val="left"/>
        <w:rPr>
          <w:rFonts w:ascii="宋体" w:hAnsi="宋体"/>
          <w:sz w:val="32"/>
          <w:szCs w:val="32"/>
        </w:rPr>
      </w:pPr>
      <w:r w:rsidRPr="00970C22">
        <w:rPr>
          <w:rFonts w:ascii="宋体" w:hAnsi="宋体"/>
          <w:sz w:val="32"/>
          <w:szCs w:val="32"/>
        </w:rPr>
        <w:t>14</w:t>
      </w:r>
      <w:r w:rsidRPr="00970C22">
        <w:rPr>
          <w:rFonts w:ascii="宋体" w:hAnsi="宋体" w:hint="eastAsia"/>
          <w:sz w:val="32"/>
          <w:szCs w:val="32"/>
        </w:rPr>
        <w:t>、负责统一管理、监督和综合协调全县认证认可工作。</w:t>
      </w:r>
    </w:p>
    <w:p w:rsidR="004D55AF" w:rsidRPr="00970C22" w:rsidRDefault="004D55AF" w:rsidP="009444EA">
      <w:pPr>
        <w:widowControl/>
        <w:spacing w:line="520" w:lineRule="exact"/>
        <w:ind w:firstLineChars="196" w:firstLine="627"/>
        <w:jc w:val="left"/>
        <w:rPr>
          <w:rFonts w:ascii="宋体" w:hAnsi="宋体"/>
          <w:sz w:val="32"/>
          <w:szCs w:val="32"/>
        </w:rPr>
      </w:pPr>
      <w:r w:rsidRPr="00970C22">
        <w:rPr>
          <w:rFonts w:ascii="宋体" w:hAnsi="宋体"/>
          <w:sz w:val="32"/>
          <w:szCs w:val="32"/>
        </w:rPr>
        <w:lastRenderedPageBreak/>
        <w:t>15</w:t>
      </w:r>
      <w:r w:rsidRPr="00970C22">
        <w:rPr>
          <w:rFonts w:ascii="宋体" w:hAnsi="宋体" w:hint="eastAsia"/>
          <w:sz w:val="32"/>
          <w:szCs w:val="32"/>
        </w:rPr>
        <w:t>、负责市场监督管理、知识产权领域科技和信息化建设、新闻宣传、对外交流与合作。</w:t>
      </w:r>
    </w:p>
    <w:p w:rsidR="004D55AF" w:rsidRPr="00970C22" w:rsidRDefault="004D55AF" w:rsidP="009444EA">
      <w:pPr>
        <w:widowControl/>
        <w:spacing w:line="520" w:lineRule="exact"/>
        <w:ind w:firstLineChars="196" w:firstLine="627"/>
        <w:jc w:val="left"/>
        <w:rPr>
          <w:rFonts w:ascii="宋体" w:hAnsi="宋体"/>
          <w:sz w:val="32"/>
          <w:szCs w:val="32"/>
        </w:rPr>
      </w:pPr>
      <w:r w:rsidRPr="00970C22">
        <w:rPr>
          <w:rFonts w:ascii="宋体" w:hAnsi="宋体"/>
          <w:sz w:val="32"/>
          <w:szCs w:val="32"/>
        </w:rPr>
        <w:t>16</w:t>
      </w:r>
      <w:r w:rsidRPr="00970C22">
        <w:rPr>
          <w:rFonts w:ascii="宋体" w:hAnsi="宋体" w:hint="eastAsia"/>
          <w:sz w:val="32"/>
          <w:szCs w:val="32"/>
        </w:rPr>
        <w:t>、负责实施知识产权战略，推进知识产权强县建设。</w:t>
      </w:r>
    </w:p>
    <w:p w:rsidR="004D55AF" w:rsidRPr="00970C22" w:rsidRDefault="004D55AF" w:rsidP="009444EA">
      <w:pPr>
        <w:widowControl/>
        <w:spacing w:line="520" w:lineRule="exact"/>
        <w:ind w:firstLineChars="196" w:firstLine="627"/>
        <w:jc w:val="left"/>
        <w:rPr>
          <w:rFonts w:ascii="宋体" w:hAnsi="宋体"/>
          <w:sz w:val="32"/>
          <w:szCs w:val="32"/>
        </w:rPr>
      </w:pPr>
      <w:r w:rsidRPr="00970C22">
        <w:rPr>
          <w:rFonts w:ascii="宋体" w:hAnsi="宋体"/>
          <w:sz w:val="32"/>
          <w:szCs w:val="32"/>
        </w:rPr>
        <w:t>17</w:t>
      </w:r>
      <w:r w:rsidRPr="00970C22">
        <w:rPr>
          <w:rFonts w:ascii="宋体" w:hAnsi="宋体" w:hint="eastAsia"/>
          <w:sz w:val="32"/>
          <w:szCs w:val="32"/>
        </w:rPr>
        <w:t>、负责保护知识产权。</w:t>
      </w:r>
    </w:p>
    <w:p w:rsidR="004D55AF" w:rsidRPr="00970C22" w:rsidRDefault="004D55AF" w:rsidP="009444EA">
      <w:pPr>
        <w:widowControl/>
        <w:spacing w:line="520" w:lineRule="exact"/>
        <w:ind w:firstLineChars="196" w:firstLine="627"/>
        <w:jc w:val="left"/>
        <w:rPr>
          <w:rFonts w:ascii="宋体" w:hAnsi="宋体"/>
          <w:sz w:val="32"/>
          <w:szCs w:val="32"/>
        </w:rPr>
      </w:pPr>
      <w:r w:rsidRPr="00970C22">
        <w:rPr>
          <w:rFonts w:ascii="宋体" w:hAnsi="宋体"/>
          <w:sz w:val="32"/>
          <w:szCs w:val="32"/>
        </w:rPr>
        <w:t>18</w:t>
      </w:r>
      <w:r w:rsidRPr="00970C22">
        <w:rPr>
          <w:rFonts w:ascii="宋体" w:hAnsi="宋体" w:hint="eastAsia"/>
          <w:sz w:val="32"/>
          <w:szCs w:val="32"/>
        </w:rPr>
        <w:t>、负责知识产权创造运用。</w:t>
      </w:r>
    </w:p>
    <w:p w:rsidR="004D55AF" w:rsidRPr="00970C22" w:rsidRDefault="004D55AF" w:rsidP="009444EA">
      <w:pPr>
        <w:widowControl/>
        <w:spacing w:line="520" w:lineRule="exact"/>
        <w:ind w:firstLineChars="196" w:firstLine="627"/>
        <w:jc w:val="left"/>
        <w:rPr>
          <w:rFonts w:ascii="宋体" w:hAnsi="宋体"/>
          <w:sz w:val="32"/>
          <w:szCs w:val="32"/>
        </w:rPr>
      </w:pPr>
      <w:r w:rsidRPr="00970C22">
        <w:rPr>
          <w:rFonts w:ascii="宋体" w:hAnsi="宋体"/>
          <w:sz w:val="32"/>
          <w:szCs w:val="32"/>
        </w:rPr>
        <w:t>19</w:t>
      </w:r>
      <w:r w:rsidRPr="00970C22">
        <w:rPr>
          <w:rFonts w:ascii="宋体" w:hAnsi="宋体" w:hint="eastAsia"/>
          <w:sz w:val="32"/>
          <w:szCs w:val="32"/>
        </w:rPr>
        <w:t>、负责组织开展有关服务领域消费维权工作，查处制售假冒伪劣等违法行为，指导消费者咨询、申诉、举报受理、处理和网络体系建设等工作，保护经营、消费者合法权益。</w:t>
      </w:r>
    </w:p>
    <w:p w:rsidR="004D55AF" w:rsidRPr="00970C22" w:rsidRDefault="004D55AF" w:rsidP="009444EA">
      <w:pPr>
        <w:widowControl/>
        <w:spacing w:line="520" w:lineRule="exact"/>
        <w:ind w:firstLineChars="196" w:firstLine="627"/>
        <w:jc w:val="left"/>
        <w:rPr>
          <w:rFonts w:ascii="宋体" w:hAnsi="宋体"/>
          <w:sz w:val="32"/>
          <w:szCs w:val="32"/>
        </w:rPr>
      </w:pPr>
      <w:r w:rsidRPr="00970C22">
        <w:rPr>
          <w:rFonts w:ascii="宋体" w:hAnsi="宋体"/>
          <w:sz w:val="32"/>
          <w:szCs w:val="32"/>
        </w:rPr>
        <w:t>20</w:t>
      </w:r>
      <w:r w:rsidRPr="00970C22">
        <w:rPr>
          <w:rFonts w:ascii="宋体" w:hAnsi="宋体" w:hint="eastAsia"/>
          <w:sz w:val="32"/>
          <w:szCs w:val="32"/>
        </w:rPr>
        <w:t>、负责药品（含中药、民族药）、医疗器械和化妆品安全监督管理。</w:t>
      </w:r>
    </w:p>
    <w:p w:rsidR="004D55AF" w:rsidRPr="00970C22" w:rsidRDefault="004D55AF" w:rsidP="009444EA">
      <w:pPr>
        <w:widowControl/>
        <w:spacing w:line="520" w:lineRule="exact"/>
        <w:ind w:firstLineChars="196" w:firstLine="627"/>
        <w:jc w:val="left"/>
        <w:rPr>
          <w:rFonts w:ascii="宋体" w:hAnsi="宋体"/>
          <w:sz w:val="32"/>
          <w:szCs w:val="32"/>
        </w:rPr>
      </w:pPr>
      <w:r w:rsidRPr="00970C22">
        <w:rPr>
          <w:rFonts w:ascii="宋体" w:hAnsi="宋体"/>
          <w:sz w:val="32"/>
          <w:szCs w:val="32"/>
        </w:rPr>
        <w:t>21</w:t>
      </w:r>
      <w:r w:rsidRPr="00970C22">
        <w:rPr>
          <w:rFonts w:ascii="宋体" w:hAnsi="宋体" w:hint="eastAsia"/>
          <w:sz w:val="32"/>
          <w:szCs w:val="32"/>
        </w:rPr>
        <w:t>、监督实施药品、医疗器械、化妆品分类管理制度，配合有关部门实施国家基本药物制度。</w:t>
      </w:r>
    </w:p>
    <w:p w:rsidR="004D55AF" w:rsidRPr="00970C22" w:rsidRDefault="004D55AF" w:rsidP="009444EA">
      <w:pPr>
        <w:widowControl/>
        <w:spacing w:line="520" w:lineRule="exact"/>
        <w:ind w:firstLineChars="196" w:firstLine="627"/>
        <w:jc w:val="left"/>
        <w:rPr>
          <w:rFonts w:ascii="宋体" w:hAnsi="宋体"/>
          <w:sz w:val="32"/>
          <w:szCs w:val="32"/>
        </w:rPr>
      </w:pPr>
      <w:r w:rsidRPr="00970C22">
        <w:rPr>
          <w:rFonts w:ascii="宋体" w:hAnsi="宋体"/>
          <w:sz w:val="32"/>
          <w:szCs w:val="32"/>
        </w:rPr>
        <w:t>22</w:t>
      </w:r>
      <w:r w:rsidRPr="00970C22">
        <w:rPr>
          <w:rFonts w:ascii="宋体" w:hAnsi="宋体" w:hint="eastAsia"/>
          <w:sz w:val="32"/>
          <w:szCs w:val="32"/>
        </w:rPr>
        <w:t>、负责药品、医疗器械和化妆品质量管理。</w:t>
      </w:r>
    </w:p>
    <w:p w:rsidR="004D55AF" w:rsidRPr="00970C22" w:rsidRDefault="004D55AF" w:rsidP="009444EA">
      <w:pPr>
        <w:widowControl/>
        <w:spacing w:line="520" w:lineRule="exact"/>
        <w:ind w:firstLineChars="196" w:firstLine="627"/>
        <w:jc w:val="left"/>
        <w:rPr>
          <w:rFonts w:ascii="宋体" w:hAnsi="宋体"/>
          <w:sz w:val="32"/>
          <w:szCs w:val="32"/>
        </w:rPr>
      </w:pPr>
      <w:r w:rsidRPr="00970C22">
        <w:rPr>
          <w:rFonts w:ascii="宋体" w:hAnsi="宋体"/>
          <w:sz w:val="32"/>
          <w:szCs w:val="32"/>
        </w:rPr>
        <w:t>23</w:t>
      </w:r>
      <w:r w:rsidRPr="00970C22">
        <w:rPr>
          <w:rFonts w:ascii="宋体" w:hAnsi="宋体" w:hint="eastAsia"/>
          <w:sz w:val="32"/>
          <w:szCs w:val="32"/>
        </w:rPr>
        <w:t>、负责药品、医疗器械和化妆品上市后风险管理。</w:t>
      </w:r>
    </w:p>
    <w:p w:rsidR="004D55AF" w:rsidRPr="00970C22" w:rsidRDefault="004D55AF" w:rsidP="009444EA">
      <w:pPr>
        <w:widowControl/>
        <w:spacing w:line="520" w:lineRule="exact"/>
        <w:ind w:firstLineChars="196" w:firstLine="627"/>
        <w:jc w:val="left"/>
        <w:rPr>
          <w:rFonts w:ascii="宋体" w:hAnsi="宋体"/>
          <w:sz w:val="32"/>
          <w:szCs w:val="32"/>
        </w:rPr>
      </w:pPr>
      <w:r w:rsidRPr="00970C22">
        <w:rPr>
          <w:rFonts w:ascii="宋体" w:hAnsi="宋体"/>
          <w:sz w:val="32"/>
          <w:szCs w:val="32"/>
        </w:rPr>
        <w:t>24</w:t>
      </w:r>
      <w:r w:rsidRPr="00970C22">
        <w:rPr>
          <w:rFonts w:ascii="宋体" w:hAnsi="宋体" w:hint="eastAsia"/>
          <w:sz w:val="32"/>
          <w:szCs w:val="32"/>
        </w:rPr>
        <w:t>、负责组织实施药品、医疗器械和化妆品监督检查。</w:t>
      </w:r>
    </w:p>
    <w:p w:rsidR="004D55AF" w:rsidRPr="00970C22" w:rsidRDefault="004D55AF" w:rsidP="009444EA">
      <w:pPr>
        <w:widowControl/>
        <w:spacing w:line="520" w:lineRule="exact"/>
        <w:ind w:firstLineChars="196" w:firstLine="627"/>
        <w:jc w:val="left"/>
        <w:rPr>
          <w:rFonts w:ascii="宋体" w:hAnsi="宋体"/>
          <w:sz w:val="32"/>
          <w:szCs w:val="32"/>
        </w:rPr>
      </w:pPr>
      <w:r w:rsidRPr="00970C22">
        <w:rPr>
          <w:rFonts w:ascii="宋体" w:hAnsi="宋体"/>
          <w:sz w:val="32"/>
          <w:szCs w:val="32"/>
        </w:rPr>
        <w:t>25</w:t>
      </w:r>
      <w:r w:rsidRPr="00970C22">
        <w:rPr>
          <w:rFonts w:ascii="宋体" w:hAnsi="宋体" w:hint="eastAsia"/>
          <w:sz w:val="32"/>
          <w:szCs w:val="32"/>
        </w:rPr>
        <w:t>、负责职责范围内食品药品行业安全生产工作。</w:t>
      </w:r>
    </w:p>
    <w:p w:rsidR="004D55AF" w:rsidRPr="00970C22" w:rsidRDefault="004D55AF" w:rsidP="009444EA">
      <w:pPr>
        <w:widowControl/>
        <w:spacing w:line="520" w:lineRule="exact"/>
        <w:ind w:firstLineChars="196" w:firstLine="627"/>
        <w:jc w:val="left"/>
        <w:rPr>
          <w:rFonts w:ascii="宋体" w:hAnsi="宋体"/>
          <w:sz w:val="32"/>
          <w:szCs w:val="32"/>
        </w:rPr>
      </w:pPr>
      <w:r w:rsidRPr="00970C22">
        <w:rPr>
          <w:rFonts w:ascii="宋体" w:hAnsi="宋体"/>
          <w:sz w:val="32"/>
          <w:szCs w:val="32"/>
        </w:rPr>
        <w:t>26</w:t>
      </w:r>
      <w:r w:rsidRPr="00970C22">
        <w:rPr>
          <w:rFonts w:ascii="宋体" w:hAnsi="宋体" w:hint="eastAsia"/>
          <w:sz w:val="32"/>
          <w:szCs w:val="32"/>
        </w:rPr>
        <w:t>、完成县和、县政府交办的其他任务。</w:t>
      </w:r>
    </w:p>
    <w:p w:rsidR="004D55AF" w:rsidRPr="00970C22" w:rsidRDefault="004D55AF" w:rsidP="009444EA">
      <w:pPr>
        <w:widowControl/>
        <w:spacing w:line="520" w:lineRule="exact"/>
        <w:ind w:firstLineChars="196" w:firstLine="627"/>
        <w:jc w:val="left"/>
        <w:rPr>
          <w:rFonts w:ascii="宋体" w:hAnsi="宋体"/>
          <w:sz w:val="32"/>
          <w:szCs w:val="32"/>
        </w:rPr>
      </w:pPr>
      <w:r w:rsidRPr="00970C22">
        <w:rPr>
          <w:rFonts w:ascii="宋体" w:hAnsi="宋体" w:hint="eastAsia"/>
          <w:sz w:val="32"/>
          <w:szCs w:val="32"/>
        </w:rPr>
        <w:t>（二）人员情况：</w:t>
      </w:r>
    </w:p>
    <w:p w:rsidR="004D55AF" w:rsidRPr="00970C22" w:rsidRDefault="004D55AF" w:rsidP="009444EA">
      <w:pPr>
        <w:widowControl/>
        <w:spacing w:line="520" w:lineRule="exact"/>
        <w:ind w:firstLineChars="196" w:firstLine="627"/>
        <w:jc w:val="left"/>
        <w:rPr>
          <w:rFonts w:ascii="宋体" w:hAnsi="宋体"/>
          <w:sz w:val="32"/>
          <w:szCs w:val="32"/>
        </w:rPr>
      </w:pPr>
      <w:r w:rsidRPr="00970C22">
        <w:rPr>
          <w:rFonts w:ascii="宋体" w:hAnsi="宋体" w:hint="eastAsia"/>
          <w:sz w:val="32"/>
          <w:szCs w:val="32"/>
        </w:rPr>
        <w:t>辰溪县</w:t>
      </w:r>
      <w:r w:rsidR="009D11AE">
        <w:rPr>
          <w:rFonts w:ascii="宋体" w:hAnsi="宋体" w:hint="eastAsia"/>
          <w:sz w:val="32"/>
          <w:szCs w:val="32"/>
        </w:rPr>
        <w:t>市场</w:t>
      </w:r>
      <w:r w:rsidRPr="00970C22">
        <w:rPr>
          <w:rFonts w:ascii="宋体" w:hAnsi="宋体" w:hint="eastAsia"/>
          <w:sz w:val="32"/>
          <w:szCs w:val="32"/>
        </w:rPr>
        <w:t>监督管理局人员编制</w:t>
      </w:r>
      <w:r w:rsidR="00D65DE7">
        <w:rPr>
          <w:rFonts w:ascii="宋体" w:hAnsi="宋体" w:hint="eastAsia"/>
          <w:sz w:val="32"/>
          <w:szCs w:val="32"/>
        </w:rPr>
        <w:t>182</w:t>
      </w:r>
      <w:r w:rsidRPr="00970C22">
        <w:rPr>
          <w:rFonts w:ascii="宋体" w:hAnsi="宋体" w:hint="eastAsia"/>
          <w:sz w:val="32"/>
          <w:szCs w:val="32"/>
        </w:rPr>
        <w:t>人，截止</w:t>
      </w:r>
      <w:r w:rsidRPr="00970C22">
        <w:rPr>
          <w:rFonts w:ascii="宋体" w:hAnsi="宋体"/>
          <w:sz w:val="32"/>
          <w:szCs w:val="32"/>
        </w:rPr>
        <w:t>20</w:t>
      </w:r>
      <w:r w:rsidR="001E2EBB" w:rsidRPr="00970C22">
        <w:rPr>
          <w:rFonts w:ascii="宋体" w:hAnsi="宋体" w:hint="eastAsia"/>
          <w:sz w:val="32"/>
          <w:szCs w:val="32"/>
        </w:rPr>
        <w:t>2</w:t>
      </w:r>
      <w:r w:rsidR="00970C22">
        <w:rPr>
          <w:rFonts w:ascii="宋体" w:hAnsi="宋体" w:hint="eastAsia"/>
          <w:sz w:val="32"/>
          <w:szCs w:val="32"/>
        </w:rPr>
        <w:t>1</w:t>
      </w:r>
      <w:r w:rsidRPr="00970C22">
        <w:rPr>
          <w:rFonts w:ascii="宋体" w:hAnsi="宋体" w:hint="eastAsia"/>
          <w:sz w:val="32"/>
          <w:szCs w:val="32"/>
        </w:rPr>
        <w:t>年底，实有在职人员</w:t>
      </w:r>
      <w:r w:rsidR="00970C22">
        <w:rPr>
          <w:rFonts w:ascii="宋体" w:hAnsi="宋体" w:hint="eastAsia"/>
          <w:sz w:val="32"/>
          <w:szCs w:val="32"/>
        </w:rPr>
        <w:t>168</w:t>
      </w:r>
      <w:r w:rsidRPr="00970C22">
        <w:rPr>
          <w:rFonts w:ascii="宋体" w:hAnsi="宋体" w:hint="eastAsia"/>
          <w:sz w:val="32"/>
          <w:szCs w:val="32"/>
        </w:rPr>
        <w:t>人，退休人员</w:t>
      </w:r>
      <w:r w:rsidR="00970C22">
        <w:rPr>
          <w:rFonts w:ascii="宋体" w:hAnsi="宋体" w:hint="eastAsia"/>
          <w:sz w:val="32"/>
          <w:szCs w:val="32"/>
        </w:rPr>
        <w:t>9</w:t>
      </w:r>
      <w:r w:rsidR="00D65DE7">
        <w:rPr>
          <w:rFonts w:ascii="宋体" w:hAnsi="宋体" w:hint="eastAsia"/>
          <w:sz w:val="32"/>
          <w:szCs w:val="32"/>
        </w:rPr>
        <w:t>5</w:t>
      </w:r>
      <w:r w:rsidRPr="00970C22">
        <w:rPr>
          <w:rFonts w:ascii="宋体" w:hAnsi="宋体" w:hint="eastAsia"/>
          <w:sz w:val="32"/>
          <w:szCs w:val="32"/>
        </w:rPr>
        <w:t>人。</w:t>
      </w:r>
    </w:p>
    <w:p w:rsidR="004D55AF" w:rsidRPr="00970C22" w:rsidRDefault="004D55AF" w:rsidP="009444EA">
      <w:pPr>
        <w:widowControl/>
        <w:spacing w:line="520" w:lineRule="exact"/>
        <w:ind w:firstLineChars="196" w:firstLine="627"/>
        <w:jc w:val="left"/>
        <w:rPr>
          <w:rFonts w:ascii="宋体" w:hAnsi="宋体"/>
          <w:sz w:val="32"/>
          <w:szCs w:val="32"/>
        </w:rPr>
      </w:pPr>
      <w:r w:rsidRPr="00970C22">
        <w:rPr>
          <w:rFonts w:ascii="宋体" w:hAnsi="宋体" w:hint="eastAsia"/>
          <w:sz w:val="32"/>
          <w:szCs w:val="32"/>
        </w:rPr>
        <w:t>（三）机构设置</w:t>
      </w:r>
    </w:p>
    <w:p w:rsidR="004D55AF" w:rsidRPr="00970C22" w:rsidRDefault="004D55AF" w:rsidP="009444EA">
      <w:pPr>
        <w:widowControl/>
        <w:spacing w:line="520" w:lineRule="exact"/>
        <w:ind w:firstLineChars="196" w:firstLine="627"/>
        <w:jc w:val="left"/>
        <w:rPr>
          <w:rFonts w:ascii="宋体" w:hAnsi="宋体"/>
          <w:sz w:val="32"/>
          <w:szCs w:val="32"/>
        </w:rPr>
      </w:pPr>
      <w:r w:rsidRPr="00970C22">
        <w:rPr>
          <w:rFonts w:ascii="宋体" w:hAnsi="宋体" w:hint="eastAsia"/>
          <w:sz w:val="32"/>
          <w:szCs w:val="32"/>
        </w:rPr>
        <w:t>辰溪县市场监督管理局为县级财政一级预算单位，设</w:t>
      </w:r>
      <w:r w:rsidRPr="00970C22">
        <w:rPr>
          <w:rFonts w:ascii="宋体" w:hAnsi="宋体"/>
          <w:sz w:val="32"/>
          <w:szCs w:val="32"/>
        </w:rPr>
        <w:t>13</w:t>
      </w:r>
      <w:r w:rsidRPr="00970C22">
        <w:rPr>
          <w:rFonts w:ascii="宋体" w:hAnsi="宋体" w:hint="eastAsia"/>
          <w:sz w:val="32"/>
          <w:szCs w:val="32"/>
        </w:rPr>
        <w:t>个内设机关，分别为：办公室（人事财务股）、政策法规股（行政审批服务股）、信用监督管理股、网络交易监督管理股、产品质量安全监督管理股、广告监督管理和知识产权保护股、食品安全监督管理股（食品安全协调股）、餐饮食品安全监督管理股、特</w:t>
      </w:r>
      <w:r w:rsidRPr="00970C22">
        <w:rPr>
          <w:rFonts w:ascii="宋体" w:hAnsi="宋体" w:hint="eastAsia"/>
          <w:sz w:val="32"/>
          <w:szCs w:val="32"/>
        </w:rPr>
        <w:lastRenderedPageBreak/>
        <w:t>种设备安全监察股、标准计量股、消费者权益保护股（投诉举报办公室、价格监督检查和反不正当竞争股、规范直销与打击传销办公室）、药品医疗器械监督管理股、执法大队。按乡镇设立</w:t>
      </w:r>
      <w:r w:rsidR="00AD05B4" w:rsidRPr="00970C22">
        <w:rPr>
          <w:rFonts w:ascii="宋体" w:hAnsi="宋体" w:hint="eastAsia"/>
          <w:sz w:val="32"/>
          <w:szCs w:val="32"/>
        </w:rPr>
        <w:t>6</w:t>
      </w:r>
      <w:r w:rsidRPr="00970C22">
        <w:rPr>
          <w:rFonts w:ascii="宋体" w:hAnsi="宋体" w:hint="eastAsia"/>
          <w:sz w:val="32"/>
          <w:szCs w:val="32"/>
        </w:rPr>
        <w:t>个基层所，分别为：直属分局、火马冲镇所、孝坪镇所、黄溪口镇所、锦滨镇所、安坪镇所。</w:t>
      </w:r>
    </w:p>
    <w:p w:rsidR="004D55AF" w:rsidRPr="00970C22" w:rsidRDefault="004D55AF" w:rsidP="009444EA">
      <w:pPr>
        <w:widowControl/>
        <w:spacing w:line="520" w:lineRule="exact"/>
        <w:ind w:firstLineChars="196" w:firstLine="627"/>
        <w:jc w:val="left"/>
        <w:rPr>
          <w:rFonts w:ascii="宋体" w:hAnsi="宋体"/>
          <w:sz w:val="32"/>
          <w:szCs w:val="32"/>
        </w:rPr>
      </w:pPr>
      <w:r w:rsidRPr="00970C22">
        <w:rPr>
          <w:rFonts w:ascii="宋体" w:hAnsi="宋体" w:hint="eastAsia"/>
          <w:sz w:val="32"/>
          <w:szCs w:val="32"/>
        </w:rPr>
        <w:t>（四）部门整体支出情况</w:t>
      </w:r>
    </w:p>
    <w:p w:rsidR="003057BE" w:rsidRPr="000A3E1A" w:rsidRDefault="003057BE" w:rsidP="009444EA">
      <w:pPr>
        <w:widowControl/>
        <w:spacing w:line="520" w:lineRule="exact"/>
        <w:ind w:firstLineChars="196" w:firstLine="627"/>
        <w:jc w:val="left"/>
        <w:rPr>
          <w:rFonts w:ascii="宋体" w:hAnsi="宋体"/>
          <w:sz w:val="32"/>
          <w:szCs w:val="32"/>
        </w:rPr>
      </w:pPr>
      <w:r w:rsidRPr="008E4A09">
        <w:rPr>
          <w:rFonts w:ascii="宋体" w:hAnsi="宋体"/>
          <w:sz w:val="32"/>
          <w:szCs w:val="32"/>
        </w:rPr>
        <w:t>20</w:t>
      </w:r>
      <w:r w:rsidRPr="008E4A09">
        <w:rPr>
          <w:rFonts w:ascii="宋体" w:hAnsi="宋体" w:hint="eastAsia"/>
          <w:sz w:val="32"/>
          <w:szCs w:val="32"/>
        </w:rPr>
        <w:t>21年度部门整体收入</w:t>
      </w:r>
      <w:r w:rsidRPr="008C23F1">
        <w:rPr>
          <w:rFonts w:ascii="宋体" w:hAnsi="宋体" w:hint="eastAsia"/>
          <w:sz w:val="32"/>
          <w:szCs w:val="32"/>
        </w:rPr>
        <w:t>1968.27</w:t>
      </w:r>
      <w:r w:rsidRPr="008E4A09">
        <w:rPr>
          <w:rFonts w:ascii="宋体" w:hAnsi="宋体" w:hint="eastAsia"/>
          <w:sz w:val="32"/>
          <w:szCs w:val="32"/>
        </w:rPr>
        <w:t>万元，上年结转结余178.17万元，总收入2146.44万元</w:t>
      </w:r>
      <w:r w:rsidR="00246E7D">
        <w:rPr>
          <w:rFonts w:ascii="宋体" w:hAnsi="宋体" w:hint="eastAsia"/>
          <w:sz w:val="32"/>
          <w:szCs w:val="32"/>
        </w:rPr>
        <w:t>，整</w:t>
      </w:r>
      <w:r w:rsidRPr="008E4A09">
        <w:rPr>
          <w:rFonts w:ascii="宋体" w:hAnsi="宋体" w:hint="eastAsia"/>
          <w:sz w:val="32"/>
          <w:szCs w:val="32"/>
        </w:rPr>
        <w:t>体支出</w:t>
      </w:r>
      <w:r w:rsidRPr="008C23F1">
        <w:rPr>
          <w:rFonts w:ascii="宋体" w:hAnsi="宋体" w:hint="eastAsia"/>
          <w:sz w:val="32"/>
          <w:szCs w:val="32"/>
        </w:rPr>
        <w:t>2007.77</w:t>
      </w:r>
      <w:r w:rsidRPr="008E4A09">
        <w:rPr>
          <w:rFonts w:ascii="宋体" w:hAnsi="宋体" w:hint="eastAsia"/>
          <w:sz w:val="32"/>
          <w:szCs w:val="32"/>
        </w:rPr>
        <w:t>万元，基本支出1891.18万元，项目支出116.59万元。年末结余结转138.67万元。</w:t>
      </w:r>
    </w:p>
    <w:p w:rsidR="004D55AF" w:rsidRPr="00970C22" w:rsidRDefault="004D55AF" w:rsidP="009444EA">
      <w:pPr>
        <w:widowControl/>
        <w:spacing w:line="520" w:lineRule="exact"/>
        <w:ind w:firstLineChars="196" w:firstLine="627"/>
        <w:jc w:val="left"/>
        <w:rPr>
          <w:rFonts w:ascii="宋体" w:hAnsi="宋体"/>
          <w:sz w:val="32"/>
          <w:szCs w:val="32"/>
        </w:rPr>
      </w:pPr>
      <w:r w:rsidRPr="00970C22">
        <w:rPr>
          <w:rFonts w:ascii="宋体" w:hAnsi="宋体" w:hint="eastAsia"/>
          <w:sz w:val="32"/>
          <w:szCs w:val="32"/>
        </w:rPr>
        <w:t>二、部门整体支出管理与使用情况</w:t>
      </w:r>
    </w:p>
    <w:p w:rsidR="004D55AF" w:rsidRPr="00970C22" w:rsidRDefault="004D55AF" w:rsidP="009444EA">
      <w:pPr>
        <w:widowControl/>
        <w:spacing w:line="520" w:lineRule="exact"/>
        <w:ind w:firstLineChars="196" w:firstLine="627"/>
        <w:jc w:val="left"/>
        <w:rPr>
          <w:rFonts w:ascii="宋体" w:hAnsi="宋体"/>
          <w:sz w:val="32"/>
          <w:szCs w:val="32"/>
        </w:rPr>
      </w:pPr>
      <w:r w:rsidRPr="00970C22">
        <w:rPr>
          <w:rFonts w:ascii="宋体" w:hAnsi="宋体" w:hint="eastAsia"/>
          <w:sz w:val="32"/>
          <w:szCs w:val="32"/>
        </w:rPr>
        <w:t>（一）基本支出</w:t>
      </w:r>
    </w:p>
    <w:p w:rsidR="004D55AF" w:rsidRPr="00970C22" w:rsidRDefault="004D55AF" w:rsidP="009444EA">
      <w:pPr>
        <w:widowControl/>
        <w:spacing w:line="520" w:lineRule="exact"/>
        <w:ind w:firstLineChars="196" w:firstLine="627"/>
        <w:jc w:val="left"/>
        <w:rPr>
          <w:rFonts w:ascii="宋体" w:hAnsi="宋体"/>
          <w:sz w:val="32"/>
          <w:szCs w:val="32"/>
        </w:rPr>
      </w:pPr>
      <w:r w:rsidRPr="00970C22">
        <w:rPr>
          <w:rFonts w:ascii="宋体" w:hAnsi="宋体"/>
          <w:sz w:val="32"/>
          <w:szCs w:val="32"/>
        </w:rPr>
        <w:t>20</w:t>
      </w:r>
      <w:r w:rsidR="00CD3FAA" w:rsidRPr="00970C22">
        <w:rPr>
          <w:rFonts w:ascii="宋体" w:hAnsi="宋体" w:hint="eastAsia"/>
          <w:sz w:val="32"/>
          <w:szCs w:val="32"/>
        </w:rPr>
        <w:t>2</w:t>
      </w:r>
      <w:r w:rsidR="003E3D71">
        <w:rPr>
          <w:rFonts w:ascii="宋体" w:hAnsi="宋体" w:hint="eastAsia"/>
          <w:sz w:val="32"/>
          <w:szCs w:val="32"/>
        </w:rPr>
        <w:t>1</w:t>
      </w:r>
      <w:r w:rsidRPr="00970C22">
        <w:rPr>
          <w:rFonts w:ascii="宋体" w:hAnsi="宋体" w:hint="eastAsia"/>
          <w:sz w:val="32"/>
          <w:szCs w:val="32"/>
        </w:rPr>
        <w:t>年辰溪县市场监督管理局基本支出为</w:t>
      </w:r>
      <w:r w:rsidR="00970C22" w:rsidRPr="008E4A09">
        <w:rPr>
          <w:rFonts w:ascii="宋体" w:hAnsi="宋体" w:hint="eastAsia"/>
          <w:sz w:val="32"/>
          <w:szCs w:val="32"/>
        </w:rPr>
        <w:t>1891.18</w:t>
      </w:r>
      <w:r w:rsidRPr="00970C22">
        <w:rPr>
          <w:rFonts w:ascii="宋体" w:hAnsi="宋体" w:hint="eastAsia"/>
          <w:sz w:val="32"/>
          <w:szCs w:val="32"/>
        </w:rPr>
        <w:t>万元，其中工资福利支出</w:t>
      </w:r>
      <w:r w:rsidR="00970C22">
        <w:rPr>
          <w:rFonts w:ascii="宋体" w:hAnsi="宋体" w:hint="eastAsia"/>
          <w:sz w:val="32"/>
          <w:szCs w:val="32"/>
        </w:rPr>
        <w:t>1540.44</w:t>
      </w:r>
      <w:r w:rsidR="00970C22">
        <w:rPr>
          <w:rFonts w:ascii="宋体" w:hAnsi="宋体" w:hint="eastAsia"/>
          <w:sz w:val="32"/>
          <w:szCs w:val="32"/>
        </w:rPr>
        <w:tab/>
      </w:r>
      <w:r w:rsidRPr="00970C22">
        <w:rPr>
          <w:rFonts w:ascii="宋体" w:hAnsi="宋体" w:hint="eastAsia"/>
          <w:sz w:val="32"/>
          <w:szCs w:val="32"/>
        </w:rPr>
        <w:t>万元，个人和家庭补助支出</w:t>
      </w:r>
      <w:r w:rsidR="003E3D71">
        <w:rPr>
          <w:rFonts w:ascii="宋体" w:hAnsi="宋体" w:hint="eastAsia"/>
          <w:sz w:val="32"/>
          <w:szCs w:val="32"/>
        </w:rPr>
        <w:t>26.92</w:t>
      </w:r>
      <w:r w:rsidRPr="00970C22">
        <w:rPr>
          <w:rFonts w:ascii="宋体" w:hAnsi="宋体" w:hint="eastAsia"/>
          <w:sz w:val="32"/>
          <w:szCs w:val="32"/>
        </w:rPr>
        <w:t>万元，日常公用经费及办公设备购置</w:t>
      </w:r>
      <w:r w:rsidR="003E3D71" w:rsidRPr="003E3D71">
        <w:rPr>
          <w:rFonts w:ascii="宋体" w:hAnsi="宋体"/>
          <w:sz w:val="32"/>
          <w:szCs w:val="32"/>
        </w:rPr>
        <w:t>323.82</w:t>
      </w:r>
      <w:r w:rsidRPr="00970C22">
        <w:rPr>
          <w:rFonts w:ascii="宋体" w:hAnsi="宋体" w:hint="eastAsia"/>
          <w:sz w:val="32"/>
          <w:szCs w:val="32"/>
        </w:rPr>
        <w:t>万元。</w:t>
      </w:r>
    </w:p>
    <w:p w:rsidR="004D55AF" w:rsidRPr="00970C22" w:rsidRDefault="004D55AF" w:rsidP="009444EA">
      <w:pPr>
        <w:widowControl/>
        <w:spacing w:line="520" w:lineRule="exact"/>
        <w:ind w:firstLineChars="196" w:firstLine="627"/>
        <w:jc w:val="left"/>
        <w:rPr>
          <w:rFonts w:ascii="宋体" w:hAnsi="宋体"/>
          <w:sz w:val="32"/>
          <w:szCs w:val="32"/>
        </w:rPr>
      </w:pPr>
      <w:r w:rsidRPr="00970C22">
        <w:rPr>
          <w:rFonts w:ascii="宋体" w:hAnsi="宋体" w:hint="eastAsia"/>
          <w:sz w:val="32"/>
          <w:szCs w:val="32"/>
        </w:rPr>
        <w:t>我局认真贯彻落实厉行节约、严控“三公”经费、降低一般运行经费，加强项目支出等方面取得了一定的成绩。</w:t>
      </w:r>
      <w:r w:rsidR="003D0CA8" w:rsidRPr="00970C22">
        <w:rPr>
          <w:rFonts w:ascii="宋体" w:hAnsi="宋体"/>
          <w:sz w:val="32"/>
          <w:szCs w:val="32"/>
        </w:rPr>
        <w:t>20</w:t>
      </w:r>
      <w:r w:rsidR="003D0CA8" w:rsidRPr="00970C22">
        <w:rPr>
          <w:rFonts w:ascii="宋体" w:hAnsi="宋体" w:hint="eastAsia"/>
          <w:sz w:val="32"/>
          <w:szCs w:val="32"/>
        </w:rPr>
        <w:t>2</w:t>
      </w:r>
      <w:r w:rsidR="007B2DE2">
        <w:rPr>
          <w:rFonts w:ascii="宋体" w:hAnsi="宋体" w:hint="eastAsia"/>
          <w:sz w:val="32"/>
          <w:szCs w:val="32"/>
        </w:rPr>
        <w:t>1</w:t>
      </w:r>
      <w:r w:rsidRPr="00970C22">
        <w:rPr>
          <w:rFonts w:ascii="宋体" w:hAnsi="宋体" w:hint="eastAsia"/>
          <w:sz w:val="32"/>
          <w:szCs w:val="32"/>
        </w:rPr>
        <w:t>年度“三公”经费预算支出</w:t>
      </w:r>
      <w:r w:rsidR="007B2DE2" w:rsidRPr="007B2DE2">
        <w:rPr>
          <w:rFonts w:ascii="宋体" w:hAnsi="宋体" w:hint="eastAsia"/>
          <w:sz w:val="32"/>
          <w:szCs w:val="32"/>
        </w:rPr>
        <w:t>65</w:t>
      </w:r>
      <w:r w:rsidRPr="00970C22">
        <w:rPr>
          <w:rFonts w:ascii="宋体" w:hAnsi="宋体" w:hint="eastAsia"/>
          <w:sz w:val="32"/>
          <w:szCs w:val="32"/>
        </w:rPr>
        <w:t>万元，其中公务用车运行维护费</w:t>
      </w:r>
      <w:r w:rsidRPr="00970C22">
        <w:rPr>
          <w:rFonts w:ascii="宋体" w:hAnsi="宋体"/>
          <w:sz w:val="32"/>
          <w:szCs w:val="32"/>
        </w:rPr>
        <w:t>40</w:t>
      </w:r>
      <w:r w:rsidRPr="00970C22">
        <w:rPr>
          <w:rFonts w:ascii="宋体" w:hAnsi="宋体" w:hint="eastAsia"/>
          <w:sz w:val="32"/>
          <w:szCs w:val="32"/>
        </w:rPr>
        <w:t>万元，公务接待费</w:t>
      </w:r>
      <w:r w:rsidR="003D0CA8" w:rsidRPr="00970C22">
        <w:rPr>
          <w:rFonts w:ascii="宋体" w:hAnsi="宋体"/>
          <w:sz w:val="32"/>
          <w:szCs w:val="32"/>
        </w:rPr>
        <w:t>2</w:t>
      </w:r>
      <w:r w:rsidR="007B2DE2">
        <w:rPr>
          <w:rFonts w:ascii="宋体" w:hAnsi="宋体" w:hint="eastAsia"/>
          <w:sz w:val="32"/>
          <w:szCs w:val="32"/>
        </w:rPr>
        <w:t>5</w:t>
      </w:r>
      <w:r w:rsidRPr="00970C22">
        <w:rPr>
          <w:rFonts w:ascii="宋体" w:hAnsi="宋体" w:hint="eastAsia"/>
          <w:sz w:val="32"/>
          <w:szCs w:val="32"/>
        </w:rPr>
        <w:t>万元。</w:t>
      </w:r>
      <w:r w:rsidRPr="00970C22">
        <w:rPr>
          <w:rFonts w:ascii="宋体" w:hAnsi="宋体"/>
          <w:sz w:val="32"/>
          <w:szCs w:val="32"/>
        </w:rPr>
        <w:t>20</w:t>
      </w:r>
      <w:r w:rsidR="003D0CA8" w:rsidRPr="00970C22">
        <w:rPr>
          <w:rFonts w:ascii="宋体" w:hAnsi="宋体" w:hint="eastAsia"/>
          <w:sz w:val="32"/>
          <w:szCs w:val="32"/>
        </w:rPr>
        <w:t>2</w:t>
      </w:r>
      <w:r w:rsidR="007B2DE2">
        <w:rPr>
          <w:rFonts w:ascii="宋体" w:hAnsi="宋体" w:hint="eastAsia"/>
          <w:sz w:val="32"/>
          <w:szCs w:val="32"/>
        </w:rPr>
        <w:t>1</w:t>
      </w:r>
      <w:r w:rsidRPr="00970C22">
        <w:rPr>
          <w:rFonts w:ascii="宋体" w:hAnsi="宋体" w:hint="eastAsia"/>
          <w:sz w:val="32"/>
          <w:szCs w:val="32"/>
        </w:rPr>
        <w:t>年度决算实际支出为</w:t>
      </w:r>
      <w:r w:rsidR="007B2DE2">
        <w:rPr>
          <w:rFonts w:ascii="宋体" w:hAnsi="宋体" w:hint="eastAsia"/>
          <w:sz w:val="32"/>
          <w:szCs w:val="32"/>
        </w:rPr>
        <w:t>29.62</w:t>
      </w:r>
      <w:r w:rsidRPr="00970C22">
        <w:rPr>
          <w:rFonts w:ascii="宋体" w:hAnsi="宋体" w:hint="eastAsia"/>
          <w:sz w:val="32"/>
          <w:szCs w:val="32"/>
        </w:rPr>
        <w:t>万元，其中公务接待费为</w:t>
      </w:r>
      <w:r w:rsidR="007B2DE2">
        <w:rPr>
          <w:rFonts w:ascii="宋体" w:hAnsi="宋体" w:hint="eastAsia"/>
          <w:sz w:val="32"/>
          <w:szCs w:val="32"/>
        </w:rPr>
        <w:t>11.02</w:t>
      </w:r>
      <w:r w:rsidRPr="00970C22">
        <w:rPr>
          <w:rFonts w:ascii="宋体" w:hAnsi="宋体" w:hint="eastAsia"/>
          <w:sz w:val="32"/>
          <w:szCs w:val="32"/>
        </w:rPr>
        <w:t>万元，公务用车运行维护费为</w:t>
      </w:r>
      <w:r w:rsidR="007B2DE2">
        <w:rPr>
          <w:rFonts w:ascii="宋体" w:hAnsi="宋体" w:hint="eastAsia"/>
          <w:sz w:val="32"/>
          <w:szCs w:val="32"/>
        </w:rPr>
        <w:t>18.6</w:t>
      </w:r>
      <w:r w:rsidRPr="00970C22">
        <w:rPr>
          <w:rFonts w:ascii="宋体" w:hAnsi="宋体" w:hint="eastAsia"/>
          <w:sz w:val="32"/>
          <w:szCs w:val="32"/>
        </w:rPr>
        <w:t>万元，出国（出境）费用为</w:t>
      </w:r>
      <w:r w:rsidRPr="00970C22">
        <w:rPr>
          <w:rFonts w:ascii="宋体" w:hAnsi="宋体"/>
          <w:sz w:val="32"/>
          <w:szCs w:val="32"/>
        </w:rPr>
        <w:t>0</w:t>
      </w:r>
      <w:r w:rsidRPr="00970C22">
        <w:rPr>
          <w:rFonts w:ascii="宋体" w:hAnsi="宋体" w:hint="eastAsia"/>
          <w:sz w:val="32"/>
          <w:szCs w:val="32"/>
        </w:rPr>
        <w:t>万元，较预算节约</w:t>
      </w:r>
      <w:r w:rsidR="007B2DE2">
        <w:rPr>
          <w:rFonts w:ascii="宋体" w:hAnsi="宋体" w:hint="eastAsia"/>
          <w:sz w:val="32"/>
          <w:szCs w:val="32"/>
        </w:rPr>
        <w:t>35.38</w:t>
      </w:r>
      <w:r w:rsidRPr="00970C22">
        <w:rPr>
          <w:rFonts w:ascii="宋体" w:hAnsi="宋体" w:hint="eastAsia"/>
          <w:sz w:val="32"/>
          <w:szCs w:val="32"/>
        </w:rPr>
        <w:t>万元。没有挤占、摊派和转移“三公”经费支出的行为，所有“三公”经费支出合理、合规。</w:t>
      </w:r>
    </w:p>
    <w:p w:rsidR="004D55AF" w:rsidRPr="00970C22" w:rsidRDefault="004D55AF" w:rsidP="009444EA">
      <w:pPr>
        <w:widowControl/>
        <w:spacing w:line="520" w:lineRule="exact"/>
        <w:ind w:firstLineChars="196" w:firstLine="627"/>
        <w:jc w:val="left"/>
        <w:rPr>
          <w:rFonts w:ascii="宋体" w:hAnsi="宋体"/>
          <w:sz w:val="32"/>
          <w:szCs w:val="32"/>
        </w:rPr>
      </w:pPr>
      <w:r w:rsidRPr="00970C22">
        <w:rPr>
          <w:rFonts w:ascii="宋体" w:hAnsi="宋体" w:hint="eastAsia"/>
          <w:sz w:val="32"/>
          <w:szCs w:val="32"/>
        </w:rPr>
        <w:t>（二）专项支出</w:t>
      </w:r>
    </w:p>
    <w:p w:rsidR="004D55AF" w:rsidRPr="00970C22" w:rsidRDefault="004D55AF" w:rsidP="009444EA">
      <w:pPr>
        <w:widowControl/>
        <w:spacing w:line="520" w:lineRule="exact"/>
        <w:ind w:firstLineChars="196" w:firstLine="627"/>
        <w:jc w:val="left"/>
        <w:rPr>
          <w:rFonts w:ascii="宋体" w:hAnsi="宋体"/>
          <w:sz w:val="32"/>
          <w:szCs w:val="32"/>
        </w:rPr>
      </w:pPr>
      <w:r w:rsidRPr="00970C22">
        <w:rPr>
          <w:rFonts w:ascii="宋体" w:hAnsi="宋体"/>
          <w:sz w:val="32"/>
          <w:szCs w:val="32"/>
        </w:rPr>
        <w:t>1</w:t>
      </w:r>
      <w:r w:rsidRPr="00970C22">
        <w:rPr>
          <w:rFonts w:ascii="宋体" w:hAnsi="宋体" w:hint="eastAsia"/>
          <w:sz w:val="32"/>
          <w:szCs w:val="32"/>
        </w:rPr>
        <w:t>、专项资金安排落实、总投入等情况：</w:t>
      </w:r>
      <w:r w:rsidRPr="00970C22">
        <w:rPr>
          <w:rFonts w:ascii="宋体" w:hAnsi="宋体"/>
          <w:sz w:val="32"/>
          <w:szCs w:val="32"/>
        </w:rPr>
        <w:t>20</w:t>
      </w:r>
      <w:r w:rsidR="00E803BF" w:rsidRPr="00970C22">
        <w:rPr>
          <w:rFonts w:ascii="宋体" w:hAnsi="宋体" w:hint="eastAsia"/>
          <w:sz w:val="32"/>
          <w:szCs w:val="32"/>
        </w:rPr>
        <w:t>2</w:t>
      </w:r>
      <w:r w:rsidR="003851F5">
        <w:rPr>
          <w:rFonts w:ascii="宋体" w:hAnsi="宋体" w:hint="eastAsia"/>
          <w:sz w:val="32"/>
          <w:szCs w:val="32"/>
        </w:rPr>
        <w:t>1</w:t>
      </w:r>
      <w:r w:rsidRPr="00970C22">
        <w:rPr>
          <w:rFonts w:ascii="宋体" w:hAnsi="宋体" w:hint="eastAsia"/>
          <w:sz w:val="32"/>
          <w:szCs w:val="32"/>
        </w:rPr>
        <w:t>年度我局专项资金预算</w:t>
      </w:r>
      <w:r w:rsidR="003851F5" w:rsidRPr="003851F5">
        <w:rPr>
          <w:rFonts w:ascii="宋体" w:hAnsi="宋体" w:hint="eastAsia"/>
          <w:sz w:val="32"/>
          <w:szCs w:val="32"/>
        </w:rPr>
        <w:t>146</w:t>
      </w:r>
      <w:r w:rsidRPr="00970C22">
        <w:rPr>
          <w:rFonts w:ascii="宋体" w:hAnsi="宋体" w:hint="eastAsia"/>
          <w:sz w:val="32"/>
          <w:szCs w:val="32"/>
        </w:rPr>
        <w:t>万元，其中本县级财政</w:t>
      </w:r>
      <w:r w:rsidR="003851F5">
        <w:rPr>
          <w:rFonts w:ascii="宋体" w:hAnsi="宋体" w:hint="eastAsia"/>
          <w:sz w:val="32"/>
          <w:szCs w:val="32"/>
        </w:rPr>
        <w:t>146</w:t>
      </w:r>
      <w:r w:rsidRPr="00970C22">
        <w:rPr>
          <w:rFonts w:ascii="宋体" w:hAnsi="宋体" w:hint="eastAsia"/>
          <w:sz w:val="32"/>
          <w:szCs w:val="32"/>
        </w:rPr>
        <w:t>万元，主要用于</w:t>
      </w:r>
      <w:r w:rsidR="003C4300" w:rsidRPr="00970C22">
        <w:rPr>
          <w:rFonts w:ascii="宋体" w:hAnsi="宋体" w:hint="eastAsia"/>
          <w:sz w:val="32"/>
          <w:szCs w:val="32"/>
        </w:rPr>
        <w:t>市场主</w:t>
      </w:r>
      <w:r w:rsidR="003C4300" w:rsidRPr="00970C22">
        <w:rPr>
          <w:rFonts w:ascii="宋体" w:hAnsi="宋体" w:hint="eastAsia"/>
          <w:sz w:val="32"/>
          <w:szCs w:val="32"/>
        </w:rPr>
        <w:lastRenderedPageBreak/>
        <w:t>体执法监管</w:t>
      </w:r>
      <w:r w:rsidR="003851F5">
        <w:rPr>
          <w:rFonts w:ascii="宋体" w:hAnsi="宋体" w:hint="eastAsia"/>
          <w:sz w:val="32"/>
          <w:szCs w:val="32"/>
        </w:rPr>
        <w:t>、流通商品质量抽检</w:t>
      </w:r>
      <w:r w:rsidR="003C4300" w:rsidRPr="00970C22">
        <w:rPr>
          <w:rFonts w:ascii="宋体" w:hAnsi="宋体" w:hint="eastAsia"/>
          <w:sz w:val="32"/>
          <w:szCs w:val="32"/>
        </w:rPr>
        <w:t>等。</w:t>
      </w:r>
      <w:r w:rsidRPr="00970C22">
        <w:rPr>
          <w:rFonts w:ascii="宋体" w:hAnsi="宋体" w:hint="eastAsia"/>
          <w:sz w:val="32"/>
          <w:szCs w:val="32"/>
        </w:rPr>
        <w:t>专项经费年内</w:t>
      </w:r>
      <w:r w:rsidR="00F32C7E">
        <w:rPr>
          <w:rFonts w:ascii="宋体" w:hAnsi="宋体" w:hint="eastAsia"/>
          <w:sz w:val="32"/>
          <w:szCs w:val="32"/>
        </w:rPr>
        <w:t>全部</w:t>
      </w:r>
      <w:r w:rsidRPr="00970C22">
        <w:rPr>
          <w:rFonts w:ascii="宋体" w:hAnsi="宋体" w:hint="eastAsia"/>
          <w:sz w:val="32"/>
          <w:szCs w:val="32"/>
        </w:rPr>
        <w:t>安排到位</w:t>
      </w:r>
      <w:r w:rsidR="003851F5">
        <w:rPr>
          <w:rFonts w:ascii="宋体" w:hAnsi="宋体" w:hint="eastAsia"/>
          <w:sz w:val="32"/>
          <w:szCs w:val="32"/>
        </w:rPr>
        <w:t>。</w:t>
      </w:r>
      <w:r w:rsidRPr="00970C22">
        <w:rPr>
          <w:rFonts w:ascii="宋体" w:hAnsi="宋体" w:hint="eastAsia"/>
          <w:sz w:val="32"/>
          <w:szCs w:val="32"/>
        </w:rPr>
        <w:t>资金到位率</w:t>
      </w:r>
      <w:r w:rsidR="00F32C7E">
        <w:rPr>
          <w:rFonts w:ascii="宋体" w:hAnsi="宋体" w:hint="eastAsia"/>
          <w:sz w:val="32"/>
          <w:szCs w:val="32"/>
        </w:rPr>
        <w:t>100</w:t>
      </w:r>
      <w:r w:rsidRPr="00970C22">
        <w:rPr>
          <w:rFonts w:ascii="宋体" w:hAnsi="宋体"/>
          <w:sz w:val="32"/>
          <w:szCs w:val="32"/>
        </w:rPr>
        <w:t>%</w:t>
      </w:r>
      <w:r w:rsidRPr="00970C22">
        <w:rPr>
          <w:rFonts w:ascii="宋体" w:hAnsi="宋体" w:hint="eastAsia"/>
          <w:sz w:val="32"/>
          <w:szCs w:val="32"/>
        </w:rPr>
        <w:t>。</w:t>
      </w:r>
    </w:p>
    <w:p w:rsidR="004D55AF" w:rsidRPr="00970C22" w:rsidRDefault="004D55AF" w:rsidP="009444EA">
      <w:pPr>
        <w:widowControl/>
        <w:spacing w:line="520" w:lineRule="exact"/>
        <w:ind w:firstLineChars="196" w:firstLine="627"/>
        <w:jc w:val="left"/>
        <w:rPr>
          <w:rFonts w:ascii="宋体" w:hAnsi="宋体"/>
          <w:sz w:val="32"/>
          <w:szCs w:val="32"/>
        </w:rPr>
      </w:pPr>
      <w:r w:rsidRPr="00970C22">
        <w:rPr>
          <w:rFonts w:ascii="宋体" w:hAnsi="宋体"/>
          <w:sz w:val="32"/>
          <w:szCs w:val="32"/>
        </w:rPr>
        <w:t>2</w:t>
      </w:r>
      <w:r w:rsidRPr="00970C22">
        <w:rPr>
          <w:rFonts w:ascii="宋体" w:hAnsi="宋体" w:hint="eastAsia"/>
          <w:sz w:val="32"/>
          <w:szCs w:val="32"/>
        </w:rPr>
        <w:t>、专项资金实际使用情况：</w:t>
      </w:r>
      <w:r w:rsidRPr="00970C22">
        <w:rPr>
          <w:rFonts w:ascii="宋体" w:hAnsi="宋体"/>
          <w:sz w:val="32"/>
          <w:szCs w:val="32"/>
        </w:rPr>
        <w:t>20</w:t>
      </w:r>
      <w:r w:rsidR="003C4300" w:rsidRPr="00970C22">
        <w:rPr>
          <w:rFonts w:ascii="宋体" w:hAnsi="宋体" w:hint="eastAsia"/>
          <w:sz w:val="32"/>
          <w:szCs w:val="32"/>
        </w:rPr>
        <w:t>2</w:t>
      </w:r>
      <w:r w:rsidR="003851F5">
        <w:rPr>
          <w:rFonts w:ascii="宋体" w:hAnsi="宋体" w:hint="eastAsia"/>
          <w:sz w:val="32"/>
          <w:szCs w:val="32"/>
        </w:rPr>
        <w:t>1</w:t>
      </w:r>
      <w:r w:rsidRPr="00970C22">
        <w:rPr>
          <w:rFonts w:ascii="宋体" w:hAnsi="宋体" w:hint="eastAsia"/>
          <w:sz w:val="32"/>
          <w:szCs w:val="32"/>
        </w:rPr>
        <w:t>年度我局专项资金实际支出</w:t>
      </w:r>
      <w:r w:rsidR="00F32C7E">
        <w:rPr>
          <w:rFonts w:ascii="宋体" w:hAnsi="宋体" w:hint="eastAsia"/>
          <w:sz w:val="32"/>
          <w:szCs w:val="32"/>
        </w:rPr>
        <w:t>146</w:t>
      </w:r>
      <w:r w:rsidRPr="00970C22">
        <w:rPr>
          <w:rFonts w:ascii="宋体" w:hAnsi="宋体" w:hint="eastAsia"/>
          <w:sz w:val="32"/>
          <w:szCs w:val="32"/>
        </w:rPr>
        <w:t>万元，其中</w:t>
      </w:r>
      <w:r w:rsidR="003C4300" w:rsidRPr="00970C22">
        <w:rPr>
          <w:rFonts w:ascii="宋体" w:hAnsi="宋体" w:hint="eastAsia"/>
          <w:sz w:val="32"/>
          <w:szCs w:val="32"/>
        </w:rPr>
        <w:t>市场主体监管执法</w:t>
      </w:r>
      <w:r w:rsidR="00A45803">
        <w:rPr>
          <w:rFonts w:ascii="宋体" w:hAnsi="宋体" w:hint="eastAsia"/>
          <w:sz w:val="32"/>
          <w:szCs w:val="32"/>
        </w:rPr>
        <w:t>54万元，流通领域商品质量抽检92万元。</w:t>
      </w:r>
    </w:p>
    <w:p w:rsidR="004D55AF" w:rsidRPr="00970C22" w:rsidRDefault="004D55AF" w:rsidP="009444EA">
      <w:pPr>
        <w:widowControl/>
        <w:spacing w:line="520" w:lineRule="exact"/>
        <w:ind w:firstLineChars="196" w:firstLine="627"/>
        <w:jc w:val="left"/>
        <w:rPr>
          <w:rFonts w:ascii="宋体" w:hAnsi="宋体"/>
          <w:sz w:val="32"/>
          <w:szCs w:val="32"/>
        </w:rPr>
      </w:pPr>
      <w:r w:rsidRPr="00970C22">
        <w:rPr>
          <w:rFonts w:ascii="宋体" w:hAnsi="宋体"/>
          <w:sz w:val="32"/>
          <w:szCs w:val="32"/>
        </w:rPr>
        <w:t>3</w:t>
      </w:r>
      <w:r w:rsidRPr="00970C22">
        <w:rPr>
          <w:rFonts w:ascii="宋体" w:hAnsi="宋体" w:hint="eastAsia"/>
          <w:sz w:val="32"/>
          <w:szCs w:val="32"/>
        </w:rPr>
        <w:t>、专项资金管理情况分析：为加强财务管理，规范财务行为，完善内部会计控制制度，我局制定了财务管理制度和经费开</w:t>
      </w:r>
      <w:r w:rsidR="00F418A4" w:rsidRPr="00970C22">
        <w:rPr>
          <w:rFonts w:ascii="宋体" w:hAnsi="宋体" w:hint="eastAsia"/>
          <w:sz w:val="32"/>
          <w:szCs w:val="32"/>
        </w:rPr>
        <w:t>支审批管理办法。专项资金能严格遵照执行，对专项资金的使用和管理，</w:t>
      </w:r>
      <w:r w:rsidRPr="00970C22">
        <w:rPr>
          <w:rFonts w:ascii="宋体" w:hAnsi="宋体" w:hint="eastAsia"/>
          <w:sz w:val="32"/>
          <w:szCs w:val="32"/>
        </w:rPr>
        <w:t>坚持专款专用原则，严格支出审批报销程序，做到了无虚列套取；无截留、挤占、挪用；无开支超预算或超标准等情况。</w:t>
      </w:r>
    </w:p>
    <w:p w:rsidR="004D55AF" w:rsidRPr="00970C22" w:rsidRDefault="004D55AF" w:rsidP="009444EA">
      <w:pPr>
        <w:widowControl/>
        <w:spacing w:line="520" w:lineRule="exact"/>
        <w:ind w:firstLineChars="196" w:firstLine="627"/>
        <w:jc w:val="left"/>
        <w:rPr>
          <w:rFonts w:ascii="宋体" w:hAnsi="宋体"/>
          <w:sz w:val="32"/>
          <w:szCs w:val="32"/>
        </w:rPr>
      </w:pPr>
      <w:r w:rsidRPr="00970C22">
        <w:rPr>
          <w:rFonts w:ascii="宋体" w:hAnsi="宋体" w:hint="eastAsia"/>
          <w:sz w:val="32"/>
          <w:szCs w:val="32"/>
        </w:rPr>
        <w:t>三、部门专项组织实施情况</w:t>
      </w:r>
    </w:p>
    <w:p w:rsidR="004D55AF" w:rsidRPr="00970C22" w:rsidRDefault="004D55AF" w:rsidP="009444EA">
      <w:pPr>
        <w:widowControl/>
        <w:spacing w:line="520" w:lineRule="exact"/>
        <w:ind w:firstLineChars="196" w:firstLine="627"/>
        <w:jc w:val="left"/>
        <w:rPr>
          <w:rFonts w:ascii="宋体" w:hAnsi="宋体"/>
          <w:sz w:val="32"/>
          <w:szCs w:val="32"/>
        </w:rPr>
      </w:pPr>
      <w:r w:rsidRPr="00970C22">
        <w:rPr>
          <w:rFonts w:ascii="宋体" w:hAnsi="宋体" w:hint="eastAsia"/>
          <w:sz w:val="32"/>
          <w:szCs w:val="32"/>
        </w:rPr>
        <w:t>（一）专项组织情况：年初我局下发的各项专项工作计划，对项目的工作分工、任务分配、资金落实、完成时限等提出了明确、具体的要求，以确保项目保质、保量、按时完成。截止到</w:t>
      </w:r>
      <w:r w:rsidR="00536A82" w:rsidRPr="00970C22">
        <w:rPr>
          <w:rFonts w:ascii="宋体" w:hAnsi="宋体"/>
          <w:sz w:val="32"/>
          <w:szCs w:val="32"/>
        </w:rPr>
        <w:t>20</w:t>
      </w:r>
      <w:r w:rsidR="00536A82" w:rsidRPr="00970C22">
        <w:rPr>
          <w:rFonts w:ascii="宋体" w:hAnsi="宋体" w:hint="eastAsia"/>
          <w:sz w:val="32"/>
          <w:szCs w:val="32"/>
        </w:rPr>
        <w:t>2</w:t>
      </w:r>
      <w:r w:rsidR="00BC53D1">
        <w:rPr>
          <w:rFonts w:ascii="宋体" w:hAnsi="宋体" w:hint="eastAsia"/>
          <w:sz w:val="32"/>
          <w:szCs w:val="32"/>
        </w:rPr>
        <w:t>1</w:t>
      </w:r>
      <w:r w:rsidRPr="00970C22">
        <w:rPr>
          <w:rFonts w:ascii="宋体" w:hAnsi="宋体" w:hint="eastAsia"/>
          <w:sz w:val="32"/>
          <w:szCs w:val="32"/>
        </w:rPr>
        <w:t>年底，我局按预期完成了各项专项任务。</w:t>
      </w:r>
    </w:p>
    <w:p w:rsidR="004D55AF" w:rsidRPr="00970C22" w:rsidRDefault="004D55AF" w:rsidP="009444EA">
      <w:pPr>
        <w:widowControl/>
        <w:spacing w:line="520" w:lineRule="exact"/>
        <w:ind w:firstLineChars="196" w:firstLine="627"/>
        <w:jc w:val="left"/>
        <w:rPr>
          <w:rFonts w:ascii="宋体" w:hAnsi="宋体"/>
          <w:sz w:val="32"/>
          <w:szCs w:val="32"/>
        </w:rPr>
      </w:pPr>
      <w:r w:rsidRPr="00970C22">
        <w:rPr>
          <w:rFonts w:ascii="宋体" w:hAnsi="宋体" w:hint="eastAsia"/>
          <w:sz w:val="32"/>
          <w:szCs w:val="32"/>
        </w:rPr>
        <w:t>（二）专项管理情况：</w:t>
      </w:r>
    </w:p>
    <w:p w:rsidR="004D55AF" w:rsidRPr="00970C22" w:rsidRDefault="004D55AF" w:rsidP="009444EA">
      <w:pPr>
        <w:widowControl/>
        <w:spacing w:line="520" w:lineRule="exact"/>
        <w:ind w:firstLineChars="196" w:firstLine="627"/>
        <w:jc w:val="left"/>
        <w:rPr>
          <w:rFonts w:ascii="宋体" w:hAnsi="宋体"/>
          <w:sz w:val="32"/>
          <w:szCs w:val="32"/>
        </w:rPr>
      </w:pPr>
      <w:r w:rsidRPr="00970C22">
        <w:rPr>
          <w:rFonts w:ascii="宋体" w:hAnsi="宋体" w:hint="eastAsia"/>
          <w:sz w:val="32"/>
          <w:szCs w:val="32"/>
        </w:rPr>
        <w:t>严格执行湘财行【</w:t>
      </w:r>
      <w:r w:rsidRPr="00970C22">
        <w:rPr>
          <w:rFonts w:ascii="宋体" w:hAnsi="宋体"/>
          <w:sz w:val="32"/>
          <w:szCs w:val="32"/>
        </w:rPr>
        <w:t>2016</w:t>
      </w:r>
      <w:r w:rsidRPr="00970C22">
        <w:rPr>
          <w:rFonts w:ascii="宋体" w:hAnsi="宋体" w:hint="eastAsia"/>
          <w:sz w:val="32"/>
          <w:szCs w:val="32"/>
        </w:rPr>
        <w:t>】</w:t>
      </w:r>
      <w:r w:rsidRPr="00970C22">
        <w:rPr>
          <w:rFonts w:ascii="宋体" w:hAnsi="宋体"/>
          <w:sz w:val="32"/>
          <w:szCs w:val="32"/>
        </w:rPr>
        <w:t>10</w:t>
      </w:r>
      <w:r w:rsidRPr="00970C22">
        <w:rPr>
          <w:rFonts w:ascii="宋体" w:hAnsi="宋体" w:hint="eastAsia"/>
          <w:sz w:val="32"/>
          <w:szCs w:val="32"/>
        </w:rPr>
        <w:t>、</w:t>
      </w:r>
      <w:r w:rsidRPr="00970C22">
        <w:rPr>
          <w:rFonts w:ascii="宋体" w:hAnsi="宋体"/>
          <w:sz w:val="32"/>
          <w:szCs w:val="32"/>
        </w:rPr>
        <w:t>9</w:t>
      </w:r>
      <w:r w:rsidRPr="00970C22">
        <w:rPr>
          <w:rFonts w:ascii="宋体" w:hAnsi="宋体" w:hint="eastAsia"/>
          <w:sz w:val="32"/>
          <w:szCs w:val="32"/>
        </w:rPr>
        <w:t>号《专项资金管理办法》文件精神要求，加强对专项资金的绩效管理，提高专项资金使用效益。遵守相关法律法规，严肃财经纪律，自觉接受财政、审计、监察监督检查。</w:t>
      </w:r>
    </w:p>
    <w:p w:rsidR="004D55AF" w:rsidRPr="00970C22" w:rsidRDefault="004D55AF" w:rsidP="009444EA">
      <w:pPr>
        <w:widowControl/>
        <w:spacing w:line="520" w:lineRule="exact"/>
        <w:ind w:firstLineChars="196" w:firstLine="627"/>
        <w:jc w:val="left"/>
        <w:rPr>
          <w:rFonts w:ascii="宋体" w:hAnsi="宋体"/>
          <w:sz w:val="32"/>
          <w:szCs w:val="32"/>
        </w:rPr>
      </w:pPr>
      <w:r w:rsidRPr="00970C22">
        <w:rPr>
          <w:rFonts w:ascii="宋体" w:hAnsi="宋体" w:hint="eastAsia"/>
          <w:sz w:val="32"/>
          <w:szCs w:val="32"/>
        </w:rPr>
        <w:t>四、资产管理情况</w:t>
      </w:r>
    </w:p>
    <w:p w:rsidR="004D55AF" w:rsidRPr="009A5B52" w:rsidRDefault="004D55AF" w:rsidP="009444EA">
      <w:pPr>
        <w:widowControl/>
        <w:spacing w:line="520" w:lineRule="exact"/>
        <w:ind w:firstLineChars="196" w:firstLine="627"/>
        <w:jc w:val="left"/>
        <w:rPr>
          <w:rFonts w:ascii="宋体" w:hAnsi="宋体"/>
          <w:color w:val="000000" w:themeColor="text1"/>
          <w:sz w:val="32"/>
          <w:szCs w:val="32"/>
        </w:rPr>
      </w:pPr>
      <w:r w:rsidRPr="009A5B52">
        <w:rPr>
          <w:rFonts w:ascii="宋体" w:hAnsi="宋体" w:hint="eastAsia"/>
          <w:color w:val="000000" w:themeColor="text1"/>
          <w:sz w:val="32"/>
          <w:szCs w:val="32"/>
        </w:rPr>
        <w:t>（一）资产配置情况</w:t>
      </w:r>
    </w:p>
    <w:p w:rsidR="004D55AF" w:rsidRPr="009A5B52" w:rsidRDefault="004D55AF" w:rsidP="009444EA">
      <w:pPr>
        <w:widowControl/>
        <w:spacing w:line="520" w:lineRule="exact"/>
        <w:ind w:firstLineChars="196" w:firstLine="627"/>
        <w:jc w:val="left"/>
        <w:rPr>
          <w:rFonts w:ascii="宋体" w:hAnsi="宋体"/>
          <w:color w:val="000000" w:themeColor="text1"/>
          <w:sz w:val="32"/>
          <w:szCs w:val="32"/>
        </w:rPr>
      </w:pPr>
      <w:r w:rsidRPr="009A5B52">
        <w:rPr>
          <w:rFonts w:ascii="宋体" w:hAnsi="宋体"/>
          <w:color w:val="000000" w:themeColor="text1"/>
          <w:sz w:val="32"/>
          <w:szCs w:val="32"/>
        </w:rPr>
        <w:t>20</w:t>
      </w:r>
      <w:r w:rsidR="00AB6683" w:rsidRPr="009A5B52">
        <w:rPr>
          <w:rFonts w:ascii="宋体" w:hAnsi="宋体" w:hint="eastAsia"/>
          <w:color w:val="000000" w:themeColor="text1"/>
          <w:sz w:val="32"/>
          <w:szCs w:val="32"/>
        </w:rPr>
        <w:t>21</w:t>
      </w:r>
      <w:r w:rsidRPr="009A5B52">
        <w:rPr>
          <w:rFonts w:ascii="宋体" w:hAnsi="宋体" w:hint="eastAsia"/>
          <w:color w:val="000000" w:themeColor="text1"/>
          <w:sz w:val="32"/>
          <w:szCs w:val="32"/>
        </w:rPr>
        <w:t>年我局资产总额</w:t>
      </w:r>
      <w:r w:rsidR="008560AC" w:rsidRPr="009A5B52">
        <w:rPr>
          <w:rFonts w:ascii="宋体" w:hAnsi="宋体" w:hint="eastAsia"/>
          <w:color w:val="000000" w:themeColor="text1"/>
          <w:sz w:val="32"/>
          <w:szCs w:val="32"/>
        </w:rPr>
        <w:t>1072.95</w:t>
      </w:r>
      <w:r w:rsidRPr="009A5B52">
        <w:rPr>
          <w:rFonts w:ascii="宋体" w:hAnsi="宋体" w:hint="eastAsia"/>
          <w:color w:val="000000" w:themeColor="text1"/>
          <w:sz w:val="32"/>
          <w:szCs w:val="32"/>
        </w:rPr>
        <w:t>万元，其中流动资产</w:t>
      </w:r>
      <w:r w:rsidR="008560AC" w:rsidRPr="009A5B52">
        <w:rPr>
          <w:rFonts w:ascii="宋体" w:hAnsi="宋体" w:hint="eastAsia"/>
          <w:color w:val="000000" w:themeColor="text1"/>
          <w:sz w:val="32"/>
          <w:szCs w:val="32"/>
        </w:rPr>
        <w:t>360.73</w:t>
      </w:r>
      <w:r w:rsidRPr="009A5B52">
        <w:rPr>
          <w:rFonts w:ascii="宋体" w:hAnsi="宋体" w:hint="eastAsia"/>
          <w:color w:val="000000" w:themeColor="text1"/>
          <w:sz w:val="32"/>
          <w:szCs w:val="32"/>
        </w:rPr>
        <w:t>万元（其中财政应返还额度</w:t>
      </w:r>
      <w:r w:rsidR="008560AC" w:rsidRPr="009A5B52">
        <w:rPr>
          <w:rFonts w:ascii="宋体" w:hAnsi="宋体" w:hint="eastAsia"/>
          <w:color w:val="000000" w:themeColor="text1"/>
          <w:sz w:val="32"/>
          <w:szCs w:val="32"/>
        </w:rPr>
        <w:t>306.9</w:t>
      </w:r>
      <w:r w:rsidRPr="009A5B52">
        <w:rPr>
          <w:rFonts w:ascii="宋体" w:hAnsi="宋体" w:hint="eastAsia"/>
          <w:color w:val="000000" w:themeColor="text1"/>
          <w:sz w:val="32"/>
          <w:szCs w:val="32"/>
        </w:rPr>
        <w:t>万元，其他应收款50.8</w:t>
      </w:r>
      <w:r w:rsidR="0052782E" w:rsidRPr="009A5B52">
        <w:rPr>
          <w:rFonts w:ascii="宋体" w:hAnsi="宋体" w:hint="eastAsia"/>
          <w:color w:val="000000" w:themeColor="text1"/>
          <w:sz w:val="32"/>
          <w:szCs w:val="32"/>
        </w:rPr>
        <w:t>0</w:t>
      </w:r>
      <w:r w:rsidRPr="009A5B52">
        <w:rPr>
          <w:rFonts w:ascii="宋体" w:hAnsi="宋体" w:hint="eastAsia"/>
          <w:color w:val="000000" w:themeColor="text1"/>
          <w:sz w:val="32"/>
          <w:szCs w:val="32"/>
        </w:rPr>
        <w:t>万元，存货</w:t>
      </w:r>
      <w:r w:rsidRPr="009A5B52">
        <w:rPr>
          <w:rFonts w:ascii="宋体" w:hAnsi="宋体"/>
          <w:color w:val="000000" w:themeColor="text1"/>
          <w:sz w:val="32"/>
          <w:szCs w:val="32"/>
        </w:rPr>
        <w:t>2.98</w:t>
      </w:r>
      <w:r w:rsidRPr="009A5B52">
        <w:rPr>
          <w:rFonts w:ascii="宋体" w:hAnsi="宋体" w:hint="eastAsia"/>
          <w:color w:val="000000" w:themeColor="text1"/>
          <w:sz w:val="32"/>
          <w:szCs w:val="32"/>
        </w:rPr>
        <w:t>万元，库存现金</w:t>
      </w:r>
      <w:r w:rsidR="0052782E" w:rsidRPr="009A5B52">
        <w:rPr>
          <w:rFonts w:ascii="宋体" w:hAnsi="宋体"/>
          <w:color w:val="000000" w:themeColor="text1"/>
          <w:sz w:val="32"/>
          <w:szCs w:val="32"/>
        </w:rPr>
        <w:t>0.0</w:t>
      </w:r>
      <w:r w:rsidR="0052782E" w:rsidRPr="009A5B52">
        <w:rPr>
          <w:rFonts w:ascii="宋体" w:hAnsi="宋体" w:hint="eastAsia"/>
          <w:color w:val="000000" w:themeColor="text1"/>
          <w:sz w:val="32"/>
          <w:szCs w:val="32"/>
        </w:rPr>
        <w:t>5</w:t>
      </w:r>
      <w:r w:rsidRPr="009A5B52">
        <w:rPr>
          <w:rFonts w:ascii="宋体" w:hAnsi="宋体" w:hint="eastAsia"/>
          <w:color w:val="000000" w:themeColor="text1"/>
          <w:sz w:val="32"/>
          <w:szCs w:val="32"/>
        </w:rPr>
        <w:t>万元），固定资产净值</w:t>
      </w:r>
      <w:r w:rsidR="008560AC" w:rsidRPr="009A5B52">
        <w:rPr>
          <w:rFonts w:ascii="宋体" w:hAnsi="宋体" w:hint="eastAsia"/>
          <w:color w:val="000000" w:themeColor="text1"/>
          <w:sz w:val="32"/>
          <w:szCs w:val="32"/>
        </w:rPr>
        <w:t>712.21</w:t>
      </w:r>
      <w:r w:rsidRPr="009A5B52">
        <w:rPr>
          <w:rFonts w:ascii="宋体" w:hAnsi="宋体" w:hint="eastAsia"/>
          <w:color w:val="000000" w:themeColor="text1"/>
          <w:sz w:val="32"/>
          <w:szCs w:val="32"/>
        </w:rPr>
        <w:t>万元（其中：土地、房屋及构筑物</w:t>
      </w:r>
      <w:r w:rsidR="008560AC" w:rsidRPr="009A5B52">
        <w:rPr>
          <w:rFonts w:ascii="宋体" w:hAnsi="宋体" w:hint="eastAsia"/>
          <w:color w:val="000000" w:themeColor="text1"/>
          <w:sz w:val="32"/>
          <w:szCs w:val="32"/>
        </w:rPr>
        <w:t>654.43</w:t>
      </w:r>
      <w:r w:rsidRPr="009A5B52">
        <w:rPr>
          <w:rFonts w:ascii="宋体" w:hAnsi="宋体" w:hint="eastAsia"/>
          <w:color w:val="000000" w:themeColor="text1"/>
          <w:sz w:val="32"/>
          <w:szCs w:val="32"/>
        </w:rPr>
        <w:t>万元，占固定资产净</w:t>
      </w:r>
      <w:r w:rsidRPr="009A5B52">
        <w:rPr>
          <w:rFonts w:ascii="宋体" w:hAnsi="宋体" w:hint="eastAsia"/>
          <w:color w:val="000000" w:themeColor="text1"/>
          <w:sz w:val="32"/>
          <w:szCs w:val="32"/>
        </w:rPr>
        <w:lastRenderedPageBreak/>
        <w:t>值的</w:t>
      </w:r>
      <w:r w:rsidR="008560AC" w:rsidRPr="009A5B52">
        <w:rPr>
          <w:rFonts w:ascii="宋体" w:hAnsi="宋体" w:hint="eastAsia"/>
          <w:color w:val="000000" w:themeColor="text1"/>
          <w:sz w:val="32"/>
          <w:szCs w:val="32"/>
        </w:rPr>
        <w:t>91.88</w:t>
      </w:r>
      <w:r w:rsidRPr="009A5B52">
        <w:rPr>
          <w:rFonts w:ascii="宋体" w:hAnsi="宋体"/>
          <w:color w:val="000000" w:themeColor="text1"/>
          <w:sz w:val="32"/>
          <w:szCs w:val="32"/>
        </w:rPr>
        <w:t>%</w:t>
      </w:r>
      <w:r w:rsidRPr="009A5B52">
        <w:rPr>
          <w:rFonts w:ascii="宋体" w:hAnsi="宋体" w:hint="eastAsia"/>
          <w:color w:val="000000" w:themeColor="text1"/>
          <w:sz w:val="32"/>
          <w:szCs w:val="32"/>
        </w:rPr>
        <w:t>；通用设备</w:t>
      </w:r>
      <w:r w:rsidR="002D5DD2" w:rsidRPr="009A5B52">
        <w:rPr>
          <w:rFonts w:ascii="宋体" w:hAnsi="宋体" w:hint="eastAsia"/>
          <w:color w:val="000000" w:themeColor="text1"/>
          <w:sz w:val="32"/>
          <w:szCs w:val="32"/>
        </w:rPr>
        <w:t>14.47</w:t>
      </w:r>
      <w:r w:rsidRPr="009A5B52">
        <w:rPr>
          <w:rFonts w:ascii="宋体" w:hAnsi="宋体" w:hint="eastAsia"/>
          <w:color w:val="000000" w:themeColor="text1"/>
          <w:sz w:val="32"/>
          <w:szCs w:val="32"/>
        </w:rPr>
        <w:t>万元，占固定资产净值的</w:t>
      </w:r>
      <w:r w:rsidR="002D5DD2" w:rsidRPr="009A5B52">
        <w:rPr>
          <w:rFonts w:ascii="宋体" w:hAnsi="宋体" w:hint="eastAsia"/>
          <w:color w:val="000000" w:themeColor="text1"/>
          <w:sz w:val="32"/>
          <w:szCs w:val="32"/>
        </w:rPr>
        <w:t>2.03</w:t>
      </w:r>
      <w:r w:rsidRPr="009A5B52">
        <w:rPr>
          <w:rFonts w:ascii="宋体" w:hAnsi="宋体"/>
          <w:color w:val="000000" w:themeColor="text1"/>
          <w:sz w:val="32"/>
          <w:szCs w:val="32"/>
        </w:rPr>
        <w:t>%</w:t>
      </w:r>
      <w:r w:rsidRPr="009A5B52">
        <w:rPr>
          <w:rFonts w:ascii="宋体" w:hAnsi="宋体" w:hint="eastAsia"/>
          <w:color w:val="000000" w:themeColor="text1"/>
          <w:sz w:val="32"/>
          <w:szCs w:val="32"/>
        </w:rPr>
        <w:t>；专用设备</w:t>
      </w:r>
      <w:r w:rsidR="002D5DD2" w:rsidRPr="009A5B52">
        <w:rPr>
          <w:rFonts w:ascii="宋体" w:hAnsi="宋体" w:hint="eastAsia"/>
          <w:color w:val="000000" w:themeColor="text1"/>
          <w:sz w:val="32"/>
          <w:szCs w:val="32"/>
        </w:rPr>
        <w:t>35.81</w:t>
      </w:r>
      <w:r w:rsidRPr="009A5B52">
        <w:rPr>
          <w:rFonts w:ascii="宋体" w:hAnsi="宋体" w:hint="eastAsia"/>
          <w:color w:val="000000" w:themeColor="text1"/>
          <w:sz w:val="32"/>
          <w:szCs w:val="32"/>
        </w:rPr>
        <w:t>万元，占固定资产净值的</w:t>
      </w:r>
      <w:r w:rsidR="002D5DD2" w:rsidRPr="009A5B52">
        <w:rPr>
          <w:rFonts w:ascii="宋体" w:hAnsi="宋体" w:hint="eastAsia"/>
          <w:color w:val="000000" w:themeColor="text1"/>
          <w:sz w:val="32"/>
          <w:szCs w:val="32"/>
        </w:rPr>
        <w:t>5.02</w:t>
      </w:r>
      <w:r w:rsidRPr="009A5B52">
        <w:rPr>
          <w:rFonts w:ascii="宋体" w:hAnsi="宋体"/>
          <w:color w:val="000000" w:themeColor="text1"/>
          <w:sz w:val="32"/>
          <w:szCs w:val="32"/>
        </w:rPr>
        <w:t>%</w:t>
      </w:r>
      <w:r w:rsidRPr="009A5B52">
        <w:rPr>
          <w:rFonts w:ascii="宋体" w:hAnsi="宋体" w:hint="eastAsia"/>
          <w:color w:val="000000" w:themeColor="text1"/>
          <w:sz w:val="32"/>
          <w:szCs w:val="32"/>
        </w:rPr>
        <w:t>；家具、用具、装具</w:t>
      </w:r>
      <w:r w:rsidR="002D5DD2" w:rsidRPr="009A5B52">
        <w:rPr>
          <w:rFonts w:ascii="宋体" w:hAnsi="宋体" w:hint="eastAsia"/>
          <w:color w:val="000000" w:themeColor="text1"/>
          <w:sz w:val="32"/>
          <w:szCs w:val="32"/>
        </w:rPr>
        <w:t>7.50</w:t>
      </w:r>
      <w:r w:rsidRPr="009A5B52">
        <w:rPr>
          <w:rFonts w:ascii="宋体" w:hAnsi="宋体" w:hint="eastAsia"/>
          <w:color w:val="000000" w:themeColor="text1"/>
          <w:sz w:val="32"/>
          <w:szCs w:val="32"/>
        </w:rPr>
        <w:t>万元，占固定资产净值的</w:t>
      </w:r>
      <w:r w:rsidR="002D5DD2" w:rsidRPr="009A5B52">
        <w:rPr>
          <w:rFonts w:ascii="宋体" w:hAnsi="宋体" w:hint="eastAsia"/>
          <w:color w:val="000000" w:themeColor="text1"/>
          <w:sz w:val="32"/>
          <w:szCs w:val="32"/>
        </w:rPr>
        <w:t>1.05</w:t>
      </w:r>
      <w:r w:rsidRPr="009A5B52">
        <w:rPr>
          <w:rFonts w:ascii="宋体" w:hAnsi="宋体"/>
          <w:color w:val="000000" w:themeColor="text1"/>
          <w:sz w:val="32"/>
          <w:szCs w:val="32"/>
        </w:rPr>
        <w:t>%</w:t>
      </w:r>
      <w:r w:rsidRPr="009A5B52">
        <w:rPr>
          <w:rFonts w:ascii="宋体" w:hAnsi="宋体" w:hint="eastAsia"/>
          <w:color w:val="000000" w:themeColor="text1"/>
          <w:sz w:val="32"/>
          <w:szCs w:val="32"/>
        </w:rPr>
        <w:t>）。</w:t>
      </w:r>
    </w:p>
    <w:p w:rsidR="004D55AF" w:rsidRPr="00970C22" w:rsidRDefault="004D55AF" w:rsidP="009444EA">
      <w:pPr>
        <w:widowControl/>
        <w:spacing w:line="520" w:lineRule="exact"/>
        <w:ind w:firstLineChars="196" w:firstLine="627"/>
        <w:jc w:val="left"/>
        <w:rPr>
          <w:rFonts w:ascii="宋体" w:hAnsi="宋体"/>
          <w:sz w:val="32"/>
          <w:szCs w:val="32"/>
        </w:rPr>
      </w:pPr>
      <w:r w:rsidRPr="00970C22">
        <w:rPr>
          <w:rFonts w:ascii="宋体" w:hAnsi="宋体" w:hint="eastAsia"/>
          <w:sz w:val="32"/>
          <w:szCs w:val="32"/>
        </w:rPr>
        <w:t>（二）资产管理</w:t>
      </w:r>
    </w:p>
    <w:p w:rsidR="004D55AF" w:rsidRPr="00970C22" w:rsidRDefault="004D55AF" w:rsidP="009444EA">
      <w:pPr>
        <w:widowControl/>
        <w:spacing w:line="520" w:lineRule="exact"/>
        <w:ind w:firstLineChars="196" w:firstLine="627"/>
        <w:jc w:val="left"/>
        <w:rPr>
          <w:rFonts w:ascii="宋体" w:hAnsi="宋体"/>
          <w:sz w:val="32"/>
          <w:szCs w:val="32"/>
        </w:rPr>
      </w:pPr>
      <w:r w:rsidRPr="00970C22">
        <w:rPr>
          <w:rFonts w:ascii="宋体" w:hAnsi="宋体" w:hint="eastAsia"/>
          <w:sz w:val="32"/>
          <w:szCs w:val="32"/>
        </w:rPr>
        <w:t>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r>
    </w:p>
    <w:p w:rsidR="004D55AF" w:rsidRPr="00970C22" w:rsidRDefault="004D55AF" w:rsidP="009444EA">
      <w:pPr>
        <w:widowControl/>
        <w:spacing w:line="520" w:lineRule="exact"/>
        <w:ind w:firstLineChars="196" w:firstLine="627"/>
        <w:jc w:val="left"/>
        <w:rPr>
          <w:rFonts w:ascii="宋体" w:hAnsi="宋体"/>
          <w:sz w:val="32"/>
          <w:szCs w:val="32"/>
        </w:rPr>
      </w:pPr>
      <w:r w:rsidRPr="00970C22">
        <w:rPr>
          <w:rFonts w:ascii="宋体" w:hAnsi="宋体" w:hint="eastAsia"/>
          <w:sz w:val="32"/>
          <w:szCs w:val="32"/>
        </w:rPr>
        <w:t>五、部门整体支出绩效情况</w:t>
      </w:r>
    </w:p>
    <w:p w:rsidR="00F418A4" w:rsidRPr="00E1021C" w:rsidRDefault="00F418A4" w:rsidP="009444EA">
      <w:pPr>
        <w:widowControl/>
        <w:spacing w:line="520" w:lineRule="exact"/>
        <w:ind w:firstLineChars="196" w:firstLine="627"/>
        <w:jc w:val="left"/>
        <w:rPr>
          <w:rFonts w:ascii="宋体" w:hAnsi="宋体"/>
          <w:sz w:val="32"/>
          <w:szCs w:val="32"/>
        </w:rPr>
      </w:pPr>
      <w:r w:rsidRPr="00970C22">
        <w:rPr>
          <w:rFonts w:ascii="宋体" w:hAnsi="宋体" w:hint="eastAsia"/>
          <w:sz w:val="32"/>
          <w:szCs w:val="32"/>
        </w:rPr>
        <w:t>202</w:t>
      </w:r>
      <w:r w:rsidR="00BC53D1">
        <w:rPr>
          <w:rFonts w:ascii="宋体" w:hAnsi="宋体" w:hint="eastAsia"/>
          <w:sz w:val="32"/>
          <w:szCs w:val="32"/>
        </w:rPr>
        <w:t>1</w:t>
      </w:r>
      <w:r w:rsidRPr="00970C22">
        <w:rPr>
          <w:rFonts w:ascii="宋体" w:hAnsi="宋体"/>
          <w:sz w:val="32"/>
          <w:szCs w:val="32"/>
        </w:rPr>
        <w:t>年</w:t>
      </w:r>
      <w:r w:rsidRPr="00970C22">
        <w:rPr>
          <w:rFonts w:ascii="宋体" w:hAnsi="宋体" w:hint="eastAsia"/>
          <w:sz w:val="32"/>
          <w:szCs w:val="32"/>
        </w:rPr>
        <w:t>以来</w:t>
      </w:r>
      <w:r w:rsidRPr="00970C22">
        <w:rPr>
          <w:rFonts w:ascii="宋体" w:hAnsi="宋体"/>
          <w:sz w:val="32"/>
          <w:szCs w:val="32"/>
        </w:rPr>
        <w:t>，</w:t>
      </w:r>
      <w:r w:rsidR="00E1021C" w:rsidRPr="00E1021C">
        <w:rPr>
          <w:rFonts w:ascii="宋体" w:hAnsi="宋体" w:hint="eastAsia"/>
          <w:sz w:val="32"/>
          <w:szCs w:val="32"/>
        </w:rPr>
        <w:t>我局在县委、县政府的坚强领导下，认真贯彻落实十九大和十九届二中、三中、四中、五中、六中全会精神，以习近平新时代中国特色社会主义思想为指导，紧紧围绕县委“三区一高地”发展战略，坚持改革与监管并重，服务与执法并举，全局干部职工主动作为、攻坚克难，扎实推进了全</w:t>
      </w:r>
      <w:bookmarkStart w:id="0" w:name="_GoBack"/>
      <w:bookmarkEnd w:id="0"/>
      <w:r w:rsidR="00E1021C" w:rsidRPr="00E1021C">
        <w:rPr>
          <w:rFonts w:ascii="宋体" w:hAnsi="宋体" w:hint="eastAsia"/>
          <w:sz w:val="32"/>
          <w:szCs w:val="32"/>
        </w:rPr>
        <w:t>县市场监管事业全面发展。现将相关工作报告如下：</w:t>
      </w:r>
    </w:p>
    <w:p w:rsidR="00BC53D1" w:rsidRPr="00E1021C" w:rsidRDefault="00BC53D1" w:rsidP="009444EA">
      <w:pPr>
        <w:widowControl/>
        <w:spacing w:line="520" w:lineRule="exact"/>
        <w:ind w:firstLineChars="196" w:firstLine="627"/>
        <w:jc w:val="left"/>
        <w:rPr>
          <w:rFonts w:ascii="宋体" w:hAnsi="宋体"/>
          <w:sz w:val="32"/>
          <w:szCs w:val="32"/>
        </w:rPr>
      </w:pPr>
      <w:r w:rsidRPr="00E1021C">
        <w:rPr>
          <w:rFonts w:ascii="宋体" w:hAnsi="宋体" w:hint="eastAsia"/>
          <w:sz w:val="32"/>
          <w:szCs w:val="32"/>
        </w:rPr>
        <w:t>（一）推进职能大融合，机构改革稳步推进。</w:t>
      </w:r>
    </w:p>
    <w:p w:rsidR="00BC53D1" w:rsidRPr="00E1021C" w:rsidRDefault="00BC53D1" w:rsidP="009444EA">
      <w:pPr>
        <w:widowControl/>
        <w:spacing w:line="520" w:lineRule="exact"/>
        <w:ind w:firstLineChars="196" w:firstLine="627"/>
        <w:jc w:val="left"/>
        <w:rPr>
          <w:rFonts w:ascii="宋体" w:hAnsi="宋体"/>
          <w:sz w:val="32"/>
          <w:szCs w:val="32"/>
        </w:rPr>
      </w:pPr>
      <w:r w:rsidRPr="00E1021C">
        <w:rPr>
          <w:rFonts w:ascii="宋体" w:hAnsi="宋体" w:hint="eastAsia"/>
          <w:sz w:val="32"/>
          <w:szCs w:val="32"/>
        </w:rPr>
        <w:t>1.积极推进行政执法机构改革。在已经并入食盐、价监等市场监管执法的基础上再次融合商务领域执法，组建县市场监管综合行政执法大队（副科级），内设2室6中队，从县商务局转隶25名干部已经全部到位，大执法体系的建立，囊括所有市场生产流通领域，对违法生产经营、不正当竞争等不法行为形成全方位打击。</w:t>
      </w:r>
    </w:p>
    <w:p w:rsidR="00BC53D1" w:rsidRPr="00E1021C" w:rsidRDefault="00BC53D1" w:rsidP="009444EA">
      <w:pPr>
        <w:widowControl/>
        <w:spacing w:line="520" w:lineRule="exact"/>
        <w:ind w:firstLineChars="196" w:firstLine="627"/>
        <w:jc w:val="left"/>
        <w:rPr>
          <w:rFonts w:ascii="宋体" w:hAnsi="宋体"/>
          <w:sz w:val="32"/>
          <w:szCs w:val="32"/>
        </w:rPr>
      </w:pPr>
      <w:r w:rsidRPr="00E1021C">
        <w:rPr>
          <w:rFonts w:ascii="宋体" w:hAnsi="宋体" w:hint="eastAsia"/>
          <w:sz w:val="32"/>
          <w:szCs w:val="32"/>
        </w:rPr>
        <w:t>（二）深化“放管服”改革，营商环境持续优化。</w:t>
      </w:r>
    </w:p>
    <w:p w:rsidR="00BC53D1" w:rsidRPr="00E1021C" w:rsidRDefault="00BC53D1" w:rsidP="009444EA">
      <w:pPr>
        <w:widowControl/>
        <w:spacing w:line="520" w:lineRule="exact"/>
        <w:ind w:firstLineChars="196" w:firstLine="627"/>
        <w:jc w:val="left"/>
        <w:rPr>
          <w:rFonts w:ascii="宋体" w:hAnsi="宋体"/>
          <w:sz w:val="32"/>
          <w:szCs w:val="32"/>
        </w:rPr>
      </w:pPr>
      <w:r w:rsidRPr="00E1021C">
        <w:rPr>
          <w:rFonts w:ascii="宋体" w:hAnsi="宋体" w:hint="eastAsia"/>
          <w:sz w:val="32"/>
          <w:szCs w:val="32"/>
        </w:rPr>
        <w:lastRenderedPageBreak/>
        <w:t>1.推进“证照分离”改革。我局共办理市场主体设立登记1983户，除涉及法律法规明确需前置审批事项的34户外，其余1949户全部按照“证照分离”改革要求接核发营业执照。</w:t>
      </w:r>
    </w:p>
    <w:p w:rsidR="00BC53D1" w:rsidRPr="00E1021C" w:rsidRDefault="00BC53D1" w:rsidP="009444EA">
      <w:pPr>
        <w:widowControl/>
        <w:spacing w:line="520" w:lineRule="exact"/>
        <w:ind w:firstLineChars="196" w:firstLine="627"/>
        <w:jc w:val="left"/>
        <w:rPr>
          <w:rFonts w:ascii="宋体" w:hAnsi="宋体"/>
          <w:sz w:val="32"/>
          <w:szCs w:val="32"/>
        </w:rPr>
      </w:pPr>
      <w:r w:rsidRPr="00E1021C">
        <w:rPr>
          <w:rFonts w:ascii="宋体" w:hAnsi="宋体" w:hint="eastAsia"/>
          <w:sz w:val="32"/>
          <w:szCs w:val="32"/>
        </w:rPr>
        <w:t>2.压缩企业开办时间。今年，我局的企业设立登记已经实现一个工作日办结，民众开店、设企积极性极大提高。目前，我县有企业3407户、农专1052户、个体户17450户。</w:t>
      </w:r>
    </w:p>
    <w:p w:rsidR="00BC53D1" w:rsidRPr="00E1021C" w:rsidRDefault="00BC53D1" w:rsidP="009444EA">
      <w:pPr>
        <w:widowControl/>
        <w:spacing w:line="520" w:lineRule="exact"/>
        <w:ind w:firstLineChars="196" w:firstLine="627"/>
        <w:jc w:val="left"/>
        <w:rPr>
          <w:rFonts w:ascii="宋体" w:hAnsi="宋体"/>
          <w:sz w:val="32"/>
          <w:szCs w:val="32"/>
        </w:rPr>
      </w:pPr>
      <w:r w:rsidRPr="00E1021C">
        <w:rPr>
          <w:rFonts w:ascii="宋体" w:hAnsi="宋体" w:hint="eastAsia"/>
          <w:sz w:val="32"/>
          <w:szCs w:val="32"/>
        </w:rPr>
        <w:t>3.实行企业名称自主申报。申请人登录湖南省企业名称自主申报系统即可自主完成名称申报，不再需现场核定。今年，累计285户企业在网上完成名称申报登记。</w:t>
      </w:r>
    </w:p>
    <w:p w:rsidR="00BC53D1" w:rsidRPr="00E1021C" w:rsidRDefault="00BC53D1" w:rsidP="009444EA">
      <w:pPr>
        <w:widowControl/>
        <w:spacing w:line="520" w:lineRule="exact"/>
        <w:ind w:firstLineChars="196" w:firstLine="627"/>
        <w:jc w:val="left"/>
        <w:rPr>
          <w:rFonts w:ascii="宋体" w:hAnsi="宋体"/>
          <w:sz w:val="32"/>
          <w:szCs w:val="32"/>
        </w:rPr>
      </w:pPr>
      <w:r w:rsidRPr="00E1021C">
        <w:rPr>
          <w:rFonts w:ascii="宋体" w:hAnsi="宋体" w:hint="eastAsia"/>
          <w:sz w:val="32"/>
          <w:szCs w:val="32"/>
        </w:rPr>
        <w:t>4.简化企业注销程序。对未开业企业、无债权债务企业，不再要求企业进行清算组备案、提交清算报告、注销公告，将在报纸公告45天改为免费在国家企业信用信息公示系统（湖南）公告20天。今年来，共为42户企业办理简易注销。</w:t>
      </w:r>
    </w:p>
    <w:p w:rsidR="00BC53D1" w:rsidRPr="00E1021C" w:rsidRDefault="00BC53D1" w:rsidP="009444EA">
      <w:pPr>
        <w:widowControl/>
        <w:spacing w:line="520" w:lineRule="exact"/>
        <w:ind w:firstLineChars="196" w:firstLine="627"/>
        <w:jc w:val="left"/>
        <w:rPr>
          <w:rFonts w:ascii="宋体" w:hAnsi="宋体"/>
          <w:sz w:val="32"/>
          <w:szCs w:val="32"/>
        </w:rPr>
      </w:pPr>
      <w:r w:rsidRPr="00E1021C">
        <w:rPr>
          <w:rFonts w:ascii="宋体" w:hAnsi="宋体" w:hint="eastAsia"/>
          <w:sz w:val="32"/>
          <w:szCs w:val="32"/>
        </w:rPr>
        <w:t>5.推行柔性执法。对企业首次、轻微违法行为建立容错机制；对新产业、新业态、新模式按照鼓励创新原则，分类制定监管规则和标准；对违法情形轻微、负面影响较小的苗头性问题，主要采取约谈、警告、责令改正等措施及时予以纠正。今年，我局累计查处各类较轻微违法违规行为200余起，均通过约谈、警告、责令整改等方式予以纠错，并定期“回头看”。</w:t>
      </w:r>
    </w:p>
    <w:p w:rsidR="00BC53D1" w:rsidRPr="00E1021C" w:rsidRDefault="00BC53D1" w:rsidP="009444EA">
      <w:pPr>
        <w:widowControl/>
        <w:spacing w:line="520" w:lineRule="exact"/>
        <w:ind w:firstLineChars="196" w:firstLine="627"/>
        <w:jc w:val="left"/>
        <w:rPr>
          <w:rFonts w:ascii="宋体" w:hAnsi="宋体"/>
          <w:sz w:val="32"/>
          <w:szCs w:val="32"/>
        </w:rPr>
      </w:pPr>
      <w:r w:rsidRPr="00E1021C">
        <w:rPr>
          <w:rFonts w:ascii="宋体" w:hAnsi="宋体" w:hint="eastAsia"/>
          <w:sz w:val="32"/>
          <w:szCs w:val="32"/>
        </w:rPr>
        <w:t>（三）严格履行监管责任，市场安全持续向好。</w:t>
      </w:r>
    </w:p>
    <w:p w:rsidR="00BC53D1" w:rsidRPr="00E1021C" w:rsidRDefault="00BC53D1" w:rsidP="009444EA">
      <w:pPr>
        <w:widowControl/>
        <w:spacing w:line="520" w:lineRule="exact"/>
        <w:ind w:firstLineChars="196" w:firstLine="627"/>
        <w:jc w:val="left"/>
        <w:rPr>
          <w:rFonts w:ascii="宋体" w:hAnsi="宋体"/>
          <w:sz w:val="32"/>
          <w:szCs w:val="32"/>
        </w:rPr>
      </w:pPr>
      <w:r w:rsidRPr="00E1021C">
        <w:rPr>
          <w:rFonts w:ascii="宋体" w:hAnsi="宋体" w:hint="eastAsia"/>
          <w:sz w:val="32"/>
          <w:szCs w:val="32"/>
        </w:rPr>
        <w:t>1.强化食品安全综合治理。加强食品安全组织领导，成立了以县委书记、县长为主任的“双主任”，细化部门职责，压实各方责任；做好“两会、两考、两节”等重要会议、重大活动、重要节假日的保障工作；先后开展冷冻冷藏肉制品专项检查、“护苗”“护老”“护源”“利剑”行动、学校及周边食品安全专项整治等专项整治行动20余次；全年完成食品安全抽检1180批次，</w:t>
      </w:r>
      <w:r w:rsidRPr="00E1021C">
        <w:rPr>
          <w:rFonts w:ascii="宋体" w:hAnsi="宋体" w:hint="eastAsia"/>
          <w:sz w:val="32"/>
          <w:szCs w:val="32"/>
        </w:rPr>
        <w:lastRenderedPageBreak/>
        <w:t>合格率96.9%，抽检结果均对社会公布；开展“明厨亮灶”，推进“智慧市场监管”建设，我县123所学校（含幼儿园）食堂已经完成“明厨亮灶”建设，食堂操作间全部通过显示屏实时直播，接受广大师生、家长监督；严厉查处各类食品违法行为，取缔“黑作坊”3家，查办案件29件，上缴罚没款26万元；全县食品安全形势总体平稳，从未发生一起重大食品安全事故和社会不良影响的食品安全事件。</w:t>
      </w:r>
    </w:p>
    <w:p w:rsidR="00BC53D1" w:rsidRPr="00E1021C" w:rsidRDefault="00BC53D1" w:rsidP="009444EA">
      <w:pPr>
        <w:widowControl/>
        <w:spacing w:line="520" w:lineRule="exact"/>
        <w:ind w:firstLineChars="196" w:firstLine="627"/>
        <w:jc w:val="left"/>
        <w:rPr>
          <w:rFonts w:ascii="宋体" w:hAnsi="宋体"/>
          <w:sz w:val="32"/>
          <w:szCs w:val="32"/>
        </w:rPr>
      </w:pPr>
      <w:r w:rsidRPr="00E1021C">
        <w:rPr>
          <w:rFonts w:ascii="宋体" w:hAnsi="宋体" w:hint="eastAsia"/>
          <w:sz w:val="32"/>
          <w:szCs w:val="32"/>
        </w:rPr>
        <w:t>2. 强化药品安全全程监管。今年办理审批药品医疗器械行政许可事项84项；全年上报药品不良反应病例297例、医疗器械不良事件病例78例、化妆品不良反应22份；完成国家疫苗监察体系自评估工作；全年开展了中药饮片专项整治、疫苗管理专项整治、农村药品安全专项整治等专项整治行动10余次，查处药品经营违法违规行为案件11件，罚没24万元。</w:t>
      </w:r>
    </w:p>
    <w:p w:rsidR="00BC53D1" w:rsidRPr="00E1021C" w:rsidRDefault="00BC53D1" w:rsidP="009444EA">
      <w:pPr>
        <w:widowControl/>
        <w:spacing w:line="520" w:lineRule="exact"/>
        <w:ind w:firstLineChars="196" w:firstLine="627"/>
        <w:jc w:val="left"/>
        <w:rPr>
          <w:rFonts w:ascii="宋体" w:hAnsi="宋体"/>
          <w:sz w:val="32"/>
          <w:szCs w:val="32"/>
        </w:rPr>
      </w:pPr>
      <w:r w:rsidRPr="00E1021C">
        <w:rPr>
          <w:rFonts w:ascii="宋体" w:hAnsi="宋体" w:hint="eastAsia"/>
          <w:sz w:val="32"/>
          <w:szCs w:val="32"/>
        </w:rPr>
        <w:t>3.强化特种设备安全监察。定期召开特种设备安全生产工作会议，对全县特种设备安全监管工作进行总结部署；督促到期作业人员参加培训，复审各类作业人员97人；配合省特检院怀化分院所对我县在用的645台特种设备进行了定期检验，检验率达100%；先后组织了电梯专项整治、大型游乐设施专项排查整治和重点工程建设工地安全专项整治等特种设备安全专项检查10次，检查企业315家次，发现各类事故隐患75起，下达《特种设备安全监察指令书》54份。查处各类违法违规行为案件8件，罚没22万元。</w:t>
      </w:r>
    </w:p>
    <w:p w:rsidR="00BC53D1" w:rsidRPr="00E1021C" w:rsidRDefault="00BC53D1" w:rsidP="009444EA">
      <w:pPr>
        <w:widowControl/>
        <w:spacing w:line="520" w:lineRule="exact"/>
        <w:ind w:firstLineChars="196" w:firstLine="627"/>
        <w:jc w:val="left"/>
        <w:rPr>
          <w:rFonts w:ascii="宋体" w:hAnsi="宋体"/>
          <w:sz w:val="32"/>
          <w:szCs w:val="32"/>
        </w:rPr>
      </w:pPr>
      <w:r w:rsidRPr="00E1021C">
        <w:rPr>
          <w:rFonts w:ascii="宋体" w:hAnsi="宋体" w:hint="eastAsia"/>
          <w:sz w:val="32"/>
          <w:szCs w:val="32"/>
        </w:rPr>
        <w:t>4.强化产品质量安全监管。持续推进质量强县战略实施，深入开展质量提升行动；对全县6家获得《工业产品生产许可证》的企业开展证后监督检查；对全县8家企业开展首席质量官培训；完成重点工业产品监督抽检100批次，已检出的合格率98.14%；</w:t>
      </w:r>
      <w:r w:rsidRPr="00E1021C">
        <w:rPr>
          <w:rFonts w:ascii="宋体" w:hAnsi="宋体" w:hint="eastAsia"/>
          <w:sz w:val="32"/>
          <w:szCs w:val="32"/>
        </w:rPr>
        <w:lastRenderedPageBreak/>
        <w:t>开展电取暖器、烟花爆竹、电线电缆、成品油、燃气、农资产品等专项整治11次，查处产品质量相关违法案件18件，罚没25万元。</w:t>
      </w:r>
    </w:p>
    <w:p w:rsidR="00BC53D1" w:rsidRPr="00E1021C" w:rsidRDefault="00BC53D1" w:rsidP="009444EA">
      <w:pPr>
        <w:widowControl/>
        <w:spacing w:line="520" w:lineRule="exact"/>
        <w:ind w:firstLineChars="196" w:firstLine="627"/>
        <w:jc w:val="left"/>
        <w:rPr>
          <w:rFonts w:ascii="宋体" w:hAnsi="宋体"/>
          <w:sz w:val="32"/>
          <w:szCs w:val="32"/>
        </w:rPr>
      </w:pPr>
      <w:r w:rsidRPr="00E1021C">
        <w:rPr>
          <w:rFonts w:ascii="宋体" w:hAnsi="宋体" w:hint="eastAsia"/>
          <w:sz w:val="32"/>
          <w:szCs w:val="32"/>
        </w:rPr>
        <w:t>（四）加强市场监管执法，竞争秩序不断规范。</w:t>
      </w:r>
    </w:p>
    <w:p w:rsidR="00BC53D1" w:rsidRPr="00E1021C" w:rsidRDefault="00BC53D1" w:rsidP="009444EA">
      <w:pPr>
        <w:widowControl/>
        <w:spacing w:line="520" w:lineRule="exact"/>
        <w:ind w:firstLineChars="196" w:firstLine="627"/>
        <w:jc w:val="left"/>
        <w:rPr>
          <w:rFonts w:ascii="宋体" w:hAnsi="宋体"/>
          <w:sz w:val="32"/>
          <w:szCs w:val="32"/>
        </w:rPr>
      </w:pPr>
      <w:r w:rsidRPr="00E1021C">
        <w:rPr>
          <w:rFonts w:ascii="宋体" w:hAnsi="宋体" w:hint="eastAsia"/>
          <w:sz w:val="32"/>
          <w:szCs w:val="32"/>
        </w:rPr>
        <w:t>1.强化价格监管，规范价格秩序。重点保障节假日民生商品价格稳定，在春节、元旦等法定节假日定期对农贸市场、商场、超市的粮、油、肉、蔬菜类产品进行检查、采价；对县城区各大型超市、名烟名酒商行等酒类市场及茶叶销售点进行检查，确保此类商品明码标价，坚决制止和杜绝“天价茶叶”、“天价酒”；会同县发展和改革局、县电业局对我县5家转供电主体的转供电价格执行情况进行了调查和督导；处理涉及价格类投诉举报16起，目前已经全部办结。</w:t>
      </w:r>
    </w:p>
    <w:p w:rsidR="00BC53D1" w:rsidRPr="00E1021C" w:rsidRDefault="00BC53D1" w:rsidP="009444EA">
      <w:pPr>
        <w:widowControl/>
        <w:spacing w:line="520" w:lineRule="exact"/>
        <w:ind w:firstLineChars="196" w:firstLine="627"/>
        <w:jc w:val="left"/>
        <w:rPr>
          <w:rFonts w:ascii="宋体" w:hAnsi="宋体"/>
          <w:sz w:val="32"/>
          <w:szCs w:val="32"/>
        </w:rPr>
      </w:pPr>
      <w:r w:rsidRPr="00E1021C">
        <w:rPr>
          <w:rFonts w:ascii="宋体" w:hAnsi="宋体" w:hint="eastAsia"/>
          <w:sz w:val="32"/>
          <w:szCs w:val="32"/>
        </w:rPr>
        <w:t>2.扎实开展长江禁捕工作。严格坚持“四零”原则，压实工作任务，对全县水产品交易市场、餐饮、渔具店及电商平台制定了管理制度，开展定期、不定期全面排查，并与县农业农村局、县公安局等部门开展联合执法检查。今年，我局共检查餐饮单位1042家、渔具店30家、农贸市场420个次、商超510家次、水产经营户430户次，拆除各类招牌6块，对各类生产经营主体涉及的7个问题责令进行整改，监测各类电商平台2个次，签订承诺书1200余份，发放各类台账860本。</w:t>
      </w:r>
    </w:p>
    <w:p w:rsidR="00BC53D1" w:rsidRPr="00E1021C" w:rsidRDefault="00BC53D1" w:rsidP="009444EA">
      <w:pPr>
        <w:widowControl/>
        <w:spacing w:line="520" w:lineRule="exact"/>
        <w:ind w:firstLineChars="196" w:firstLine="627"/>
        <w:jc w:val="left"/>
        <w:rPr>
          <w:rFonts w:ascii="宋体" w:hAnsi="宋体"/>
          <w:sz w:val="32"/>
          <w:szCs w:val="32"/>
        </w:rPr>
      </w:pPr>
      <w:r w:rsidRPr="00E1021C">
        <w:rPr>
          <w:rFonts w:ascii="宋体" w:hAnsi="宋体" w:hint="eastAsia"/>
          <w:sz w:val="32"/>
          <w:szCs w:val="32"/>
        </w:rPr>
        <w:t>3.开展打击传销工作。扎实开展“无传销社区（村）创建”、“防止传销进校园”等基础性工作，推进“无传销网络平台创建”，全力营造防范打击传销的社会氛围，积极与公安部门、检察院、教育局、商务等部门加强沟通联系，协调配合，形成合力，协同打击传销违法行为，今年，查办办案1件。</w:t>
      </w:r>
    </w:p>
    <w:p w:rsidR="00BC53D1" w:rsidRPr="00E1021C" w:rsidRDefault="00BC53D1" w:rsidP="009444EA">
      <w:pPr>
        <w:widowControl/>
        <w:spacing w:line="520" w:lineRule="exact"/>
        <w:ind w:firstLineChars="196" w:firstLine="627"/>
        <w:jc w:val="left"/>
        <w:rPr>
          <w:rFonts w:ascii="宋体" w:hAnsi="宋体"/>
          <w:sz w:val="32"/>
          <w:szCs w:val="32"/>
        </w:rPr>
      </w:pPr>
      <w:r w:rsidRPr="00E1021C">
        <w:rPr>
          <w:rFonts w:ascii="宋体" w:hAnsi="宋体" w:hint="eastAsia"/>
          <w:sz w:val="32"/>
          <w:szCs w:val="32"/>
        </w:rPr>
        <w:lastRenderedPageBreak/>
        <w:t>4.扎实开展“双打”行动。坚持专项整治与日常监管相结合，以严格打击侵犯知识产权行为，取缔无证生产，查处伪造或冒用质量标志、伪造或冒用他人厂名厂址以及为制售假冒伪劣产品提供服务等为重点内容。深入农村市场、城乡接合部为重点区域，以食品、汽车配件、电线电缆、建材、化肥等为重点产品加强执法检查、加大执法力度，严查大案要案。今年，共检查经营户5585户次，立案查处47件，已结案24件，罚没金额29万元。</w:t>
      </w:r>
    </w:p>
    <w:p w:rsidR="00BC53D1" w:rsidRPr="00E1021C" w:rsidRDefault="00BC53D1" w:rsidP="009444EA">
      <w:pPr>
        <w:widowControl/>
        <w:spacing w:line="520" w:lineRule="exact"/>
        <w:ind w:firstLineChars="196" w:firstLine="627"/>
        <w:jc w:val="left"/>
        <w:rPr>
          <w:rFonts w:ascii="宋体" w:hAnsi="宋体"/>
          <w:sz w:val="32"/>
          <w:szCs w:val="32"/>
        </w:rPr>
      </w:pPr>
      <w:r w:rsidRPr="00E1021C">
        <w:rPr>
          <w:rFonts w:ascii="宋体" w:hAnsi="宋体" w:hint="eastAsia"/>
          <w:sz w:val="32"/>
          <w:szCs w:val="32"/>
        </w:rPr>
        <w:t>5.优化消费环境。开展“3.15消费者权益保护日”等系列宣传活动近10余次，联合移动、电信、联通三大通讯公司给所有用户推送消费维权知识短信10余万条；围绕网络购物等重点领域开展专项整治5次；全年受理各类消费投诉97起，举报4起，全部办结，为消费者挽回经济损失7万余元。</w:t>
      </w:r>
    </w:p>
    <w:p w:rsidR="00BC53D1" w:rsidRPr="00E1021C" w:rsidRDefault="00BC53D1" w:rsidP="009444EA">
      <w:pPr>
        <w:widowControl/>
        <w:spacing w:line="520" w:lineRule="exact"/>
        <w:ind w:firstLineChars="196" w:firstLine="627"/>
        <w:jc w:val="left"/>
        <w:rPr>
          <w:rFonts w:ascii="宋体" w:hAnsi="宋体"/>
          <w:sz w:val="32"/>
          <w:szCs w:val="32"/>
        </w:rPr>
      </w:pPr>
      <w:r w:rsidRPr="00E1021C">
        <w:rPr>
          <w:rFonts w:ascii="宋体" w:hAnsi="宋体" w:hint="eastAsia"/>
          <w:sz w:val="32"/>
          <w:szCs w:val="32"/>
        </w:rPr>
        <w:t>6.严格行政执法工作。针对各类市场主体违法违规行为，全年完成各级人民法院协助执行事项初审29件，查办市场监管领域违法案件81件，罚没款111余万元，无一起案件引起行政复议和行政诉讼。</w:t>
      </w:r>
    </w:p>
    <w:p w:rsidR="00BC53D1" w:rsidRPr="00E1021C" w:rsidRDefault="00BC53D1" w:rsidP="009444EA">
      <w:pPr>
        <w:widowControl/>
        <w:spacing w:line="520" w:lineRule="exact"/>
        <w:ind w:firstLineChars="196" w:firstLine="627"/>
        <w:jc w:val="left"/>
        <w:rPr>
          <w:rFonts w:ascii="宋体" w:hAnsi="宋体"/>
          <w:sz w:val="32"/>
          <w:szCs w:val="32"/>
        </w:rPr>
      </w:pPr>
      <w:r w:rsidRPr="00E1021C">
        <w:rPr>
          <w:rFonts w:ascii="宋体" w:hAnsi="宋体" w:hint="eastAsia"/>
          <w:sz w:val="32"/>
          <w:szCs w:val="32"/>
        </w:rPr>
        <w:t>（五）助推高质量发展，服务能力持续提升。</w:t>
      </w:r>
    </w:p>
    <w:p w:rsidR="00BC53D1" w:rsidRPr="00E1021C" w:rsidRDefault="00BC53D1" w:rsidP="009444EA">
      <w:pPr>
        <w:widowControl/>
        <w:spacing w:line="520" w:lineRule="exact"/>
        <w:ind w:firstLineChars="196" w:firstLine="627"/>
        <w:jc w:val="left"/>
        <w:rPr>
          <w:rFonts w:ascii="宋体" w:hAnsi="宋体"/>
          <w:sz w:val="32"/>
          <w:szCs w:val="32"/>
        </w:rPr>
      </w:pPr>
      <w:r w:rsidRPr="00E1021C">
        <w:rPr>
          <w:rFonts w:ascii="宋体" w:hAnsi="宋体" w:hint="eastAsia"/>
          <w:sz w:val="32"/>
          <w:szCs w:val="32"/>
        </w:rPr>
        <w:t>1.完成市场主体增长任务。今年，新设立市场主体2079户（其中企业536户，个体1543户），对比去年增长11%。</w:t>
      </w:r>
    </w:p>
    <w:p w:rsidR="00BC53D1" w:rsidRPr="00E1021C" w:rsidRDefault="00BC53D1" w:rsidP="009444EA">
      <w:pPr>
        <w:widowControl/>
        <w:spacing w:line="520" w:lineRule="exact"/>
        <w:ind w:firstLineChars="196" w:firstLine="627"/>
        <w:jc w:val="left"/>
        <w:rPr>
          <w:rFonts w:ascii="宋体" w:hAnsi="宋体"/>
          <w:sz w:val="32"/>
          <w:szCs w:val="32"/>
        </w:rPr>
      </w:pPr>
      <w:r w:rsidRPr="00E1021C">
        <w:rPr>
          <w:rFonts w:ascii="宋体" w:hAnsi="宋体" w:hint="eastAsia"/>
          <w:sz w:val="32"/>
          <w:szCs w:val="32"/>
        </w:rPr>
        <w:t>2.落实企业信用信息公示。全县应参加2020年度企业年报1992户，现已年报 1883 户，年报率94.53％；应参加2020年度农民专业合作社年报971户，现已年报921户，年报率94.85％；应参加2020个体工商户年报16438户，现已年报15350户，年报率93.38％。</w:t>
      </w:r>
    </w:p>
    <w:p w:rsidR="00BC53D1" w:rsidRPr="00E1021C" w:rsidRDefault="00BC53D1" w:rsidP="009444EA">
      <w:pPr>
        <w:widowControl/>
        <w:spacing w:line="520" w:lineRule="exact"/>
        <w:ind w:firstLineChars="196" w:firstLine="627"/>
        <w:jc w:val="left"/>
        <w:rPr>
          <w:rFonts w:ascii="宋体" w:hAnsi="宋体"/>
          <w:sz w:val="32"/>
          <w:szCs w:val="32"/>
        </w:rPr>
      </w:pPr>
      <w:r w:rsidRPr="00E1021C">
        <w:rPr>
          <w:rFonts w:ascii="宋体" w:hAnsi="宋体" w:hint="eastAsia"/>
          <w:sz w:val="32"/>
          <w:szCs w:val="32"/>
        </w:rPr>
        <w:t>3.推动“双随机、一公开”抽查常态化。我局共组织开展双随机抽查20次，参与跨部门联合双随机抽查3次，抽查我县市</w:t>
      </w:r>
      <w:r w:rsidRPr="00E1021C">
        <w:rPr>
          <w:rFonts w:ascii="宋体" w:hAnsi="宋体" w:hint="eastAsia"/>
          <w:sz w:val="32"/>
          <w:szCs w:val="32"/>
        </w:rPr>
        <w:lastRenderedPageBreak/>
        <w:t>场主体340户，已录入338户，已公示338户，公示率99.41%，抽查中发现问题的市场主体责令改正7户，8户因通过登记的住所无法联系均已被依法列入了经营异常名录和标记为异常状态。</w:t>
      </w:r>
    </w:p>
    <w:p w:rsidR="00BC53D1" w:rsidRPr="00E1021C" w:rsidRDefault="00BC53D1" w:rsidP="009444EA">
      <w:pPr>
        <w:widowControl/>
        <w:spacing w:line="520" w:lineRule="exact"/>
        <w:ind w:firstLineChars="196" w:firstLine="627"/>
        <w:jc w:val="left"/>
        <w:rPr>
          <w:rFonts w:ascii="宋体" w:hAnsi="宋体"/>
          <w:sz w:val="32"/>
          <w:szCs w:val="32"/>
        </w:rPr>
      </w:pPr>
      <w:r w:rsidRPr="00E1021C">
        <w:rPr>
          <w:rFonts w:ascii="宋体" w:hAnsi="宋体" w:hint="eastAsia"/>
          <w:sz w:val="32"/>
          <w:szCs w:val="32"/>
        </w:rPr>
        <w:t>4.完成计量器具检验检查。全年为使用强检计量器具的企事业单位1263台件计量器具办理了备案；检定计量器具3980台/次。</w:t>
      </w:r>
    </w:p>
    <w:p w:rsidR="00BC53D1" w:rsidRPr="00E1021C" w:rsidRDefault="00BC53D1" w:rsidP="009444EA">
      <w:pPr>
        <w:widowControl/>
        <w:spacing w:line="520" w:lineRule="exact"/>
        <w:ind w:firstLineChars="196" w:firstLine="627"/>
        <w:jc w:val="left"/>
        <w:rPr>
          <w:rFonts w:ascii="宋体" w:hAnsi="宋体"/>
          <w:sz w:val="32"/>
          <w:szCs w:val="32"/>
        </w:rPr>
      </w:pPr>
      <w:r w:rsidRPr="00E1021C">
        <w:rPr>
          <w:rFonts w:ascii="宋体" w:hAnsi="宋体" w:hint="eastAsia"/>
          <w:sz w:val="32"/>
          <w:szCs w:val="32"/>
        </w:rPr>
        <w:t>5.稳步推进商标和知识产权管理保护。今年，完成商标申请件204件，注册件125件，目前全县商标有效件1306件。其中马德里商标1件，地理商标2件。今年，我县新申报发明专利已知数量171件，累计拥有有效发明专利146件，万人有效发明专利拥有量为3.58件，授权实用新型专利74件，授权外观设计专利21件。</w:t>
      </w:r>
    </w:p>
    <w:p w:rsidR="00BC53D1" w:rsidRPr="00E1021C" w:rsidRDefault="00BC53D1" w:rsidP="009444EA">
      <w:pPr>
        <w:widowControl/>
        <w:spacing w:line="520" w:lineRule="exact"/>
        <w:ind w:firstLineChars="196" w:firstLine="627"/>
        <w:jc w:val="left"/>
        <w:rPr>
          <w:rFonts w:ascii="宋体" w:hAnsi="宋体"/>
          <w:sz w:val="32"/>
          <w:szCs w:val="32"/>
        </w:rPr>
      </w:pPr>
      <w:r w:rsidRPr="00E1021C">
        <w:rPr>
          <w:rFonts w:ascii="宋体" w:hAnsi="宋体" w:hint="eastAsia"/>
          <w:sz w:val="32"/>
          <w:szCs w:val="32"/>
        </w:rPr>
        <w:t>（六）强化市监职能担当，疫情防控常抓不懈。</w:t>
      </w:r>
    </w:p>
    <w:p w:rsidR="00BC53D1" w:rsidRPr="00E1021C" w:rsidRDefault="00BC53D1" w:rsidP="009444EA">
      <w:pPr>
        <w:widowControl/>
        <w:spacing w:line="520" w:lineRule="exact"/>
        <w:ind w:firstLineChars="196" w:firstLine="627"/>
        <w:jc w:val="left"/>
        <w:rPr>
          <w:rFonts w:ascii="宋体" w:hAnsi="宋体"/>
          <w:sz w:val="32"/>
          <w:szCs w:val="32"/>
        </w:rPr>
      </w:pPr>
      <w:r w:rsidRPr="00E1021C">
        <w:rPr>
          <w:rFonts w:ascii="宋体" w:hAnsi="宋体" w:hint="eastAsia"/>
          <w:sz w:val="32"/>
          <w:szCs w:val="32"/>
        </w:rPr>
        <w:t>1.实现重点行业“互联网”监管。我局组织县内23家冷链食品经营单位负责人进行防疫知识升级培训，对湖南省冷藏冷冻食品安全追溯系统“湘冷链”进行推广，实现辖区内冻库进口冷冻肉制品和水产品、水果流向清晰可追溯。我县已有14家冷库、2家生产企业进驻“湘冷链”平台。</w:t>
      </w:r>
    </w:p>
    <w:p w:rsidR="00BC53D1" w:rsidRPr="00E1021C" w:rsidRDefault="00BC53D1" w:rsidP="009444EA">
      <w:pPr>
        <w:widowControl/>
        <w:spacing w:line="520" w:lineRule="exact"/>
        <w:ind w:firstLineChars="196" w:firstLine="627"/>
        <w:jc w:val="left"/>
        <w:rPr>
          <w:rFonts w:ascii="宋体" w:hAnsi="宋体"/>
          <w:sz w:val="32"/>
          <w:szCs w:val="32"/>
        </w:rPr>
      </w:pPr>
      <w:r w:rsidRPr="00E1021C">
        <w:rPr>
          <w:rFonts w:ascii="宋体" w:hAnsi="宋体" w:hint="eastAsia"/>
          <w:sz w:val="32"/>
          <w:szCs w:val="32"/>
        </w:rPr>
        <w:t>2.加强餐饮服务单位疫情防控督导力度。在落实新冠疫情常态化防控前提下，帮助餐饮经营单位复工复产。免费为各餐饮经营服务单位发放来人健康登记表1000余份、发放体温检测计300余只，督促1200余名餐饮从业人员接种新冠疫苗。</w:t>
      </w:r>
    </w:p>
    <w:p w:rsidR="00BC53D1" w:rsidRPr="00E1021C" w:rsidRDefault="00BC53D1" w:rsidP="009444EA">
      <w:pPr>
        <w:widowControl/>
        <w:spacing w:line="520" w:lineRule="exact"/>
        <w:ind w:firstLineChars="196" w:firstLine="627"/>
        <w:jc w:val="left"/>
        <w:rPr>
          <w:rFonts w:ascii="宋体" w:hAnsi="宋体"/>
          <w:sz w:val="32"/>
          <w:szCs w:val="32"/>
        </w:rPr>
      </w:pPr>
      <w:r w:rsidRPr="00E1021C">
        <w:rPr>
          <w:rFonts w:ascii="宋体" w:hAnsi="宋体" w:hint="eastAsia"/>
          <w:sz w:val="32"/>
          <w:szCs w:val="32"/>
        </w:rPr>
        <w:t>3.严格落实购买涉疫药品“实名制”。严格落实疫情防控工作要求，加强对辖区内各药品经营单位实行实名制（购买者必须携带本人身份证或医保卡）购买退热、止咳嗽类药品的人员登记</w:t>
      </w:r>
      <w:r w:rsidRPr="00E1021C">
        <w:rPr>
          <w:rFonts w:ascii="宋体" w:hAnsi="宋体" w:hint="eastAsia"/>
          <w:sz w:val="32"/>
          <w:szCs w:val="32"/>
        </w:rPr>
        <w:lastRenderedPageBreak/>
        <w:t>情况进行检查，督促药品经营企业落实疫情防控主体责任，今年全县共上报实名制购药30000余例。</w:t>
      </w:r>
    </w:p>
    <w:p w:rsidR="00BC53D1" w:rsidRPr="00E1021C" w:rsidRDefault="00BC53D1" w:rsidP="009444EA">
      <w:pPr>
        <w:widowControl/>
        <w:spacing w:line="520" w:lineRule="exact"/>
        <w:ind w:firstLineChars="196" w:firstLine="627"/>
        <w:jc w:val="left"/>
        <w:rPr>
          <w:rFonts w:ascii="宋体" w:hAnsi="宋体"/>
          <w:sz w:val="32"/>
          <w:szCs w:val="32"/>
        </w:rPr>
      </w:pPr>
      <w:r w:rsidRPr="00E1021C">
        <w:rPr>
          <w:rFonts w:ascii="宋体" w:hAnsi="宋体" w:hint="eastAsia"/>
          <w:sz w:val="32"/>
          <w:szCs w:val="32"/>
        </w:rPr>
        <w:t>4.部门联动织紧织密疫情防控网。会同县疾控中心每周定期对进口冷链食品和从业人员进行核酸检测，共检测进口冷链食品、从业人员、环境样品共计1870批次，检测结果均为阴性，督促242名食品从业人员完成疫苗接种。</w:t>
      </w:r>
    </w:p>
    <w:p w:rsidR="00BC53D1" w:rsidRPr="00E1021C" w:rsidRDefault="00BC53D1" w:rsidP="009444EA">
      <w:pPr>
        <w:widowControl/>
        <w:spacing w:line="520" w:lineRule="exact"/>
        <w:ind w:firstLineChars="196" w:firstLine="627"/>
        <w:jc w:val="left"/>
        <w:rPr>
          <w:rFonts w:ascii="宋体" w:hAnsi="宋体"/>
          <w:sz w:val="32"/>
          <w:szCs w:val="32"/>
        </w:rPr>
      </w:pPr>
      <w:r w:rsidRPr="00E1021C">
        <w:rPr>
          <w:rFonts w:ascii="宋体" w:hAnsi="宋体" w:hint="eastAsia"/>
          <w:sz w:val="32"/>
          <w:szCs w:val="32"/>
        </w:rPr>
        <w:t>（七）积极做好乡村振兴有效衔接工作。</w:t>
      </w:r>
    </w:p>
    <w:p w:rsidR="00BC53D1" w:rsidRPr="00E1021C" w:rsidRDefault="00BC53D1" w:rsidP="009444EA">
      <w:pPr>
        <w:widowControl/>
        <w:spacing w:line="520" w:lineRule="exact"/>
        <w:ind w:firstLineChars="196" w:firstLine="627"/>
        <w:jc w:val="left"/>
        <w:rPr>
          <w:rFonts w:ascii="宋体" w:hAnsi="宋体"/>
          <w:sz w:val="32"/>
          <w:szCs w:val="32"/>
        </w:rPr>
      </w:pPr>
      <w:r w:rsidRPr="00E1021C">
        <w:rPr>
          <w:rFonts w:ascii="宋体" w:hAnsi="宋体" w:hint="eastAsia"/>
          <w:sz w:val="32"/>
          <w:szCs w:val="32"/>
        </w:rPr>
        <w:t>脱贫攻坚胜利完成，乡村振兴方兴未艾。今年我局累计投入乡村振兴资金约20余万元，派出四个工作组、8名干部脱产参加结对村乡村振兴工作，严格落实干部职工帮扶走访安排；成立乡村振兴村临时党总支，局党委四位班子成员按照要求任驻点乡村振兴村的临时党总支书记，牵头负责所在村乡村振兴工作决策和部署，动员组织各方面力量积极参与乡村振兴。</w:t>
      </w:r>
    </w:p>
    <w:p w:rsidR="00BC53D1" w:rsidRPr="00E1021C" w:rsidRDefault="00BC53D1" w:rsidP="009444EA">
      <w:pPr>
        <w:widowControl/>
        <w:spacing w:line="520" w:lineRule="exact"/>
        <w:ind w:firstLineChars="196" w:firstLine="627"/>
        <w:jc w:val="left"/>
        <w:rPr>
          <w:rFonts w:ascii="宋体" w:hAnsi="宋体"/>
          <w:sz w:val="32"/>
          <w:szCs w:val="32"/>
        </w:rPr>
      </w:pPr>
      <w:r w:rsidRPr="00E1021C">
        <w:rPr>
          <w:rFonts w:ascii="宋体" w:hAnsi="宋体" w:hint="eastAsia"/>
          <w:sz w:val="32"/>
          <w:szCs w:val="32"/>
        </w:rPr>
        <w:t>（八）加强党的建设，坚持和加强党对市场监管工作的全面领导。</w:t>
      </w:r>
    </w:p>
    <w:p w:rsidR="00BC53D1" w:rsidRDefault="00BC53D1" w:rsidP="009444EA">
      <w:pPr>
        <w:widowControl/>
        <w:spacing w:line="520" w:lineRule="exact"/>
        <w:ind w:firstLineChars="196" w:firstLine="627"/>
        <w:jc w:val="left"/>
        <w:rPr>
          <w:rFonts w:ascii="宋体" w:hAnsi="宋体"/>
          <w:sz w:val="32"/>
          <w:szCs w:val="32"/>
        </w:rPr>
      </w:pPr>
      <w:r w:rsidRPr="00E1021C">
        <w:rPr>
          <w:rFonts w:ascii="宋体" w:hAnsi="宋体" w:hint="eastAsia"/>
          <w:sz w:val="32"/>
          <w:szCs w:val="32"/>
        </w:rPr>
        <w:t>我局始终把党的政治建设摆在首位，增强“四个意识”、坚定“四个自信”、做到“两个维护”，狠抓党建聚力量，坚持将党史学习教育贯穿各项工作始终，加强干部队伍思想政治建设，狠抓学习提素质，狠抓作风增效能。全年组织集中学习11次，各支部集学习21余次，局党委书记带头上党课1次，邀请县委办领导主题宣讲2次，给困难居民、空巢老人、留守儿童送去物资慰问累计两万余元，组织观影活动、参观党史陈列馆、祭奠革命烈士重走红军路等活动6次。</w:t>
      </w:r>
    </w:p>
    <w:p w:rsidR="004D55AF" w:rsidRPr="00970C22" w:rsidRDefault="004D55AF" w:rsidP="009444EA">
      <w:pPr>
        <w:widowControl/>
        <w:spacing w:line="520" w:lineRule="exact"/>
        <w:ind w:firstLineChars="196" w:firstLine="627"/>
        <w:jc w:val="left"/>
        <w:rPr>
          <w:rFonts w:ascii="宋体" w:hAnsi="宋体"/>
          <w:sz w:val="32"/>
          <w:szCs w:val="32"/>
        </w:rPr>
      </w:pPr>
      <w:r w:rsidRPr="00970C22">
        <w:rPr>
          <w:rFonts w:ascii="宋体" w:hAnsi="宋体"/>
          <w:sz w:val="32"/>
          <w:szCs w:val="32"/>
        </w:rPr>
        <w:t>六、存在的主要问题</w:t>
      </w:r>
    </w:p>
    <w:p w:rsidR="004D55AF" w:rsidRPr="00970C22" w:rsidRDefault="004D55AF" w:rsidP="009444EA">
      <w:pPr>
        <w:widowControl/>
        <w:spacing w:line="520" w:lineRule="exact"/>
        <w:ind w:firstLineChars="196" w:firstLine="627"/>
        <w:jc w:val="left"/>
        <w:rPr>
          <w:rFonts w:ascii="宋体" w:hAnsi="宋体"/>
          <w:sz w:val="32"/>
          <w:szCs w:val="32"/>
        </w:rPr>
      </w:pPr>
      <w:r w:rsidRPr="00970C22">
        <w:rPr>
          <w:rFonts w:ascii="宋体" w:hAnsi="宋体" w:hint="eastAsia"/>
          <w:sz w:val="32"/>
          <w:szCs w:val="32"/>
        </w:rPr>
        <w:t>1、预算计划与预算执行存在一定的偏差。</w:t>
      </w:r>
    </w:p>
    <w:p w:rsidR="004D55AF" w:rsidRPr="00970C22" w:rsidRDefault="004D55AF" w:rsidP="009444EA">
      <w:pPr>
        <w:widowControl/>
        <w:spacing w:line="520" w:lineRule="exact"/>
        <w:ind w:firstLineChars="196" w:firstLine="627"/>
        <w:jc w:val="left"/>
        <w:rPr>
          <w:rFonts w:ascii="宋体" w:hAnsi="宋体"/>
          <w:sz w:val="32"/>
          <w:szCs w:val="32"/>
        </w:rPr>
      </w:pPr>
      <w:r w:rsidRPr="00970C22">
        <w:rPr>
          <w:rFonts w:ascii="宋体" w:hAnsi="宋体" w:hint="eastAsia"/>
          <w:sz w:val="32"/>
          <w:szCs w:val="32"/>
        </w:rPr>
        <w:t>2、绩效目标设立不够明确、细化和量化。</w:t>
      </w:r>
    </w:p>
    <w:p w:rsidR="004D55AF" w:rsidRPr="00970C22" w:rsidRDefault="004D55AF" w:rsidP="009444EA">
      <w:pPr>
        <w:widowControl/>
        <w:spacing w:line="520" w:lineRule="exact"/>
        <w:ind w:firstLineChars="196" w:firstLine="627"/>
        <w:jc w:val="left"/>
        <w:rPr>
          <w:rFonts w:ascii="宋体" w:hAnsi="宋体"/>
          <w:sz w:val="32"/>
          <w:szCs w:val="32"/>
        </w:rPr>
      </w:pPr>
      <w:r w:rsidRPr="00970C22">
        <w:rPr>
          <w:rFonts w:ascii="宋体" w:hAnsi="宋体"/>
          <w:sz w:val="32"/>
          <w:szCs w:val="32"/>
        </w:rPr>
        <w:lastRenderedPageBreak/>
        <w:t>七、改进措施</w:t>
      </w:r>
    </w:p>
    <w:p w:rsidR="004D55AF" w:rsidRPr="00970C22" w:rsidRDefault="004D55AF" w:rsidP="009444EA">
      <w:pPr>
        <w:widowControl/>
        <w:spacing w:line="520" w:lineRule="exact"/>
        <w:ind w:firstLineChars="196" w:firstLine="627"/>
        <w:jc w:val="left"/>
        <w:rPr>
          <w:rFonts w:ascii="宋体" w:hAnsi="宋体"/>
          <w:sz w:val="32"/>
          <w:szCs w:val="32"/>
        </w:rPr>
      </w:pPr>
      <w:r w:rsidRPr="00970C22">
        <w:rPr>
          <w:rFonts w:ascii="宋体" w:hAnsi="宋体" w:hint="eastAsia"/>
          <w:sz w:val="32"/>
          <w:szCs w:val="32"/>
        </w:rPr>
        <w:t>加强单位预算编制工作，逐项做出预算计划，预算合理、不留缺口、不留空项。加强业务培训，提高评价水平，切实推进绩效评价工作的开展。</w:t>
      </w:r>
    </w:p>
    <w:p w:rsidR="004D55AF" w:rsidRPr="00970C22" w:rsidRDefault="004D55AF" w:rsidP="009444EA">
      <w:pPr>
        <w:widowControl/>
        <w:spacing w:line="520" w:lineRule="exact"/>
        <w:ind w:firstLineChars="196" w:firstLine="627"/>
        <w:jc w:val="left"/>
        <w:rPr>
          <w:rFonts w:ascii="宋体" w:hAnsi="宋体"/>
          <w:sz w:val="32"/>
          <w:szCs w:val="32"/>
        </w:rPr>
      </w:pPr>
    </w:p>
    <w:p w:rsidR="00AE600A" w:rsidRPr="00970C22" w:rsidRDefault="00AE600A" w:rsidP="009444EA">
      <w:pPr>
        <w:widowControl/>
        <w:spacing w:line="520" w:lineRule="exact"/>
        <w:ind w:firstLineChars="196" w:firstLine="627"/>
        <w:jc w:val="left"/>
        <w:rPr>
          <w:rFonts w:ascii="宋体" w:hAnsi="宋体"/>
          <w:sz w:val="32"/>
          <w:szCs w:val="32"/>
        </w:rPr>
      </w:pPr>
    </w:p>
    <w:p w:rsidR="00F418A4" w:rsidRPr="00970C22" w:rsidRDefault="00F418A4" w:rsidP="009444EA">
      <w:pPr>
        <w:widowControl/>
        <w:spacing w:line="520" w:lineRule="exact"/>
        <w:ind w:firstLineChars="196" w:firstLine="627"/>
        <w:jc w:val="left"/>
        <w:rPr>
          <w:rFonts w:ascii="宋体" w:hAnsi="宋体"/>
          <w:sz w:val="32"/>
          <w:szCs w:val="32"/>
        </w:rPr>
      </w:pPr>
    </w:p>
    <w:p w:rsidR="004D55AF" w:rsidRPr="00970C22" w:rsidRDefault="004D55AF" w:rsidP="009444EA">
      <w:pPr>
        <w:widowControl/>
        <w:spacing w:line="520" w:lineRule="exact"/>
        <w:ind w:firstLineChars="196" w:firstLine="627"/>
        <w:jc w:val="left"/>
        <w:rPr>
          <w:rFonts w:ascii="宋体" w:hAnsi="宋体"/>
          <w:sz w:val="32"/>
          <w:szCs w:val="32"/>
        </w:rPr>
      </w:pPr>
    </w:p>
    <w:p w:rsidR="004D55AF" w:rsidRPr="00970C22" w:rsidRDefault="004D55AF" w:rsidP="009444EA">
      <w:pPr>
        <w:widowControl/>
        <w:spacing w:line="520" w:lineRule="exact"/>
        <w:ind w:firstLineChars="196" w:firstLine="627"/>
        <w:jc w:val="left"/>
        <w:rPr>
          <w:rFonts w:ascii="宋体" w:hAnsi="宋体"/>
          <w:sz w:val="32"/>
          <w:szCs w:val="32"/>
        </w:rPr>
      </w:pPr>
      <w:r w:rsidRPr="00970C22">
        <w:rPr>
          <w:rFonts w:ascii="宋体" w:hAnsi="宋体" w:hint="eastAsia"/>
          <w:sz w:val="32"/>
          <w:szCs w:val="32"/>
        </w:rPr>
        <w:t xml:space="preserve">                             辰溪县市场监督管理局</w:t>
      </w:r>
    </w:p>
    <w:p w:rsidR="004D55AF" w:rsidRPr="00970C22" w:rsidRDefault="004D55AF" w:rsidP="009444EA">
      <w:pPr>
        <w:widowControl/>
        <w:spacing w:line="520" w:lineRule="exact"/>
        <w:ind w:firstLineChars="196" w:firstLine="627"/>
        <w:jc w:val="left"/>
        <w:rPr>
          <w:rFonts w:ascii="宋体" w:hAnsi="宋体"/>
          <w:sz w:val="32"/>
          <w:szCs w:val="32"/>
        </w:rPr>
      </w:pPr>
      <w:r w:rsidRPr="00970C22">
        <w:rPr>
          <w:rFonts w:ascii="宋体" w:hAnsi="宋体" w:hint="eastAsia"/>
          <w:sz w:val="32"/>
          <w:szCs w:val="32"/>
        </w:rPr>
        <w:t xml:space="preserve">                            </w:t>
      </w:r>
      <w:r w:rsidR="00F418A4" w:rsidRPr="00970C22">
        <w:rPr>
          <w:rFonts w:ascii="宋体" w:hAnsi="宋体" w:hint="eastAsia"/>
          <w:sz w:val="32"/>
          <w:szCs w:val="32"/>
        </w:rPr>
        <w:t xml:space="preserve">  </w:t>
      </w:r>
      <w:r w:rsidRPr="00970C22">
        <w:rPr>
          <w:rFonts w:ascii="宋体" w:hAnsi="宋体" w:hint="eastAsia"/>
          <w:sz w:val="32"/>
          <w:szCs w:val="32"/>
        </w:rPr>
        <w:t xml:space="preserve"> 二O二</w:t>
      </w:r>
      <w:r w:rsidR="00E1021C">
        <w:rPr>
          <w:rFonts w:ascii="宋体" w:hAnsi="宋体" w:hint="eastAsia"/>
          <w:sz w:val="32"/>
          <w:szCs w:val="32"/>
        </w:rPr>
        <w:t>二</w:t>
      </w:r>
      <w:r w:rsidRPr="00970C22">
        <w:rPr>
          <w:rFonts w:ascii="宋体" w:hAnsi="宋体" w:hint="eastAsia"/>
          <w:sz w:val="32"/>
          <w:szCs w:val="32"/>
        </w:rPr>
        <w:t>年</w:t>
      </w:r>
      <w:r w:rsidR="00E1021C">
        <w:rPr>
          <w:rFonts w:ascii="宋体" w:hAnsi="宋体" w:hint="eastAsia"/>
          <w:sz w:val="32"/>
          <w:szCs w:val="32"/>
        </w:rPr>
        <w:t>四</w:t>
      </w:r>
      <w:r w:rsidRPr="00970C22">
        <w:rPr>
          <w:rFonts w:ascii="宋体" w:hAnsi="宋体" w:hint="eastAsia"/>
          <w:sz w:val="32"/>
          <w:szCs w:val="32"/>
        </w:rPr>
        <w:t>月</w:t>
      </w:r>
      <w:r w:rsidR="00E1021C">
        <w:rPr>
          <w:rFonts w:ascii="宋体" w:hAnsi="宋体" w:hint="eastAsia"/>
          <w:sz w:val="32"/>
          <w:szCs w:val="32"/>
        </w:rPr>
        <w:t>十</w:t>
      </w:r>
      <w:r w:rsidRPr="00970C22">
        <w:rPr>
          <w:rFonts w:ascii="宋体" w:hAnsi="宋体" w:hint="eastAsia"/>
          <w:sz w:val="32"/>
          <w:szCs w:val="32"/>
        </w:rPr>
        <w:t>日</w:t>
      </w:r>
      <w:r w:rsidR="00AE600A" w:rsidRPr="00970C22">
        <w:rPr>
          <w:rFonts w:ascii="宋体" w:hAnsi="宋体" w:hint="eastAsia"/>
          <w:sz w:val="32"/>
          <w:szCs w:val="32"/>
        </w:rPr>
        <w:t xml:space="preserve">      </w:t>
      </w:r>
    </w:p>
    <w:sectPr w:rsidR="004D55AF" w:rsidRPr="00970C22" w:rsidSect="00D06CC1">
      <w:footerReference w:type="even" r:id="rId7"/>
      <w:footerReference w:type="default" r:id="rId8"/>
      <w:pgSz w:w="11906" w:h="16838" w:code="9"/>
      <w:pgMar w:top="1588" w:right="1531" w:bottom="1531" w:left="1531"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635DD" w:rsidRDefault="008635DD">
      <w:r>
        <w:separator/>
      </w:r>
    </w:p>
  </w:endnote>
  <w:endnote w:type="continuationSeparator" w:id="1">
    <w:p w:rsidR="008635DD" w:rsidRDefault="008635D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5AA0" w:rsidRDefault="00C27A3A" w:rsidP="003A1F08">
    <w:pPr>
      <w:pStyle w:val="a5"/>
      <w:framePr w:wrap="around" w:vAnchor="text" w:hAnchor="margin" w:xAlign="right" w:y="1"/>
      <w:rPr>
        <w:rStyle w:val="a6"/>
      </w:rPr>
    </w:pPr>
    <w:r>
      <w:rPr>
        <w:rStyle w:val="a6"/>
      </w:rPr>
      <w:fldChar w:fldCharType="begin"/>
    </w:r>
    <w:r w:rsidR="00545AA0">
      <w:rPr>
        <w:rStyle w:val="a6"/>
      </w:rPr>
      <w:instrText xml:space="preserve">PAGE  </w:instrText>
    </w:r>
    <w:r>
      <w:rPr>
        <w:rStyle w:val="a6"/>
      </w:rPr>
      <w:fldChar w:fldCharType="end"/>
    </w:r>
  </w:p>
  <w:p w:rsidR="00545AA0" w:rsidRDefault="00545AA0" w:rsidP="004D55AF">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5AA0" w:rsidRDefault="00C27A3A" w:rsidP="003A1F08">
    <w:pPr>
      <w:pStyle w:val="a5"/>
      <w:framePr w:wrap="around" w:vAnchor="text" w:hAnchor="margin" w:xAlign="right" w:y="1"/>
      <w:rPr>
        <w:rStyle w:val="a6"/>
      </w:rPr>
    </w:pPr>
    <w:r>
      <w:rPr>
        <w:rStyle w:val="a6"/>
      </w:rPr>
      <w:fldChar w:fldCharType="begin"/>
    </w:r>
    <w:r w:rsidR="00545AA0">
      <w:rPr>
        <w:rStyle w:val="a6"/>
      </w:rPr>
      <w:instrText xml:space="preserve">PAGE  </w:instrText>
    </w:r>
    <w:r>
      <w:rPr>
        <w:rStyle w:val="a6"/>
      </w:rPr>
      <w:fldChar w:fldCharType="separate"/>
    </w:r>
    <w:r w:rsidR="00D06CC1">
      <w:rPr>
        <w:rStyle w:val="a6"/>
        <w:noProof/>
      </w:rPr>
      <w:t>1</w:t>
    </w:r>
    <w:r>
      <w:rPr>
        <w:rStyle w:val="a6"/>
      </w:rPr>
      <w:fldChar w:fldCharType="end"/>
    </w:r>
  </w:p>
  <w:p w:rsidR="00545AA0" w:rsidRDefault="00545AA0" w:rsidP="004D55AF">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635DD" w:rsidRDefault="008635DD">
      <w:r>
        <w:separator/>
      </w:r>
    </w:p>
  </w:footnote>
  <w:footnote w:type="continuationSeparator" w:id="1">
    <w:p w:rsidR="008635DD" w:rsidRDefault="008635D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BC2F4D"/>
    <w:multiLevelType w:val="hybridMultilevel"/>
    <w:tmpl w:val="895AA498"/>
    <w:lvl w:ilvl="0" w:tplc="5ABEBA0A">
      <w:start w:val="1"/>
      <w:numFmt w:val="japaneseCounting"/>
      <w:lvlText w:val="%1、"/>
      <w:lvlJc w:val="left"/>
      <w:pPr>
        <w:ind w:left="1360" w:hanging="720"/>
      </w:pPr>
      <w:rPr>
        <w:rFonts w:cs="Times New Roman" w:hint="default"/>
      </w:rPr>
    </w:lvl>
    <w:lvl w:ilvl="1" w:tplc="04090019" w:tentative="1">
      <w:start w:val="1"/>
      <w:numFmt w:val="lowerLetter"/>
      <w:lvlText w:val="%2)"/>
      <w:lvlJc w:val="left"/>
      <w:pPr>
        <w:ind w:left="1480" w:hanging="420"/>
      </w:pPr>
      <w:rPr>
        <w:rFonts w:cs="Times New Roman"/>
      </w:rPr>
    </w:lvl>
    <w:lvl w:ilvl="2" w:tplc="0409001B" w:tentative="1">
      <w:start w:val="1"/>
      <w:numFmt w:val="lowerRoman"/>
      <w:lvlText w:val="%3."/>
      <w:lvlJc w:val="right"/>
      <w:pPr>
        <w:ind w:left="1900" w:hanging="420"/>
      </w:pPr>
      <w:rPr>
        <w:rFonts w:cs="Times New Roman"/>
      </w:rPr>
    </w:lvl>
    <w:lvl w:ilvl="3" w:tplc="0409000F" w:tentative="1">
      <w:start w:val="1"/>
      <w:numFmt w:val="decimal"/>
      <w:lvlText w:val="%4."/>
      <w:lvlJc w:val="left"/>
      <w:pPr>
        <w:ind w:left="2320" w:hanging="420"/>
      </w:pPr>
      <w:rPr>
        <w:rFonts w:cs="Times New Roman"/>
      </w:rPr>
    </w:lvl>
    <w:lvl w:ilvl="4" w:tplc="04090019" w:tentative="1">
      <w:start w:val="1"/>
      <w:numFmt w:val="lowerLetter"/>
      <w:lvlText w:val="%5)"/>
      <w:lvlJc w:val="left"/>
      <w:pPr>
        <w:ind w:left="2740" w:hanging="420"/>
      </w:pPr>
      <w:rPr>
        <w:rFonts w:cs="Times New Roman"/>
      </w:rPr>
    </w:lvl>
    <w:lvl w:ilvl="5" w:tplc="0409001B" w:tentative="1">
      <w:start w:val="1"/>
      <w:numFmt w:val="lowerRoman"/>
      <w:lvlText w:val="%6."/>
      <w:lvlJc w:val="right"/>
      <w:pPr>
        <w:ind w:left="3160" w:hanging="420"/>
      </w:pPr>
      <w:rPr>
        <w:rFonts w:cs="Times New Roman"/>
      </w:rPr>
    </w:lvl>
    <w:lvl w:ilvl="6" w:tplc="0409000F" w:tentative="1">
      <w:start w:val="1"/>
      <w:numFmt w:val="decimal"/>
      <w:lvlText w:val="%7."/>
      <w:lvlJc w:val="left"/>
      <w:pPr>
        <w:ind w:left="3580" w:hanging="420"/>
      </w:pPr>
      <w:rPr>
        <w:rFonts w:cs="Times New Roman"/>
      </w:rPr>
    </w:lvl>
    <w:lvl w:ilvl="7" w:tplc="04090019" w:tentative="1">
      <w:start w:val="1"/>
      <w:numFmt w:val="lowerLetter"/>
      <w:lvlText w:val="%8)"/>
      <w:lvlJc w:val="left"/>
      <w:pPr>
        <w:ind w:left="4000" w:hanging="420"/>
      </w:pPr>
      <w:rPr>
        <w:rFonts w:cs="Times New Roman"/>
      </w:rPr>
    </w:lvl>
    <w:lvl w:ilvl="8" w:tplc="0409001B" w:tentative="1">
      <w:start w:val="1"/>
      <w:numFmt w:val="lowerRoman"/>
      <w:lvlText w:val="%9."/>
      <w:lvlJc w:val="right"/>
      <w:pPr>
        <w:ind w:left="4420" w:hanging="42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D55AF"/>
    <w:rsid w:val="000D0328"/>
    <w:rsid w:val="000E7D33"/>
    <w:rsid w:val="00100D32"/>
    <w:rsid w:val="001D1EB7"/>
    <w:rsid w:val="001E2EBB"/>
    <w:rsid w:val="00204323"/>
    <w:rsid w:val="00246E7D"/>
    <w:rsid w:val="00263314"/>
    <w:rsid w:val="002D5DD2"/>
    <w:rsid w:val="003057BE"/>
    <w:rsid w:val="003851F5"/>
    <w:rsid w:val="003A1F08"/>
    <w:rsid w:val="003C4300"/>
    <w:rsid w:val="003D0CA8"/>
    <w:rsid w:val="003E3D71"/>
    <w:rsid w:val="004D55AF"/>
    <w:rsid w:val="00512D51"/>
    <w:rsid w:val="0052782E"/>
    <w:rsid w:val="00536A82"/>
    <w:rsid w:val="00545AA0"/>
    <w:rsid w:val="00560DF3"/>
    <w:rsid w:val="005F3A62"/>
    <w:rsid w:val="00774881"/>
    <w:rsid w:val="007B2DE2"/>
    <w:rsid w:val="007D025C"/>
    <w:rsid w:val="008560AC"/>
    <w:rsid w:val="008635DD"/>
    <w:rsid w:val="008E6198"/>
    <w:rsid w:val="00911F6C"/>
    <w:rsid w:val="009444EA"/>
    <w:rsid w:val="00960511"/>
    <w:rsid w:val="00970C22"/>
    <w:rsid w:val="00971866"/>
    <w:rsid w:val="009A276A"/>
    <w:rsid w:val="009A5B52"/>
    <w:rsid w:val="009D11AE"/>
    <w:rsid w:val="00A263A8"/>
    <w:rsid w:val="00A45803"/>
    <w:rsid w:val="00AB20BF"/>
    <w:rsid w:val="00AB6683"/>
    <w:rsid w:val="00AD05B4"/>
    <w:rsid w:val="00AD2F57"/>
    <w:rsid w:val="00AE600A"/>
    <w:rsid w:val="00BC53D1"/>
    <w:rsid w:val="00C208F3"/>
    <w:rsid w:val="00C27A3A"/>
    <w:rsid w:val="00C609BC"/>
    <w:rsid w:val="00C715C4"/>
    <w:rsid w:val="00CD3FAA"/>
    <w:rsid w:val="00CE1E35"/>
    <w:rsid w:val="00D06CC1"/>
    <w:rsid w:val="00D272F7"/>
    <w:rsid w:val="00D65DE7"/>
    <w:rsid w:val="00D70485"/>
    <w:rsid w:val="00E1021C"/>
    <w:rsid w:val="00E16968"/>
    <w:rsid w:val="00E437E8"/>
    <w:rsid w:val="00E803BF"/>
    <w:rsid w:val="00ED4F94"/>
    <w:rsid w:val="00EE7D5C"/>
    <w:rsid w:val="00F0547E"/>
    <w:rsid w:val="00F32C7E"/>
    <w:rsid w:val="00F343C3"/>
    <w:rsid w:val="00F418A4"/>
    <w:rsid w:val="00FE559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D55AF"/>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rsid w:val="004D55AF"/>
    <w:pPr>
      <w:ind w:firstLineChars="200" w:firstLine="420"/>
    </w:pPr>
  </w:style>
  <w:style w:type="paragraph" w:styleId="a3">
    <w:name w:val="No Spacing"/>
    <w:qFormat/>
    <w:rsid w:val="004D55AF"/>
    <w:pPr>
      <w:widowControl w:val="0"/>
      <w:jc w:val="both"/>
    </w:pPr>
    <w:rPr>
      <w:rFonts w:ascii="Calibri" w:hAnsi="Calibri"/>
      <w:kern w:val="2"/>
      <w:sz w:val="21"/>
      <w:szCs w:val="22"/>
    </w:rPr>
  </w:style>
  <w:style w:type="paragraph" w:styleId="a4">
    <w:name w:val="Normal (Web)"/>
    <w:basedOn w:val="a"/>
    <w:rsid w:val="004D55AF"/>
    <w:pPr>
      <w:widowControl/>
      <w:spacing w:before="100" w:beforeAutospacing="1" w:after="100" w:afterAutospacing="1"/>
      <w:jc w:val="left"/>
    </w:pPr>
    <w:rPr>
      <w:rFonts w:ascii="宋体" w:hAnsi="宋体" w:cs="宋体"/>
      <w:kern w:val="0"/>
      <w:sz w:val="24"/>
      <w:szCs w:val="24"/>
    </w:rPr>
  </w:style>
  <w:style w:type="paragraph" w:styleId="a5">
    <w:name w:val="footer"/>
    <w:basedOn w:val="a"/>
    <w:rsid w:val="004D55AF"/>
    <w:pPr>
      <w:tabs>
        <w:tab w:val="center" w:pos="4153"/>
        <w:tab w:val="right" w:pos="8306"/>
      </w:tabs>
      <w:snapToGrid w:val="0"/>
      <w:jc w:val="left"/>
    </w:pPr>
    <w:rPr>
      <w:sz w:val="18"/>
      <w:szCs w:val="18"/>
    </w:rPr>
  </w:style>
  <w:style w:type="character" w:styleId="a6">
    <w:name w:val="page number"/>
    <w:basedOn w:val="a0"/>
    <w:rsid w:val="004D55AF"/>
  </w:style>
  <w:style w:type="paragraph" w:styleId="a7">
    <w:name w:val="header"/>
    <w:basedOn w:val="a"/>
    <w:link w:val="Char"/>
    <w:rsid w:val="00F0547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7"/>
    <w:rsid w:val="00F0547E"/>
    <w:rPr>
      <w:rFonts w:ascii="Calibri" w:hAnsi="Calibri"/>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12</Pages>
  <Words>1053</Words>
  <Characters>6004</Characters>
  <Application>Microsoft Office Word</Application>
  <DocSecurity>0</DocSecurity>
  <Lines>50</Lines>
  <Paragraphs>14</Paragraphs>
  <ScaleCrop>false</ScaleCrop>
  <Company>Microsoft</Company>
  <LinksUpToDate>false</LinksUpToDate>
  <CharactersWithSpaces>7043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2019年度部门整体支出绩效评价报告</dc:title>
  <dc:creator>AutoBVT</dc:creator>
  <cp:lastModifiedBy>Administrator</cp:lastModifiedBy>
  <cp:revision>2</cp:revision>
  <cp:lastPrinted>2020-09-27T01:16:00Z</cp:lastPrinted>
  <dcterms:created xsi:type="dcterms:W3CDTF">2022-10-28T01:43:00Z</dcterms:created>
  <dcterms:modified xsi:type="dcterms:W3CDTF">2022-10-28T01:43:00Z</dcterms:modified>
</cp:coreProperties>
</file>