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rPr>
          <w:rFonts w:hint="eastAsia" w:ascii="SimSun" w:hAnsi="SimSun" w:eastAsia="SimSun" w:cs="SimSun"/>
          <w:color w:val="auto"/>
          <w:sz w:val="32"/>
          <w:szCs w:val="32"/>
        </w:rPr>
      </w:pPr>
    </w:p>
    <w:p>
      <w:pPr>
        <w:pStyle w:val="12"/>
        <w:jc w:val="center"/>
        <w:rPr>
          <w:rFonts w:hint="eastAsia" w:ascii="SimSun" w:hAnsi="SimSun" w:eastAsia="SimSun" w:cs="SimSun"/>
          <w:b/>
          <w:bCs/>
          <w:color w:val="auto"/>
          <w:sz w:val="84"/>
          <w:szCs w:val="84"/>
          <w:highlight w:val="none"/>
        </w:rPr>
      </w:pPr>
      <w:r>
        <w:rPr>
          <w:rFonts w:hint="eastAsia" w:ascii="SimSun" w:hAnsi="SimSun" w:eastAsia="SimSun" w:cs="SimSun"/>
          <w:b/>
          <w:color w:val="auto"/>
          <w:sz w:val="84"/>
          <w:szCs w:val="84"/>
          <w:highlight w:val="none"/>
        </w:rPr>
        <w:t>政府采购</w:t>
      </w:r>
    </w:p>
    <w:p>
      <w:pPr>
        <w:pStyle w:val="12"/>
        <w:adjustRightInd w:val="0"/>
        <w:snapToGrid w:val="0"/>
        <w:spacing w:line="360" w:lineRule="auto"/>
        <w:jc w:val="center"/>
        <w:rPr>
          <w:rFonts w:hint="eastAsia" w:ascii="SimSun" w:hAnsi="SimSun" w:eastAsia="SimSun" w:cs="SimSun"/>
          <w:b/>
          <w:color w:val="auto"/>
          <w:sz w:val="84"/>
          <w:szCs w:val="84"/>
          <w:highlight w:val="none"/>
        </w:rPr>
      </w:pPr>
      <w:r>
        <w:rPr>
          <w:rFonts w:hint="eastAsia" w:ascii="SimSun" w:hAnsi="SimSun" w:eastAsia="SimSun" w:cs="SimSun"/>
          <w:b/>
          <w:color w:val="auto"/>
          <w:sz w:val="84"/>
          <w:szCs w:val="84"/>
          <w:highlight w:val="none"/>
        </w:rPr>
        <w:t>竞争性磋商文件</w:t>
      </w:r>
    </w:p>
    <w:p>
      <w:pPr>
        <w:pStyle w:val="12"/>
        <w:adjustRightInd w:val="0"/>
        <w:snapToGrid w:val="0"/>
        <w:spacing w:before="156" w:beforeLines="50" w:line="360" w:lineRule="auto"/>
        <w:ind w:left="846" w:leftChars="403" w:firstLine="157" w:firstLineChars="49"/>
        <w:rPr>
          <w:rFonts w:hint="eastAsia" w:ascii="SimSun" w:hAnsi="SimSun" w:eastAsia="SimSun" w:cs="SimSun"/>
          <w:b/>
          <w:color w:val="auto"/>
          <w:sz w:val="32"/>
          <w:szCs w:val="32"/>
          <w:highlight w:val="none"/>
        </w:rPr>
      </w:pPr>
    </w:p>
    <w:p>
      <w:pPr>
        <w:pStyle w:val="12"/>
        <w:adjustRightInd w:val="0"/>
        <w:snapToGrid w:val="0"/>
        <w:spacing w:line="360" w:lineRule="auto"/>
        <w:ind w:firstLine="640" w:firstLineChars="200"/>
        <w:rPr>
          <w:rFonts w:hint="eastAsia" w:ascii="SimSun" w:hAnsi="SimSun" w:eastAsia="SimSun" w:cs="SimSun"/>
          <w:color w:val="auto"/>
          <w:sz w:val="32"/>
          <w:szCs w:val="32"/>
          <w:highlight w:val="none"/>
          <w:u w:val="none"/>
          <w:lang w:eastAsia="zh-CN"/>
        </w:rPr>
      </w:pPr>
      <w:r>
        <w:rPr>
          <w:rFonts w:hint="eastAsia" w:ascii="SimSun" w:hAnsi="SimSun" w:eastAsia="SimSun" w:cs="SimSun"/>
          <w:color w:val="auto"/>
          <w:sz w:val="32"/>
          <w:szCs w:val="32"/>
          <w:highlight w:val="none"/>
        </w:rPr>
        <w:t>采购项目名称</w:t>
      </w:r>
      <w:r>
        <w:rPr>
          <w:rFonts w:hint="eastAsia" w:ascii="SimSun" w:hAnsi="SimSun" w:eastAsia="SimSun" w:cs="SimSun"/>
          <w:color w:val="auto"/>
          <w:sz w:val="32"/>
          <w:szCs w:val="32"/>
          <w:highlight w:val="none"/>
          <w:u w:val="none"/>
        </w:rPr>
        <w:t>：</w:t>
      </w:r>
      <w:r>
        <w:rPr>
          <w:rFonts w:hint="eastAsia" w:hAnsi="SimSun" w:cs="SimSun"/>
          <w:color w:val="auto"/>
          <w:sz w:val="32"/>
          <w:szCs w:val="32"/>
          <w:highlight w:val="none"/>
          <w:u w:val="none"/>
          <w:lang w:eastAsia="zh-CN"/>
        </w:rPr>
        <w:t>辰溪县粮库改造项目</w:t>
      </w:r>
    </w:p>
    <w:p>
      <w:pPr>
        <w:pStyle w:val="12"/>
        <w:adjustRightInd w:val="0"/>
        <w:snapToGrid w:val="0"/>
        <w:spacing w:line="360" w:lineRule="auto"/>
        <w:ind w:firstLine="640" w:firstLineChars="200"/>
        <w:rPr>
          <w:rFonts w:hint="eastAsia" w:ascii="SimSun" w:hAnsi="SimSun" w:eastAsia="SimSun" w:cs="SimSun"/>
          <w:color w:val="auto"/>
          <w:sz w:val="32"/>
          <w:szCs w:val="32"/>
          <w:highlight w:val="none"/>
          <w:u w:val="none"/>
          <w:lang w:eastAsia="zh-CN"/>
        </w:rPr>
      </w:pPr>
      <w:r>
        <w:rPr>
          <w:rFonts w:hint="eastAsia" w:ascii="SimSun" w:hAnsi="SimSun" w:eastAsia="SimSun" w:cs="SimSun"/>
          <w:color w:val="auto"/>
          <w:sz w:val="32"/>
          <w:szCs w:val="32"/>
          <w:highlight w:val="none"/>
          <w:u w:val="none"/>
        </w:rPr>
        <w:t>采   购   人：</w:t>
      </w:r>
      <w:r>
        <w:rPr>
          <w:rFonts w:hint="eastAsia" w:hAnsi="SimSun" w:cs="SimSun"/>
          <w:color w:val="auto"/>
          <w:sz w:val="32"/>
          <w:szCs w:val="32"/>
          <w:highlight w:val="none"/>
          <w:u w:val="none"/>
          <w:lang w:eastAsia="zh-CN"/>
        </w:rPr>
        <w:t>辰溪县粮油购销有限责任公司</w:t>
      </w:r>
    </w:p>
    <w:p>
      <w:pPr>
        <w:pStyle w:val="12"/>
        <w:adjustRightInd w:val="0"/>
        <w:snapToGrid w:val="0"/>
        <w:spacing w:line="360" w:lineRule="auto"/>
        <w:ind w:firstLine="640" w:firstLineChars="200"/>
        <w:rPr>
          <w:rFonts w:hint="default" w:ascii="SimSun" w:hAnsi="SimSun" w:eastAsia="SimSun" w:cs="SimSun"/>
          <w:color w:val="auto"/>
          <w:sz w:val="32"/>
          <w:szCs w:val="32"/>
          <w:highlight w:val="none"/>
          <w:u w:val="none"/>
          <w:lang w:val="en-US" w:eastAsia="zh-CN"/>
        </w:rPr>
      </w:pPr>
      <w:r>
        <w:rPr>
          <w:rFonts w:hint="eastAsia" w:ascii="SimSun" w:hAnsi="SimSun" w:eastAsia="SimSun" w:cs="SimSun"/>
          <w:color w:val="auto"/>
          <w:sz w:val="32"/>
          <w:szCs w:val="32"/>
          <w:highlight w:val="none"/>
          <w:u w:val="none"/>
        </w:rPr>
        <w:t>委托代理编号</w:t>
      </w:r>
      <w:r>
        <w:rPr>
          <w:rFonts w:hint="eastAsia" w:ascii="SimSun" w:hAnsi="SimSun" w:eastAsia="SimSun" w:cs="SimSun"/>
          <w:color w:val="auto"/>
          <w:sz w:val="32"/>
          <w:szCs w:val="32"/>
          <w:highlight w:val="none"/>
          <w:u w:val="none"/>
          <w:lang w:eastAsia="zh-CN"/>
        </w:rPr>
        <w:t>：</w:t>
      </w:r>
      <w:r>
        <w:rPr>
          <w:rFonts w:hint="eastAsia" w:hAnsi="SimSun" w:cs="SimSun"/>
          <w:color w:val="auto"/>
          <w:sz w:val="32"/>
          <w:szCs w:val="32"/>
          <w:highlight w:val="none"/>
          <w:u w:val="none"/>
          <w:lang w:val="en-US" w:eastAsia="zh-CN"/>
        </w:rPr>
        <w:t>HNJS2022-GC-0501</w:t>
      </w:r>
    </w:p>
    <w:p>
      <w:pPr>
        <w:pStyle w:val="12"/>
        <w:adjustRightInd w:val="0"/>
        <w:snapToGrid w:val="0"/>
        <w:spacing w:before="156" w:beforeLines="50" w:line="360" w:lineRule="auto"/>
        <w:ind w:firstLine="640" w:firstLineChars="200"/>
        <w:rPr>
          <w:rFonts w:hint="eastAsia" w:ascii="SimSun" w:hAnsi="SimSun" w:eastAsia="SimSun" w:cs="SimSun"/>
          <w:b/>
          <w:color w:val="auto"/>
          <w:sz w:val="32"/>
          <w:szCs w:val="32"/>
          <w:highlight w:val="none"/>
        </w:rPr>
      </w:pPr>
      <w:r>
        <w:rPr>
          <w:rFonts w:hint="eastAsia" w:ascii="SimSun" w:hAnsi="SimSun" w:eastAsia="SimSun" w:cs="SimSun"/>
          <w:color w:val="auto"/>
          <w:sz w:val="32"/>
          <w:szCs w:val="32"/>
          <w:highlight w:val="none"/>
          <w:u w:val="none"/>
        </w:rPr>
        <w:t>采购代理机构</w:t>
      </w:r>
      <w:r>
        <w:rPr>
          <w:rFonts w:hint="eastAsia" w:ascii="SimSun" w:hAnsi="SimSun" w:eastAsia="SimSun" w:cs="SimSun"/>
          <w:color w:val="auto"/>
          <w:sz w:val="32"/>
          <w:szCs w:val="32"/>
          <w:highlight w:val="none"/>
          <w:u w:val="none"/>
          <w:lang w:eastAsia="zh-CN"/>
        </w:rPr>
        <w:t>：湖南省嘉顺工程咨询有限公司</w:t>
      </w:r>
    </w:p>
    <w:p>
      <w:pPr>
        <w:pStyle w:val="12"/>
        <w:adjustRightInd w:val="0"/>
        <w:snapToGrid w:val="0"/>
        <w:spacing w:line="360" w:lineRule="auto"/>
        <w:jc w:val="center"/>
        <w:rPr>
          <w:rFonts w:hint="eastAsia" w:ascii="SimSun" w:hAnsi="SimSun" w:eastAsia="SimSun" w:cs="SimSun"/>
          <w:b/>
          <w:color w:val="auto"/>
          <w:sz w:val="32"/>
          <w:highlight w:val="none"/>
        </w:rPr>
      </w:pPr>
    </w:p>
    <w:p>
      <w:pPr>
        <w:pStyle w:val="12"/>
        <w:adjustRightInd w:val="0"/>
        <w:snapToGrid w:val="0"/>
        <w:spacing w:line="360" w:lineRule="auto"/>
        <w:jc w:val="center"/>
        <w:rPr>
          <w:rFonts w:hint="eastAsia" w:ascii="SimSun" w:hAnsi="SimSun" w:eastAsia="SimSun" w:cs="SimSun"/>
          <w:b/>
          <w:color w:val="auto"/>
          <w:sz w:val="32"/>
          <w:highlight w:val="none"/>
        </w:rPr>
      </w:pPr>
    </w:p>
    <w:p>
      <w:pPr>
        <w:pStyle w:val="12"/>
        <w:adjustRightInd w:val="0"/>
        <w:snapToGrid w:val="0"/>
        <w:spacing w:line="360" w:lineRule="auto"/>
        <w:jc w:val="center"/>
        <w:rPr>
          <w:rFonts w:hint="eastAsia" w:ascii="SimSun" w:hAnsi="SimSun" w:eastAsia="SimSun" w:cs="SimSun"/>
          <w:b/>
          <w:color w:val="auto"/>
          <w:sz w:val="32"/>
          <w:highlight w:val="none"/>
        </w:rPr>
      </w:pPr>
    </w:p>
    <w:p>
      <w:pPr>
        <w:pStyle w:val="12"/>
        <w:adjustRightInd w:val="0"/>
        <w:snapToGrid w:val="0"/>
        <w:spacing w:line="360" w:lineRule="auto"/>
        <w:jc w:val="center"/>
        <w:rPr>
          <w:rFonts w:hint="eastAsia" w:ascii="SimSun" w:hAnsi="SimSun" w:eastAsia="SimSun" w:cs="SimSun"/>
          <w:b/>
          <w:color w:val="auto"/>
          <w:sz w:val="32"/>
          <w:highlight w:val="none"/>
        </w:rPr>
      </w:pPr>
      <w:r>
        <w:rPr>
          <w:rFonts w:hint="eastAsia" w:ascii="SimSun" w:hAnsi="SimSun" w:eastAsia="SimSun" w:cs="SimSun"/>
          <w:b/>
          <w:color w:val="auto"/>
          <w:sz w:val="32"/>
          <w:highlight w:val="none"/>
          <w:u w:val="single"/>
        </w:rPr>
        <w:t>202</w:t>
      </w:r>
      <w:r>
        <w:rPr>
          <w:rFonts w:hint="eastAsia" w:hAnsi="SimSun" w:cs="SimSun"/>
          <w:b/>
          <w:color w:val="auto"/>
          <w:sz w:val="32"/>
          <w:highlight w:val="none"/>
          <w:u w:val="single"/>
          <w:lang w:val="en-US" w:eastAsia="zh-CN"/>
        </w:rPr>
        <w:t>2</w:t>
      </w:r>
      <w:r>
        <w:rPr>
          <w:rFonts w:hint="eastAsia" w:ascii="SimSun" w:hAnsi="SimSun" w:eastAsia="SimSun" w:cs="SimSun"/>
          <w:b/>
          <w:color w:val="auto"/>
          <w:sz w:val="32"/>
          <w:highlight w:val="none"/>
        </w:rPr>
        <w:t>年</w:t>
      </w:r>
      <w:r>
        <w:rPr>
          <w:rFonts w:hint="eastAsia" w:hAnsi="SimSun" w:cs="SimSun"/>
          <w:b/>
          <w:color w:val="auto"/>
          <w:sz w:val="32"/>
          <w:highlight w:val="none"/>
          <w:u w:val="single"/>
          <w:lang w:val="en-US" w:eastAsia="zh-CN"/>
        </w:rPr>
        <w:t>5</w:t>
      </w:r>
      <w:r>
        <w:rPr>
          <w:rFonts w:hint="eastAsia" w:ascii="SimSun" w:hAnsi="SimSun" w:eastAsia="SimSun" w:cs="SimSun"/>
          <w:b/>
          <w:color w:val="auto"/>
          <w:sz w:val="32"/>
          <w:highlight w:val="none"/>
        </w:rPr>
        <w:t>月</w:t>
      </w:r>
    </w:p>
    <w:p>
      <w:pPr>
        <w:pStyle w:val="12"/>
        <w:adjustRightInd w:val="0"/>
        <w:snapToGrid w:val="0"/>
        <w:spacing w:line="360" w:lineRule="auto"/>
        <w:jc w:val="center"/>
        <w:rPr>
          <w:rFonts w:hint="eastAsia" w:ascii="SimSun" w:hAnsi="SimSun" w:eastAsia="SimSun" w:cs="SimSun"/>
          <w:color w:val="auto"/>
          <w:spacing w:val="160"/>
          <w:sz w:val="36"/>
          <w:szCs w:val="36"/>
          <w:highlight w:val="none"/>
        </w:rPr>
        <w:sectPr>
          <w:headerReference r:id="rId3" w:type="default"/>
          <w:footerReference r:id="rId4" w:type="default"/>
          <w:footerReference r:id="rId5" w:type="even"/>
          <w:pgSz w:w="11906" w:h="16838"/>
          <w:pgMar w:top="1134" w:right="1134" w:bottom="1134" w:left="1134" w:header="851" w:footer="992" w:gutter="0"/>
          <w:pgNumType w:fmt="decimal"/>
          <w:cols w:space="720" w:num="1"/>
          <w:docGrid w:type="lines" w:linePitch="312" w:charSpace="0"/>
        </w:sectPr>
      </w:pPr>
    </w:p>
    <w:p>
      <w:pPr>
        <w:pStyle w:val="12"/>
        <w:adjustRightInd w:val="0"/>
        <w:snapToGrid w:val="0"/>
        <w:spacing w:line="360" w:lineRule="auto"/>
        <w:jc w:val="center"/>
        <w:rPr>
          <w:rFonts w:hint="eastAsia" w:ascii="SimSun" w:hAnsi="SimSun" w:eastAsia="SimSun" w:cs="SimSun"/>
          <w:color w:val="auto"/>
          <w:spacing w:val="160"/>
          <w:sz w:val="36"/>
          <w:szCs w:val="36"/>
          <w:highlight w:val="none"/>
        </w:rPr>
      </w:pPr>
      <w:r>
        <w:rPr>
          <w:rFonts w:hint="eastAsia" w:ascii="SimSun" w:hAnsi="SimSun" w:eastAsia="SimSun" w:cs="SimSun"/>
          <w:color w:val="auto"/>
          <w:spacing w:val="160"/>
          <w:sz w:val="36"/>
          <w:szCs w:val="36"/>
          <w:highlight w:val="none"/>
        </w:rPr>
        <w:t>目录</w:t>
      </w:r>
    </w:p>
    <w:p>
      <w:pPr>
        <w:pStyle w:val="12"/>
        <w:adjustRightInd w:val="0"/>
        <w:snapToGrid w:val="0"/>
        <w:spacing w:line="360" w:lineRule="auto"/>
        <w:rPr>
          <w:rFonts w:hint="eastAsia" w:ascii="SimSun" w:hAnsi="SimSun" w:eastAsia="SimSun" w:cs="SimSun"/>
          <w:b/>
          <w:color w:val="auto"/>
          <w:sz w:val="24"/>
          <w:szCs w:val="24"/>
          <w:highlight w:val="none"/>
        </w:rPr>
      </w:pPr>
    </w:p>
    <w:p>
      <w:pPr>
        <w:pStyle w:val="12"/>
        <w:adjustRightInd w:val="0"/>
        <w:snapToGrid w:val="0"/>
        <w:spacing w:line="360" w:lineRule="auto"/>
        <w:rPr>
          <w:rFonts w:hint="eastAsia" w:ascii="SimSun" w:hAnsi="SimSun" w:eastAsia="SimSun" w:cs="SimSun"/>
          <w:b/>
          <w:color w:val="auto"/>
          <w:sz w:val="24"/>
          <w:szCs w:val="24"/>
          <w:highlight w:val="none"/>
        </w:rPr>
      </w:pPr>
      <w:r>
        <w:rPr>
          <w:rFonts w:hint="eastAsia" w:ascii="SimSun" w:hAnsi="SimSun" w:eastAsia="SimSun" w:cs="SimSun"/>
          <w:b/>
          <w:color w:val="auto"/>
          <w:sz w:val="24"/>
          <w:szCs w:val="24"/>
          <w:highlight w:val="none"/>
        </w:rPr>
        <w:t>第一章  磋商邀请</w:t>
      </w:r>
    </w:p>
    <w:p>
      <w:pPr>
        <w:pStyle w:val="12"/>
        <w:adjustRightInd w:val="0"/>
        <w:snapToGrid w:val="0"/>
        <w:spacing w:line="360" w:lineRule="auto"/>
        <w:rPr>
          <w:rFonts w:hint="eastAsia" w:ascii="SimSun" w:hAnsi="SimSun" w:eastAsia="SimSun" w:cs="SimSun"/>
          <w:b/>
          <w:color w:val="auto"/>
          <w:sz w:val="24"/>
          <w:szCs w:val="24"/>
          <w:highlight w:val="none"/>
        </w:rPr>
      </w:pPr>
      <w:r>
        <w:rPr>
          <w:rFonts w:hint="eastAsia" w:ascii="SimSun" w:hAnsi="SimSun" w:eastAsia="SimSun" w:cs="SimSun"/>
          <w:b/>
          <w:color w:val="auto"/>
          <w:sz w:val="24"/>
          <w:szCs w:val="24"/>
          <w:highlight w:val="none"/>
        </w:rPr>
        <w:t>第二章  磋商须知</w:t>
      </w:r>
    </w:p>
    <w:p>
      <w:pPr>
        <w:tabs>
          <w:tab w:val="left" w:pos="144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磋商须知前附表</w:t>
      </w:r>
    </w:p>
    <w:p>
      <w:pPr>
        <w:tabs>
          <w:tab w:val="left" w:pos="144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磋商须知正文</w:t>
      </w:r>
    </w:p>
    <w:p>
      <w:pPr>
        <w:tabs>
          <w:tab w:val="left" w:pos="1440"/>
        </w:tabs>
        <w:adjustRightInd w:val="0"/>
        <w:snapToGrid w:val="0"/>
        <w:spacing w:line="360" w:lineRule="auto"/>
        <w:ind w:firstLine="630" w:firstLineChars="300"/>
        <w:rPr>
          <w:rFonts w:hint="eastAsia" w:ascii="SimSun" w:hAnsi="SimSun" w:eastAsia="SimSun" w:cs="SimSun"/>
          <w:color w:val="auto"/>
          <w:szCs w:val="21"/>
          <w:highlight w:val="none"/>
        </w:rPr>
      </w:pPr>
      <w:r>
        <w:rPr>
          <w:rFonts w:hint="eastAsia" w:ascii="SimSun" w:hAnsi="SimSun" w:eastAsia="SimSun" w:cs="SimSun"/>
          <w:color w:val="auto"/>
          <w:szCs w:val="21"/>
          <w:highlight w:val="none"/>
        </w:rPr>
        <w:t>一、说明</w:t>
      </w:r>
    </w:p>
    <w:p>
      <w:pPr>
        <w:tabs>
          <w:tab w:val="left" w:pos="1440"/>
        </w:tabs>
        <w:adjustRightInd w:val="0"/>
        <w:snapToGrid w:val="0"/>
        <w:spacing w:line="360" w:lineRule="auto"/>
        <w:ind w:firstLine="630" w:firstLineChars="300"/>
        <w:rPr>
          <w:rFonts w:hint="eastAsia" w:ascii="SimSun" w:hAnsi="SimSun" w:eastAsia="SimSun" w:cs="SimSun"/>
          <w:color w:val="auto"/>
          <w:szCs w:val="21"/>
          <w:highlight w:val="none"/>
        </w:rPr>
      </w:pPr>
      <w:r>
        <w:rPr>
          <w:rFonts w:hint="eastAsia" w:ascii="SimSun" w:hAnsi="SimSun" w:eastAsia="SimSun" w:cs="SimSun"/>
          <w:color w:val="auto"/>
          <w:szCs w:val="21"/>
          <w:highlight w:val="none"/>
        </w:rPr>
        <w:t>二、</w:t>
      </w:r>
      <w:r>
        <w:rPr>
          <w:rFonts w:hint="eastAsia" w:ascii="SimSun" w:hAnsi="SimSun" w:eastAsia="SimSun" w:cs="SimSun"/>
          <w:bCs/>
          <w:color w:val="auto"/>
          <w:szCs w:val="21"/>
          <w:highlight w:val="none"/>
        </w:rPr>
        <w:t>磋商</w:t>
      </w:r>
      <w:r>
        <w:rPr>
          <w:rFonts w:hint="eastAsia" w:ascii="SimSun" w:hAnsi="SimSun" w:eastAsia="SimSun" w:cs="SimSun"/>
          <w:color w:val="auto"/>
          <w:szCs w:val="21"/>
          <w:highlight w:val="none"/>
        </w:rPr>
        <w:t>文件</w:t>
      </w:r>
    </w:p>
    <w:p>
      <w:pPr>
        <w:adjustRightInd w:val="0"/>
        <w:snapToGrid w:val="0"/>
        <w:spacing w:line="360" w:lineRule="auto"/>
        <w:ind w:firstLine="630" w:firstLineChars="300"/>
        <w:rPr>
          <w:rFonts w:hint="eastAsia" w:ascii="SimSun" w:hAnsi="SimSun" w:eastAsia="SimSun" w:cs="SimSun"/>
          <w:color w:val="auto"/>
          <w:szCs w:val="21"/>
          <w:highlight w:val="none"/>
        </w:rPr>
      </w:pPr>
      <w:r>
        <w:rPr>
          <w:rFonts w:hint="eastAsia" w:ascii="SimSun" w:hAnsi="SimSun" w:eastAsia="SimSun" w:cs="SimSun"/>
          <w:color w:val="auto"/>
          <w:szCs w:val="21"/>
          <w:highlight w:val="none"/>
        </w:rPr>
        <w:t>三、响应文件</w:t>
      </w:r>
    </w:p>
    <w:p>
      <w:pPr>
        <w:adjustRightInd w:val="0"/>
        <w:snapToGrid w:val="0"/>
        <w:spacing w:line="360" w:lineRule="auto"/>
        <w:ind w:firstLine="630" w:firstLineChars="300"/>
        <w:rPr>
          <w:rFonts w:hint="eastAsia" w:ascii="SimSun" w:hAnsi="SimSun" w:eastAsia="SimSun" w:cs="SimSun"/>
          <w:color w:val="auto"/>
          <w:szCs w:val="21"/>
          <w:highlight w:val="none"/>
        </w:rPr>
      </w:pPr>
      <w:r>
        <w:rPr>
          <w:rFonts w:hint="eastAsia" w:ascii="SimSun" w:hAnsi="SimSun" w:eastAsia="SimSun" w:cs="SimSun"/>
          <w:color w:val="auto"/>
          <w:szCs w:val="21"/>
          <w:highlight w:val="none"/>
        </w:rPr>
        <w:t>四、响应文件的递交</w:t>
      </w:r>
    </w:p>
    <w:p>
      <w:pPr>
        <w:adjustRightInd w:val="0"/>
        <w:snapToGrid w:val="0"/>
        <w:spacing w:line="360" w:lineRule="auto"/>
        <w:ind w:firstLine="630" w:firstLineChars="300"/>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五、</w:t>
      </w:r>
      <w:r>
        <w:rPr>
          <w:rFonts w:hint="eastAsia" w:ascii="SimSun" w:hAnsi="SimSun" w:eastAsia="SimSun" w:cs="SimSun"/>
          <w:color w:val="auto"/>
          <w:szCs w:val="21"/>
          <w:highlight w:val="none"/>
        </w:rPr>
        <w:t>响应文件</w:t>
      </w:r>
      <w:r>
        <w:rPr>
          <w:rFonts w:hint="eastAsia" w:ascii="SimSun" w:hAnsi="SimSun" w:eastAsia="SimSun" w:cs="SimSun"/>
          <w:bCs/>
          <w:color w:val="auto"/>
          <w:szCs w:val="21"/>
          <w:highlight w:val="none"/>
        </w:rPr>
        <w:t>的</w:t>
      </w:r>
      <w:r>
        <w:rPr>
          <w:rFonts w:hint="eastAsia" w:ascii="SimSun" w:hAnsi="SimSun" w:eastAsia="SimSun" w:cs="SimSun"/>
          <w:color w:val="auto"/>
          <w:szCs w:val="21"/>
          <w:highlight w:val="none"/>
        </w:rPr>
        <w:t>磋商与评审</w:t>
      </w:r>
    </w:p>
    <w:p>
      <w:pPr>
        <w:adjustRightInd w:val="0"/>
        <w:snapToGrid w:val="0"/>
        <w:spacing w:line="360" w:lineRule="auto"/>
        <w:ind w:firstLine="630" w:firstLineChars="300"/>
        <w:rPr>
          <w:rFonts w:hint="eastAsia" w:ascii="SimSun" w:hAnsi="SimSun" w:eastAsia="SimSun" w:cs="SimSun"/>
          <w:color w:val="auto"/>
          <w:szCs w:val="21"/>
          <w:highlight w:val="none"/>
        </w:rPr>
      </w:pPr>
      <w:r>
        <w:rPr>
          <w:rFonts w:hint="eastAsia" w:ascii="SimSun" w:hAnsi="SimSun" w:eastAsia="SimSun" w:cs="SimSun"/>
          <w:color w:val="auto"/>
          <w:szCs w:val="21"/>
          <w:highlight w:val="none"/>
        </w:rPr>
        <w:t>六、成交结果信息公布与授予合同</w:t>
      </w:r>
    </w:p>
    <w:p>
      <w:pPr>
        <w:adjustRightInd w:val="0"/>
        <w:snapToGrid w:val="0"/>
        <w:spacing w:line="360" w:lineRule="auto"/>
        <w:ind w:firstLine="630" w:firstLineChars="3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七、其他规定</w:t>
      </w:r>
    </w:p>
    <w:p>
      <w:pPr>
        <w:adjustRightInd w:val="0"/>
        <w:snapToGrid w:val="0"/>
        <w:spacing w:line="360" w:lineRule="auto"/>
        <w:rPr>
          <w:rFonts w:hint="eastAsia" w:ascii="SimSun" w:hAnsi="SimSun" w:eastAsia="SimSun" w:cs="SimSun"/>
          <w:b/>
          <w:color w:val="auto"/>
          <w:sz w:val="24"/>
          <w:highlight w:val="none"/>
        </w:rPr>
      </w:pPr>
      <w:r>
        <w:rPr>
          <w:rFonts w:hint="eastAsia" w:ascii="SimSun" w:hAnsi="SimSun" w:eastAsia="SimSun" w:cs="SimSun"/>
          <w:b/>
          <w:color w:val="auto"/>
          <w:sz w:val="24"/>
          <w:highlight w:val="none"/>
        </w:rPr>
        <w:t>第三章  政府采购合同格式</w:t>
      </w:r>
    </w:p>
    <w:p>
      <w:pPr>
        <w:adjustRightInd w:val="0"/>
        <w:snapToGrid w:val="0"/>
        <w:spacing w:line="360" w:lineRule="auto"/>
        <w:rPr>
          <w:rFonts w:hint="eastAsia" w:ascii="SimSun" w:hAnsi="SimSun" w:eastAsia="SimSun" w:cs="SimSun"/>
          <w:b/>
          <w:color w:val="auto"/>
          <w:sz w:val="24"/>
          <w:highlight w:val="none"/>
        </w:rPr>
      </w:pPr>
      <w:r>
        <w:rPr>
          <w:rFonts w:hint="eastAsia" w:ascii="SimSun" w:hAnsi="SimSun" w:eastAsia="SimSun" w:cs="SimSun"/>
          <w:b/>
          <w:color w:val="auto"/>
          <w:sz w:val="24"/>
          <w:highlight w:val="none"/>
        </w:rPr>
        <w:t>第四章  采购需求</w:t>
      </w:r>
    </w:p>
    <w:p>
      <w:pPr>
        <w:pStyle w:val="12"/>
        <w:adjustRightInd w:val="0"/>
        <w:snapToGrid w:val="0"/>
        <w:spacing w:line="360" w:lineRule="auto"/>
        <w:rPr>
          <w:rFonts w:hint="eastAsia" w:ascii="SimSun" w:hAnsi="SimSun" w:eastAsia="SimSun" w:cs="SimSun"/>
          <w:b/>
          <w:color w:val="auto"/>
          <w:sz w:val="24"/>
          <w:szCs w:val="24"/>
          <w:highlight w:val="none"/>
        </w:rPr>
      </w:pPr>
      <w:r>
        <w:rPr>
          <w:rFonts w:hint="eastAsia" w:ascii="SimSun" w:hAnsi="SimSun" w:eastAsia="SimSun" w:cs="SimSun"/>
          <w:b/>
          <w:color w:val="auto"/>
          <w:sz w:val="24"/>
          <w:szCs w:val="24"/>
          <w:highlight w:val="none"/>
        </w:rPr>
        <w:t xml:space="preserve">第五章  </w:t>
      </w:r>
      <w:r>
        <w:rPr>
          <w:rFonts w:hint="eastAsia" w:ascii="SimSun" w:hAnsi="SimSun" w:eastAsia="SimSun" w:cs="SimSun"/>
          <w:b/>
          <w:color w:val="auto"/>
          <w:sz w:val="24"/>
          <w:highlight w:val="none"/>
        </w:rPr>
        <w:t>响应文件组成</w:t>
      </w:r>
    </w:p>
    <w:p>
      <w:pPr>
        <w:spacing w:line="360" w:lineRule="exact"/>
        <w:rPr>
          <w:rFonts w:hint="eastAsia" w:ascii="SimSun" w:hAnsi="SimSun" w:eastAsia="SimSun" w:cs="SimSun"/>
          <w:b/>
          <w:color w:val="auto"/>
          <w:sz w:val="24"/>
          <w:highlight w:val="none"/>
        </w:rPr>
      </w:pPr>
    </w:p>
    <w:p>
      <w:pPr>
        <w:jc w:val="center"/>
        <w:rPr>
          <w:rFonts w:hint="eastAsia" w:ascii="SimSun" w:hAnsi="SimSun" w:eastAsia="SimSun" w:cs="SimSun"/>
          <w:b/>
          <w:color w:val="auto"/>
          <w:sz w:val="32"/>
          <w:szCs w:val="32"/>
          <w:highlight w:val="none"/>
        </w:rPr>
      </w:pPr>
      <w:r>
        <w:rPr>
          <w:rFonts w:hint="eastAsia" w:ascii="SimSun" w:hAnsi="SimSun" w:eastAsia="SimSun" w:cs="SimSun"/>
          <w:b/>
          <w:color w:val="auto"/>
          <w:sz w:val="32"/>
          <w:szCs w:val="32"/>
          <w:highlight w:val="none"/>
        </w:rPr>
        <w:br w:type="page"/>
      </w:r>
      <w:r>
        <w:rPr>
          <w:rFonts w:hint="eastAsia" w:ascii="SimSun" w:hAnsi="SimSun" w:eastAsia="SimSun" w:cs="SimSun"/>
          <w:b/>
          <w:color w:val="auto"/>
          <w:sz w:val="32"/>
          <w:szCs w:val="32"/>
          <w:highlight w:val="none"/>
        </w:rPr>
        <w:t>第一章  磋商邀请</w:t>
      </w:r>
    </w:p>
    <w:p>
      <w:pPr>
        <w:adjustRightInd w:val="0"/>
        <w:snapToGrid w:val="0"/>
        <w:spacing w:line="360" w:lineRule="auto"/>
        <w:ind w:firstLine="420" w:firstLineChars="200"/>
        <w:outlineLvl w:val="0"/>
        <w:rPr>
          <w:rFonts w:hint="eastAsia" w:ascii="SimSun" w:hAnsi="SimSun" w:cs="SimSun"/>
          <w:kern w:val="0"/>
          <w:sz w:val="21"/>
          <w:szCs w:val="21"/>
          <w:highlight w:val="none"/>
        </w:rPr>
      </w:pPr>
      <w:r>
        <w:rPr>
          <w:rFonts w:hint="eastAsia" w:ascii="SimSun" w:hAnsi="SimSun"/>
          <w:sz w:val="21"/>
          <w:szCs w:val="21"/>
          <w:highlight w:val="none"/>
          <w:u w:val="single"/>
          <w:lang w:val="en-US" w:eastAsia="zh-CN"/>
        </w:rPr>
        <w:t xml:space="preserve">湖南省嘉顺工程咨询有限公司 </w:t>
      </w:r>
      <w:r>
        <w:rPr>
          <w:rFonts w:hint="eastAsia" w:ascii="SimSun" w:hAnsi="SimSun"/>
          <w:sz w:val="21"/>
          <w:szCs w:val="21"/>
          <w:highlight w:val="none"/>
        </w:rPr>
        <w:t>受</w:t>
      </w:r>
      <w:r>
        <w:rPr>
          <w:rFonts w:hint="eastAsia" w:ascii="SimSun" w:hAnsi="SimSun"/>
          <w:sz w:val="21"/>
          <w:szCs w:val="21"/>
          <w:highlight w:val="none"/>
          <w:u w:val="single"/>
          <w:lang w:val="en-US" w:eastAsia="zh-CN"/>
        </w:rPr>
        <w:t xml:space="preserve"> </w:t>
      </w:r>
      <w:r>
        <w:rPr>
          <w:rFonts w:hint="eastAsia" w:ascii="SimSun" w:hAnsi="SimSun"/>
          <w:sz w:val="21"/>
          <w:szCs w:val="21"/>
          <w:highlight w:val="none"/>
          <w:u w:val="single"/>
          <w:lang w:eastAsia="zh-CN"/>
        </w:rPr>
        <w:t>辰溪县粮油购销有限责任公司</w:t>
      </w:r>
      <w:r>
        <w:rPr>
          <w:rFonts w:hint="eastAsia" w:ascii="SimSun" w:hAnsi="SimSun"/>
          <w:sz w:val="21"/>
          <w:szCs w:val="21"/>
          <w:highlight w:val="none"/>
          <w:u w:val="single"/>
          <w:lang w:val="en-US" w:eastAsia="zh-CN"/>
        </w:rPr>
        <w:t xml:space="preserve"> </w:t>
      </w:r>
      <w:r>
        <w:rPr>
          <w:rFonts w:hint="eastAsia" w:ascii="SimSun" w:hAnsi="SimSun"/>
          <w:sz w:val="21"/>
          <w:szCs w:val="21"/>
          <w:highlight w:val="none"/>
        </w:rPr>
        <w:t>的委托，对</w:t>
      </w:r>
      <w:r>
        <w:rPr>
          <w:rFonts w:hint="eastAsia" w:ascii="SimSun" w:hAnsi="SimSun"/>
          <w:sz w:val="21"/>
          <w:szCs w:val="21"/>
          <w:highlight w:val="none"/>
          <w:u w:val="single"/>
          <w:lang w:eastAsia="zh-CN"/>
        </w:rPr>
        <w:t>辰溪县粮库改造项目</w:t>
      </w:r>
      <w:r>
        <w:rPr>
          <w:rFonts w:hint="eastAsia" w:ascii="SimSun" w:hAnsi="SimSun"/>
          <w:sz w:val="21"/>
          <w:szCs w:val="21"/>
          <w:highlight w:val="none"/>
        </w:rPr>
        <w:t>进行竞争性磋商采购，现采用发布公告方式，邀请符合资格条件的供应商参与竞争性磋商</w:t>
      </w:r>
      <w:r>
        <w:rPr>
          <w:rFonts w:hint="eastAsia" w:ascii="SimSun" w:hAnsi="SimSun" w:cs="SimSun"/>
          <w:kern w:val="0"/>
          <w:sz w:val="21"/>
          <w:szCs w:val="21"/>
          <w:highlight w:val="none"/>
        </w:rPr>
        <w:t>采购活动。</w:t>
      </w:r>
    </w:p>
    <w:p>
      <w:pPr>
        <w:adjustRightInd w:val="0"/>
        <w:snapToGrid w:val="0"/>
        <w:spacing w:line="360" w:lineRule="auto"/>
        <w:outlineLvl w:val="0"/>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一、采购项目基本概况</w:t>
      </w:r>
    </w:p>
    <w:p>
      <w:pPr>
        <w:adjustRightInd w:val="0"/>
        <w:snapToGrid w:val="0"/>
        <w:spacing w:line="360" w:lineRule="auto"/>
        <w:ind w:firstLine="525" w:firstLineChars="250"/>
        <w:rPr>
          <w:rFonts w:hint="eastAsia" w:ascii="SimSun" w:hAnsi="SimSun" w:eastAsia="SimSun" w:cs="SimSun"/>
          <w:color w:val="auto"/>
          <w:szCs w:val="21"/>
          <w:highlight w:val="none"/>
          <w:lang w:eastAsia="zh-CN"/>
        </w:rPr>
      </w:pPr>
      <w:r>
        <w:rPr>
          <w:rFonts w:hint="eastAsia" w:ascii="SimSun" w:hAnsi="SimSun" w:eastAsia="SimSun" w:cs="SimSun"/>
          <w:color w:val="auto"/>
          <w:szCs w:val="21"/>
          <w:highlight w:val="none"/>
        </w:rPr>
        <w:t>1、采购项目名称：</w:t>
      </w:r>
      <w:r>
        <w:rPr>
          <w:rFonts w:hint="eastAsia" w:ascii="SimSun" w:hAnsi="SimSun" w:cs="SimSun"/>
          <w:color w:val="auto"/>
          <w:szCs w:val="21"/>
          <w:highlight w:val="none"/>
          <w:lang w:eastAsia="zh-CN"/>
        </w:rPr>
        <w:t>辰溪县粮库改造项目</w:t>
      </w:r>
    </w:p>
    <w:p>
      <w:pPr>
        <w:adjustRightInd w:val="0"/>
        <w:snapToGrid w:val="0"/>
        <w:spacing w:line="360" w:lineRule="auto"/>
        <w:ind w:firstLine="525" w:firstLineChars="250"/>
        <w:rPr>
          <w:rFonts w:hint="default" w:ascii="SimSun" w:hAnsi="SimSun" w:eastAsia="SimSun" w:cs="SimSun"/>
          <w:color w:val="auto"/>
          <w:szCs w:val="21"/>
          <w:highlight w:val="none"/>
          <w:lang w:val="en-US" w:eastAsia="zh-CN"/>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lang w:val="en-US" w:eastAsia="zh-CN"/>
        </w:rPr>
        <w:t>、委托代理编号：</w:t>
      </w:r>
      <w:r>
        <w:rPr>
          <w:rFonts w:hint="eastAsia" w:ascii="SimSun" w:hAnsi="SimSun" w:cs="SimSun"/>
          <w:color w:val="auto"/>
          <w:szCs w:val="21"/>
          <w:highlight w:val="none"/>
          <w:lang w:val="en-US" w:eastAsia="zh-CN"/>
        </w:rPr>
        <w:t>HNJS2022-GC-0501</w:t>
      </w:r>
    </w:p>
    <w:p>
      <w:pPr>
        <w:adjustRightInd w:val="0"/>
        <w:snapToGrid w:val="0"/>
        <w:spacing w:line="360" w:lineRule="auto"/>
        <w:ind w:firstLine="525" w:firstLineChars="250"/>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3</w:t>
      </w:r>
      <w:r>
        <w:rPr>
          <w:rFonts w:hint="eastAsia" w:ascii="SimSun" w:hAnsi="SimSun" w:eastAsia="SimSun" w:cs="SimSun"/>
          <w:color w:val="auto"/>
          <w:szCs w:val="21"/>
          <w:highlight w:val="none"/>
        </w:rPr>
        <w:t>、采购方式：竞争性磋商</w:t>
      </w:r>
    </w:p>
    <w:p>
      <w:pPr>
        <w:adjustRightInd w:val="0"/>
        <w:snapToGrid w:val="0"/>
        <w:spacing w:line="360" w:lineRule="auto"/>
        <w:ind w:firstLine="525" w:firstLineChars="250"/>
        <w:rPr>
          <w:rFonts w:hint="eastAsia" w:ascii="SimSun" w:hAnsi="SimSun" w:eastAsia="SimSun" w:cs="SimSun"/>
          <w:color w:val="auto"/>
          <w:szCs w:val="21"/>
          <w:highlight w:val="none"/>
          <w:lang w:val="en-US" w:eastAsia="zh-CN"/>
        </w:rPr>
      </w:pPr>
      <w:r>
        <w:rPr>
          <w:rFonts w:hint="eastAsia" w:ascii="SimSun" w:hAnsi="SimSun" w:cs="SimSun"/>
          <w:color w:val="auto"/>
          <w:szCs w:val="21"/>
          <w:highlight w:val="none"/>
          <w:lang w:val="en-US" w:eastAsia="zh-CN"/>
        </w:rPr>
        <w:t>4</w:t>
      </w:r>
      <w:r>
        <w:rPr>
          <w:rFonts w:hint="eastAsia" w:ascii="SimSun" w:hAnsi="SimSun" w:eastAsia="SimSun" w:cs="SimSun"/>
          <w:color w:val="auto"/>
          <w:szCs w:val="21"/>
          <w:highlight w:val="none"/>
        </w:rPr>
        <w:t>、采购预算：</w:t>
      </w:r>
      <w:r>
        <w:rPr>
          <w:rFonts w:hint="eastAsia" w:ascii="SimSun" w:hAnsi="SimSun" w:cs="SimSun"/>
          <w:color w:val="auto"/>
          <w:szCs w:val="21"/>
          <w:highlight w:val="none"/>
          <w:lang w:val="en-US" w:eastAsia="zh-CN"/>
        </w:rPr>
        <w:t>3087379.12元(其中粮情检测及准低温储粮设备控制价为297850元）。</w:t>
      </w:r>
    </w:p>
    <w:tbl>
      <w:tblPr>
        <w:tblStyle w:val="19"/>
        <w:tblpPr w:leftFromText="180" w:rightFromText="180" w:vertAnchor="text" w:horzAnchor="page" w:tblpXSpec="center" w:tblpY="556"/>
        <w:tblOverlap w:val="never"/>
        <w:tblW w:w="9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213"/>
        <w:gridCol w:w="1105"/>
        <w:gridCol w:w="1022"/>
        <w:gridCol w:w="2837"/>
        <w:gridCol w:w="1453"/>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68"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SimSun"/>
                <w:color w:val="000000"/>
                <w:kern w:val="0"/>
                <w:sz w:val="21"/>
                <w:szCs w:val="21"/>
                <w:highlight w:val="none"/>
                <w:lang w:val="en-US" w:eastAsia="zh-CN" w:bidi="ar"/>
              </w:rPr>
              <w:t>序号</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Times New Roman"/>
                <w:color w:val="000000"/>
                <w:kern w:val="0"/>
                <w:sz w:val="21"/>
                <w:szCs w:val="21"/>
                <w:highlight w:val="none"/>
                <w:lang w:val="en-US" w:eastAsia="zh-CN" w:bidi="ar"/>
              </w:rPr>
              <w:t>包名称</w:t>
            </w:r>
          </w:p>
        </w:tc>
        <w:tc>
          <w:tcPr>
            <w:tcW w:w="1105"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SimSun"/>
                <w:color w:val="000000"/>
                <w:kern w:val="0"/>
                <w:sz w:val="21"/>
                <w:szCs w:val="21"/>
                <w:highlight w:val="none"/>
                <w:lang w:val="en-US" w:eastAsia="zh-CN" w:bidi="ar"/>
              </w:rPr>
              <w:t>简要技术要求</w:t>
            </w:r>
          </w:p>
        </w:tc>
        <w:tc>
          <w:tcPr>
            <w:tcW w:w="1022"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SimSun"/>
                <w:color w:val="000000"/>
                <w:kern w:val="0"/>
                <w:sz w:val="21"/>
                <w:szCs w:val="21"/>
                <w:highlight w:val="none"/>
                <w:lang w:val="en-US" w:eastAsia="zh-CN" w:bidi="ar"/>
              </w:rPr>
              <w:t>数量</w:t>
            </w:r>
          </w:p>
        </w:tc>
        <w:tc>
          <w:tcPr>
            <w:tcW w:w="2837"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jc w:val="center"/>
              <w:textAlignment w:val="auto"/>
              <w:rPr>
                <w:color w:val="000000"/>
                <w:sz w:val="21"/>
                <w:szCs w:val="21"/>
                <w:highlight w:val="none"/>
              </w:rPr>
            </w:pPr>
            <w:r>
              <w:rPr>
                <w:rFonts w:hint="eastAsia" w:ascii="SimSun" w:hAnsi="SimSun" w:eastAsia="SimSun" w:cs="SimSun"/>
                <w:color w:val="000000"/>
                <w:kern w:val="0"/>
                <w:sz w:val="21"/>
                <w:szCs w:val="21"/>
                <w:highlight w:val="none"/>
                <w:lang w:val="en-US" w:eastAsia="zh-CN" w:bidi="ar"/>
              </w:rPr>
              <w:t>采购项目预算</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SimSun"/>
                <w:color w:val="000000"/>
                <w:kern w:val="0"/>
                <w:sz w:val="21"/>
                <w:szCs w:val="21"/>
                <w:highlight w:val="none"/>
                <w:lang w:val="en-US" w:eastAsia="zh-CN" w:bidi="ar"/>
              </w:rPr>
              <w:t>（元人民币）</w:t>
            </w:r>
          </w:p>
        </w:tc>
        <w:tc>
          <w:tcPr>
            <w:tcW w:w="1453"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lang w:eastAsia="zh-CN"/>
              </w:rPr>
            </w:pPr>
            <w:r>
              <w:rPr>
                <w:rFonts w:hint="eastAsia" w:ascii="SimSun" w:hAnsi="SimSun" w:eastAsia="SimSun" w:cs="SimSun"/>
                <w:color w:val="000000"/>
                <w:kern w:val="0"/>
                <w:sz w:val="21"/>
                <w:szCs w:val="21"/>
                <w:highlight w:val="none"/>
                <w:lang w:val="en-US" w:eastAsia="zh-CN" w:bidi="ar"/>
              </w:rPr>
              <w:t>可能实质性变动内容</w:t>
            </w:r>
          </w:p>
        </w:tc>
        <w:tc>
          <w:tcPr>
            <w:tcW w:w="1568"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SimSun" w:hAnsi="SimSun" w:eastAsia="SimSun" w:cs="SimSun"/>
                <w:color w:val="auto"/>
                <w:szCs w:val="21"/>
                <w:highlight w:val="none"/>
              </w:rPr>
            </w:pPr>
            <w:r>
              <w:rPr>
                <w:rFonts w:hint="eastAsia" w:ascii="SimSun" w:hAnsi="SimSun" w:eastAsia="SimSun" w:cs="SimSun"/>
                <w:color w:val="000000"/>
                <w:kern w:val="0"/>
                <w:sz w:val="21"/>
                <w:szCs w:val="21"/>
                <w:highlight w:val="none"/>
                <w:lang w:val="en-US" w:eastAsia="zh-CN" w:bidi="ar"/>
              </w:rPr>
              <w:t>代理服务收费最高限价（元人民币）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8" w:type="dxa"/>
            <w:tcBorders>
              <w:righ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SimSun" w:hAnsi="SimSun" w:eastAsia="SimSun" w:cs="SimSun"/>
                <w:color w:val="auto"/>
                <w:szCs w:val="21"/>
                <w:highlight w:val="none"/>
                <w:lang w:val="en-US" w:eastAsia="zh-CN"/>
              </w:rPr>
            </w:pPr>
            <w:r>
              <w:rPr>
                <w:rFonts w:hint="eastAsia" w:ascii="SimSun" w:hAnsi="SimSun" w:cs="Courier New"/>
                <w:color w:val="000000"/>
                <w:kern w:val="0"/>
                <w:sz w:val="21"/>
                <w:szCs w:val="21"/>
                <w:highlight w:val="none"/>
                <w:lang w:val="en-US" w:eastAsia="zh-CN"/>
              </w:rPr>
              <w:t>1</w:t>
            </w:r>
          </w:p>
        </w:tc>
        <w:tc>
          <w:tcPr>
            <w:tcW w:w="1213" w:type="dxa"/>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SimSun" w:hAnsi="SimSun" w:eastAsia="SimSun" w:cs="SimSun"/>
                <w:color w:val="auto"/>
                <w:szCs w:val="21"/>
                <w:highlight w:val="none"/>
                <w:lang w:val="en-US" w:eastAsia="zh-CN"/>
              </w:rPr>
            </w:pPr>
            <w:r>
              <w:rPr>
                <w:rFonts w:hint="eastAsia" w:ascii="SimSun" w:hAnsi="SimSun" w:eastAsia="SimSun" w:cs="SimSun"/>
                <w:color w:val="auto"/>
                <w:kern w:val="2"/>
                <w:sz w:val="21"/>
                <w:szCs w:val="21"/>
                <w:highlight w:val="none"/>
                <w:lang w:val="en-US" w:eastAsia="zh-CN" w:bidi="ar-SA"/>
              </w:rPr>
              <w:t>辰溪县粮库改造项目</w:t>
            </w:r>
          </w:p>
        </w:tc>
        <w:tc>
          <w:tcPr>
            <w:tcW w:w="1105" w:type="dxa"/>
            <w:tcBorders>
              <w:righ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SimSun" w:hAnsi="SimSun" w:eastAsia="SimSun" w:cs="SimSun"/>
                <w:color w:val="auto"/>
                <w:szCs w:val="21"/>
                <w:highlight w:val="none"/>
                <w:lang w:val="en-US" w:eastAsia="zh-CN"/>
              </w:rPr>
            </w:pPr>
            <w:r>
              <w:rPr>
                <w:rFonts w:hint="eastAsia" w:ascii="SimSun" w:hAnsi="Courier New" w:eastAsia="SimSun" w:cs="Courier New"/>
                <w:color w:val="000000"/>
                <w:kern w:val="0"/>
                <w:sz w:val="21"/>
                <w:szCs w:val="21"/>
                <w:highlight w:val="none"/>
              </w:rPr>
              <w:t>详见磋商文件</w:t>
            </w:r>
          </w:p>
        </w:tc>
        <w:tc>
          <w:tcPr>
            <w:tcW w:w="1022" w:type="dxa"/>
            <w:tcBorders>
              <w:lef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SimSun" w:hAnsi="SimSun" w:eastAsia="SimSun" w:cs="SimSun"/>
                <w:color w:val="auto"/>
                <w:szCs w:val="21"/>
                <w:highlight w:val="none"/>
                <w:lang w:val="en-US" w:eastAsia="zh-CN"/>
              </w:rPr>
            </w:pPr>
            <w:r>
              <w:rPr>
                <w:rFonts w:hint="eastAsia" w:ascii="SimSun" w:hAnsi="Courier New" w:eastAsia="SimSun" w:cs="Courier New"/>
                <w:color w:val="000000"/>
                <w:kern w:val="0"/>
                <w:sz w:val="21"/>
                <w:szCs w:val="21"/>
                <w:highlight w:val="none"/>
              </w:rPr>
              <w:t>详见磋商文件</w:t>
            </w:r>
          </w:p>
        </w:tc>
        <w:tc>
          <w:tcPr>
            <w:tcW w:w="2837" w:type="dxa"/>
            <w:tcBorders>
              <w:righ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SimSun" w:hAnsi="SimSun" w:eastAsia="SimSun" w:cs="SimSun"/>
                <w:color w:val="auto"/>
                <w:szCs w:val="21"/>
                <w:highlight w:val="none"/>
                <w:lang w:val="en-US" w:eastAsia="zh-CN"/>
              </w:rPr>
            </w:pPr>
            <w:r>
              <w:rPr>
                <w:rFonts w:hint="eastAsia" w:cs="SimSun"/>
                <w:color w:val="000000"/>
                <w:kern w:val="0"/>
                <w:sz w:val="21"/>
                <w:szCs w:val="21"/>
                <w:highlight w:val="none"/>
                <w:lang w:val="en-US" w:eastAsia="zh-CN" w:bidi="ar"/>
              </w:rPr>
              <w:t>3087379.12(其中粮情检测及准低温储粮设备控制价为297850元）</w:t>
            </w:r>
          </w:p>
        </w:tc>
        <w:tc>
          <w:tcPr>
            <w:tcW w:w="1453" w:type="dxa"/>
            <w:tcBorders>
              <w:lef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right="0"/>
              <w:jc w:val="center"/>
              <w:textAlignment w:val="auto"/>
              <w:rPr>
                <w:rFonts w:hint="eastAsia" w:ascii="SimSun" w:hAnsi="Courier New" w:eastAsia="SimSun" w:cs="Courier New"/>
                <w:color w:val="000000"/>
                <w:kern w:val="0"/>
                <w:sz w:val="21"/>
                <w:szCs w:val="21"/>
                <w:highlight w:val="none"/>
              </w:rPr>
            </w:pPr>
            <w:r>
              <w:rPr>
                <w:rFonts w:hint="eastAsia" w:ascii="SimSun" w:hAnsi="Courier New" w:eastAsia="SimSun" w:cs="Courier New"/>
                <w:color w:val="000000"/>
                <w:kern w:val="0"/>
                <w:sz w:val="21"/>
                <w:szCs w:val="21"/>
                <w:highlight w:val="none"/>
              </w:rPr>
              <w:t>详见磋商</w:t>
            </w:r>
          </w:p>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SimSun" w:hAnsi="SimSun" w:eastAsia="SimSun" w:cs="SimSun"/>
                <w:color w:val="auto"/>
                <w:szCs w:val="21"/>
                <w:highlight w:val="none"/>
                <w:lang w:val="en-US" w:eastAsia="zh-CN"/>
              </w:rPr>
            </w:pPr>
            <w:r>
              <w:rPr>
                <w:rFonts w:hint="eastAsia" w:ascii="SimSun" w:hAnsi="Courier New" w:eastAsia="SimSun" w:cs="Courier New"/>
                <w:color w:val="000000"/>
                <w:kern w:val="0"/>
                <w:sz w:val="21"/>
                <w:szCs w:val="21"/>
                <w:highlight w:val="none"/>
              </w:rPr>
              <w:t>文件</w:t>
            </w:r>
          </w:p>
        </w:tc>
        <w:tc>
          <w:tcPr>
            <w:tcW w:w="1568" w:type="dxa"/>
            <w:tcBorders>
              <w:left w:val="single" w:color="auto" w:sz="4" w:space="0"/>
            </w:tcBorders>
            <w:vAlign w:val="center"/>
          </w:tcPr>
          <w:p>
            <w:pPr>
              <w:pStyle w:val="1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SimSun" w:hAnsi="SimSun" w:eastAsia="SimSun" w:cs="SimSun"/>
                <w:color w:val="auto"/>
                <w:szCs w:val="21"/>
                <w:highlight w:val="none"/>
                <w:lang w:val="en-US" w:eastAsia="zh-CN"/>
              </w:rPr>
            </w:pPr>
            <w:r>
              <w:rPr>
                <w:rFonts w:hint="eastAsia" w:cs="SimSun"/>
                <w:color w:val="000000"/>
                <w:sz w:val="21"/>
                <w:szCs w:val="21"/>
                <w:highlight w:val="none"/>
                <w:lang w:val="en-US" w:eastAsia="zh-CN"/>
              </w:rPr>
              <w:t>37000</w:t>
            </w:r>
          </w:p>
        </w:tc>
      </w:tr>
    </w:tbl>
    <w:p>
      <w:pPr>
        <w:adjustRightInd w:val="0"/>
        <w:snapToGrid w:val="0"/>
        <w:spacing w:line="360" w:lineRule="auto"/>
        <w:ind w:firstLine="525" w:firstLineChars="250"/>
        <w:rPr>
          <w:rFonts w:hint="eastAsia" w:ascii="SimSun" w:hAnsi="SimSun" w:eastAsia="SimSun" w:cs="SimSun"/>
          <w:b/>
          <w:color w:val="auto"/>
          <w:szCs w:val="21"/>
          <w:highlight w:val="none"/>
        </w:rPr>
      </w:pPr>
      <w:r>
        <w:rPr>
          <w:rFonts w:hint="eastAsia" w:ascii="SimSun" w:hAnsi="SimSun" w:cs="SimSun"/>
          <w:color w:val="auto"/>
          <w:szCs w:val="21"/>
          <w:highlight w:val="none"/>
          <w:lang w:val="en-US" w:eastAsia="zh-CN"/>
        </w:rPr>
        <w:t>5</w:t>
      </w:r>
      <w:r>
        <w:rPr>
          <w:rFonts w:hint="eastAsia" w:ascii="SimSun" w:hAnsi="SimSun" w:eastAsia="SimSun" w:cs="SimSun"/>
          <w:color w:val="auto"/>
          <w:szCs w:val="21"/>
          <w:highlight w:val="none"/>
        </w:rPr>
        <w:t>、采购项目标的、数量及预算：</w:t>
      </w:r>
    </w:p>
    <w:p>
      <w:pPr>
        <w:keepNext w:val="0"/>
        <w:keepLines w:val="0"/>
        <w:pageBreakBefore w:val="0"/>
        <w:widowControl/>
        <w:numPr>
          <w:ilvl w:val="0"/>
          <w:numId w:val="1"/>
        </w:numPr>
        <w:suppressLineNumbers w:val="0"/>
        <w:kinsoku/>
        <w:wordWrap/>
        <w:overflowPunct/>
        <w:topLinePunct w:val="0"/>
        <w:autoSpaceDE/>
        <w:autoSpaceDN/>
        <w:bidi w:val="0"/>
        <w:snapToGrid/>
        <w:spacing w:beforeAutospacing="0" w:afterAutospacing="0" w:line="490" w:lineRule="exact"/>
        <w:ind w:left="0" w:right="0" w:firstLine="422" w:firstLineChars="200"/>
        <w:jc w:val="left"/>
        <w:textAlignment w:val="auto"/>
        <w:rPr>
          <w:rFonts w:hint="eastAsia" w:ascii="SimSun" w:hAnsi="SimSun" w:eastAsia="SimSun" w:cs="SimSun"/>
          <w:color w:val="000000"/>
          <w:kern w:val="2"/>
          <w:sz w:val="21"/>
          <w:szCs w:val="21"/>
          <w:highlight w:val="none"/>
          <w:lang w:val="en-US" w:eastAsia="zh-CN" w:bidi="ar"/>
        </w:rPr>
      </w:pPr>
      <w:r>
        <w:rPr>
          <w:rFonts w:hint="eastAsia" w:ascii="SimSun" w:hAnsi="SimSun" w:eastAsia="SimSun" w:cs="SimSun"/>
          <w:b/>
          <w:color w:val="000000"/>
          <w:kern w:val="2"/>
          <w:sz w:val="21"/>
          <w:szCs w:val="21"/>
          <w:highlight w:val="none"/>
          <w:lang w:val="en-US" w:eastAsia="zh-CN" w:bidi="ar"/>
        </w:rPr>
        <w:t>采购项目需要落实的政府采购政策</w:t>
      </w:r>
      <w:r>
        <w:rPr>
          <w:rFonts w:hint="eastAsia" w:ascii="SimSun" w:hAnsi="SimSun" w:eastAsia="SimSun" w:cs="SimSun"/>
          <w:color w:val="000000"/>
          <w:kern w:val="2"/>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beforeAutospacing="0" w:afterAutospacing="0" w:line="490" w:lineRule="exact"/>
        <w:ind w:left="0" w:right="0" w:firstLine="420" w:firstLineChars="200"/>
        <w:jc w:val="left"/>
        <w:textAlignment w:val="auto"/>
        <w:rPr>
          <w:rFonts w:hint="eastAsia" w:ascii="SimSun" w:hAnsi="SimSun" w:eastAsia="SimSun" w:cs="SimSun"/>
          <w:color w:val="000000"/>
          <w:kern w:val="2"/>
          <w:sz w:val="21"/>
          <w:szCs w:val="21"/>
          <w:highlight w:val="none"/>
          <w:lang w:val="en-US" w:eastAsia="zh-CN" w:bidi="ar"/>
        </w:rPr>
      </w:pPr>
      <w:r>
        <w:rPr>
          <w:rFonts w:hint="eastAsia" w:ascii="SimSun" w:hAnsi="SimSun" w:eastAsia="SimSun" w:cs="SimSun"/>
          <w:color w:val="000000"/>
          <w:kern w:val="2"/>
          <w:sz w:val="21"/>
          <w:szCs w:val="21"/>
          <w:highlight w:val="none"/>
          <w:lang w:val="en-US" w:eastAsia="zh-CN" w:bidi="ar"/>
        </w:rPr>
        <w:t>（</w:t>
      </w:r>
      <w:r>
        <w:rPr>
          <w:rFonts w:hint="eastAsia" w:ascii="SimSun" w:hAnsi="SimSun" w:cs="SimSun"/>
          <w:color w:val="000000"/>
          <w:kern w:val="2"/>
          <w:sz w:val="21"/>
          <w:szCs w:val="21"/>
          <w:highlight w:val="none"/>
          <w:lang w:val="en-US" w:eastAsia="zh-CN" w:bidi="ar"/>
        </w:rPr>
        <w:t>1</w:t>
      </w:r>
      <w:r>
        <w:rPr>
          <w:rFonts w:hint="eastAsia" w:ascii="SimSun" w:hAnsi="SimSun" w:eastAsia="SimSun" w:cs="SimSun"/>
          <w:color w:val="000000"/>
          <w:kern w:val="2"/>
          <w:sz w:val="21"/>
          <w:szCs w:val="21"/>
          <w:highlight w:val="none"/>
          <w:lang w:val="en-US" w:eastAsia="zh-CN" w:bidi="ar"/>
        </w:rPr>
        <w:t>）价格评审优惠：政府采购促进中小企业发展（包括政府采购支持监狱企业发展、政府采购促进残疾人就业）。</w:t>
      </w:r>
    </w:p>
    <w:p>
      <w:pPr>
        <w:adjustRightInd w:val="0"/>
        <w:snapToGrid w:val="0"/>
        <w:spacing w:line="360" w:lineRule="auto"/>
        <w:outlineLvl w:val="0"/>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二、供应商资格条件：</w:t>
      </w:r>
    </w:p>
    <w:p>
      <w:pPr>
        <w:adjustRightInd w:val="0"/>
        <w:snapToGrid w:val="0"/>
        <w:spacing w:line="360" w:lineRule="auto"/>
        <w:ind w:firstLine="420" w:firstLineChars="200"/>
        <w:rPr>
          <w:rFonts w:hint="eastAsia" w:ascii="SimSun" w:hAnsi="SimSun" w:eastAsia="SimSun" w:cs="SimSun"/>
          <w:iCs/>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1、</w:t>
      </w:r>
      <w:r>
        <w:rPr>
          <w:rFonts w:hint="eastAsia" w:ascii="SimSun" w:hAnsi="SimSun" w:eastAsia="SimSun" w:cs="SimSun"/>
          <w:iCs/>
          <w:color w:val="auto"/>
          <w:szCs w:val="21"/>
          <w:highlight w:val="none"/>
        </w:rPr>
        <w:t xml:space="preserve"> 供应商基本资格条件：</w:t>
      </w:r>
    </w:p>
    <w:p>
      <w:pPr>
        <w:adjustRightInd w:val="0"/>
        <w:snapToGrid w:val="0"/>
        <w:spacing w:line="360" w:lineRule="auto"/>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(1)具有独立承担民事责任的能力；</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(2)具有良好的商业信誉和健全的财务会计制度；</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(3)具有履行合同所必需的设备和专业技术能力；</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(4)有依法缴纳税收和社会保障资金的良好记录；</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(5)参加政府采购活动前三年内，在经营活动中没有重大违法记录；</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(6)法律、行政法规规定的其他条件。</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2、供应商特定资格条件：</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eastAsia" w:ascii="SimSun" w:hAnsi="SimSun" w:eastAsia="SimSun" w:cs="Times New Roman"/>
          <w:color w:val="000000"/>
          <w:kern w:val="2"/>
          <w:sz w:val="21"/>
          <w:szCs w:val="21"/>
          <w:highlight w:val="none"/>
          <w:u w:val="none"/>
          <w:lang w:val="en-US" w:eastAsia="zh-CN" w:bidi="ar"/>
        </w:rPr>
      </w:pPr>
      <w:r>
        <w:rPr>
          <w:rFonts w:hint="eastAsia" w:ascii="SimSun" w:hAnsi="SimSun" w:eastAsia="SimSun" w:cs="Times New Roman"/>
          <w:color w:val="000000"/>
          <w:kern w:val="2"/>
          <w:sz w:val="21"/>
          <w:szCs w:val="21"/>
          <w:highlight w:val="none"/>
          <w:u w:val="none"/>
          <w:lang w:val="en-US" w:eastAsia="zh-CN" w:bidi="ar"/>
        </w:rPr>
        <w:t>（1）具有独立法人资格并依法取得企业营业执照，营业执照处于有效期；</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eastAsia" w:ascii="SimSun" w:hAnsi="SimSun" w:eastAsia="SimSun" w:cs="Times New Roman"/>
          <w:color w:val="000000"/>
          <w:kern w:val="2"/>
          <w:sz w:val="21"/>
          <w:szCs w:val="21"/>
          <w:highlight w:val="none"/>
          <w:u w:val="none"/>
          <w:lang w:val="en-US" w:eastAsia="zh-CN" w:bidi="ar"/>
        </w:rPr>
      </w:pPr>
      <w:r>
        <w:rPr>
          <w:rFonts w:hint="eastAsia" w:ascii="SimSun" w:hAnsi="SimSun" w:eastAsia="SimSun" w:cs="Times New Roman"/>
          <w:color w:val="000000"/>
          <w:kern w:val="2"/>
          <w:sz w:val="21"/>
          <w:szCs w:val="21"/>
          <w:highlight w:val="none"/>
          <w:u w:val="none"/>
          <w:lang w:val="en-US" w:eastAsia="zh-CN" w:bidi="ar"/>
        </w:rPr>
        <w:t>（2）具备建设行政主管部门颁发的建筑工程施工总承包叁级及以上资质，安全生产许可证处于有效期；</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eastAsia" w:ascii="SimSun" w:hAnsi="SimSun" w:eastAsia="SimSun" w:cs="Times New Roman"/>
          <w:color w:val="000000"/>
          <w:kern w:val="2"/>
          <w:sz w:val="21"/>
          <w:szCs w:val="21"/>
          <w:highlight w:val="none"/>
          <w:u w:val="none"/>
          <w:lang w:val="en-US" w:eastAsia="zh-CN" w:bidi="ar"/>
        </w:rPr>
      </w:pPr>
      <w:r>
        <w:rPr>
          <w:rFonts w:hint="eastAsia" w:ascii="SimSun" w:hAnsi="SimSun" w:eastAsia="SimSun" w:cs="Times New Roman"/>
          <w:color w:val="000000"/>
          <w:kern w:val="2"/>
          <w:sz w:val="21"/>
          <w:szCs w:val="21"/>
          <w:highlight w:val="none"/>
          <w:u w:val="none"/>
          <w:lang w:val="en-US" w:eastAsia="zh-CN" w:bidi="ar"/>
        </w:rPr>
        <w:t>（3）施工项目部关键岗位人员数量不得低于湘建建〔2020〕208号文规定的最低配备标准，即至少项目负责人1人、技术负责人1人、施工员1人、安全员1人。项目负责人为</w:t>
      </w:r>
      <w:r>
        <w:rPr>
          <w:rFonts w:hint="eastAsia" w:ascii="SimSun" w:hAnsi="SimSun" w:cs="Times New Roman"/>
          <w:color w:val="000000"/>
          <w:kern w:val="2"/>
          <w:sz w:val="21"/>
          <w:szCs w:val="21"/>
          <w:highlight w:val="none"/>
          <w:u w:val="none"/>
          <w:lang w:val="en-US" w:eastAsia="zh-CN" w:bidi="ar"/>
        </w:rPr>
        <w:t>建筑工程相关</w:t>
      </w:r>
      <w:r>
        <w:rPr>
          <w:rFonts w:hint="eastAsia" w:ascii="SimSun" w:hAnsi="SimSun" w:eastAsia="SimSun" w:cs="Times New Roman"/>
          <w:color w:val="000000"/>
          <w:kern w:val="2"/>
          <w:sz w:val="21"/>
          <w:szCs w:val="21"/>
          <w:highlight w:val="none"/>
          <w:u w:val="none"/>
          <w:lang w:val="en-US" w:eastAsia="zh-CN" w:bidi="ar"/>
        </w:rPr>
        <w:t>专业二级及以上注册建造师执业资格，具备有效的项目负责人安全生产考核合格证书；技术负责人应具备</w:t>
      </w:r>
      <w:r>
        <w:rPr>
          <w:rFonts w:hint="eastAsia" w:ascii="SimSun" w:hAnsi="SimSun" w:cs="Times New Roman"/>
          <w:color w:val="000000"/>
          <w:kern w:val="2"/>
          <w:sz w:val="21"/>
          <w:szCs w:val="21"/>
          <w:highlight w:val="none"/>
          <w:u w:val="none"/>
          <w:lang w:val="en-US" w:eastAsia="zh-CN" w:bidi="ar"/>
        </w:rPr>
        <w:t>建筑工程</w:t>
      </w:r>
      <w:r>
        <w:rPr>
          <w:rFonts w:hint="eastAsia" w:ascii="SimSun" w:hAnsi="SimSun" w:eastAsia="SimSun" w:cs="Times New Roman"/>
          <w:color w:val="000000"/>
          <w:kern w:val="2"/>
          <w:sz w:val="21"/>
          <w:szCs w:val="21"/>
          <w:highlight w:val="none"/>
          <w:u w:val="none"/>
          <w:lang w:val="en-US" w:eastAsia="zh-CN" w:bidi="ar"/>
        </w:rPr>
        <w:t>相关专业</w:t>
      </w:r>
      <w:r>
        <w:rPr>
          <w:rFonts w:hint="eastAsia" w:ascii="SimSun" w:hAnsi="SimSun" w:cs="Times New Roman"/>
          <w:color w:val="000000"/>
          <w:kern w:val="2"/>
          <w:sz w:val="21"/>
          <w:szCs w:val="21"/>
          <w:highlight w:val="none"/>
          <w:u w:val="none"/>
          <w:lang w:val="en-US" w:eastAsia="zh-CN" w:bidi="ar"/>
        </w:rPr>
        <w:t>助理</w:t>
      </w:r>
      <w:r>
        <w:rPr>
          <w:rFonts w:hint="eastAsia" w:ascii="SimSun" w:hAnsi="SimSun" w:eastAsia="SimSun" w:cs="Times New Roman"/>
          <w:color w:val="000000"/>
          <w:kern w:val="2"/>
          <w:sz w:val="21"/>
          <w:szCs w:val="21"/>
          <w:highlight w:val="none"/>
          <w:u w:val="none"/>
          <w:lang w:val="en-US" w:eastAsia="zh-CN" w:bidi="ar"/>
        </w:rPr>
        <w:t>级及以上职称；施工员具有施工员岗位资格证书；安全员具有安全员岗位资格证书和安全考核合格证书C证；</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eastAsia" w:ascii="SimSun" w:hAnsi="SimSun" w:eastAsia="SimSun" w:cs="Times New Roman"/>
          <w:color w:val="000000"/>
          <w:kern w:val="2"/>
          <w:sz w:val="21"/>
          <w:szCs w:val="21"/>
          <w:highlight w:val="none"/>
          <w:u w:val="none"/>
          <w:lang w:val="en-US" w:eastAsia="zh-CN" w:bidi="ar"/>
        </w:rPr>
      </w:pPr>
      <w:r>
        <w:rPr>
          <w:rFonts w:hint="eastAsia" w:ascii="SimSun" w:hAnsi="SimSun" w:eastAsia="SimSun" w:cs="Times New Roman"/>
          <w:color w:val="000000"/>
          <w:kern w:val="2"/>
          <w:sz w:val="21"/>
          <w:szCs w:val="21"/>
          <w:highlight w:val="none"/>
          <w:u w:val="none"/>
          <w:lang w:val="en-US" w:eastAsia="zh-CN" w:bidi="ar"/>
        </w:rPr>
        <w:t>（4）施工项目部关键岗位人员必须是本企业在职人员，提供劳动保障部门出具的缴纳社保的有效证明，并提供查询网址及查询密码，报名提交的材料与网上查询信息应一致，否则视为弄虚作假，投标无效；</w:t>
      </w:r>
    </w:p>
    <w:p>
      <w:pPr>
        <w:adjustRightInd w:val="0"/>
        <w:snapToGrid w:val="0"/>
        <w:spacing w:line="360" w:lineRule="auto"/>
        <w:ind w:firstLine="420" w:firstLineChars="200"/>
        <w:outlineLvl w:val="0"/>
        <w:rPr>
          <w:rFonts w:hint="eastAsia" w:ascii="SimSun" w:hAnsi="SimSun" w:cs="SimSun"/>
          <w:color w:val="auto"/>
          <w:szCs w:val="21"/>
          <w:highlight w:val="none"/>
          <w:lang w:val="en-US" w:eastAsia="zh-CN"/>
        </w:rPr>
      </w:pP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3、单位负责人为同一人或者存在直接控股、管理关系的不同投标人，不得参加同一合同项下的政府采购活动。</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4、为本采购项目提供整体设计、规范编制或者项目管理、监理、检测等服务的，不得再参加此项目的其他招标采购活动。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5、列入失信被执行人、重大税收违法案件当事人名单，列入政府采购严重违法失信行为记录名单的，拒绝其参与政府采购活动。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6、本次招标不接受联合体投标 。</w:t>
      </w:r>
    </w:p>
    <w:p>
      <w:pPr>
        <w:adjustRightInd w:val="0"/>
        <w:snapToGrid w:val="0"/>
        <w:spacing w:line="360" w:lineRule="auto"/>
        <w:outlineLvl w:val="0"/>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三、获取磋商文件的时间、地点、方式及磋商文件售价</w:t>
      </w:r>
    </w:p>
    <w:p>
      <w:pPr>
        <w:tabs>
          <w:tab w:val="left" w:pos="360"/>
        </w:tabs>
        <w:adjustRightInd w:val="0"/>
        <w:snapToGrid w:val="0"/>
        <w:spacing w:line="360" w:lineRule="auto"/>
        <w:ind w:firstLine="210" w:firstLineChars="1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3.1</w:t>
      </w:r>
      <w:r>
        <w:rPr>
          <w:rFonts w:hint="eastAsia" w:ascii="SimSun" w:hAnsi="SimSun" w:cs="SimSun"/>
          <w:color w:val="auto"/>
          <w:szCs w:val="21"/>
          <w:highlight w:val="none"/>
          <w:lang w:eastAsia="zh-CN"/>
        </w:rPr>
        <w:t>、</w:t>
      </w:r>
      <w:r>
        <w:rPr>
          <w:rFonts w:hint="eastAsia" w:ascii="SimSun" w:hAnsi="SimSun" w:eastAsia="SimSun" w:cs="SimSun"/>
          <w:color w:val="auto"/>
          <w:szCs w:val="21"/>
          <w:highlight w:val="none"/>
        </w:rPr>
        <w:t>凡符合投标资格要求并有意参加投标者，请于</w:t>
      </w:r>
      <w:r>
        <w:rPr>
          <w:rFonts w:hint="eastAsia" w:ascii="SimSun" w:hAnsi="SimSun" w:eastAsia="SimSun" w:cs="SimSun"/>
          <w:color w:val="auto"/>
          <w:szCs w:val="21"/>
          <w:highlight w:val="none"/>
          <w:u w:val="single"/>
        </w:rPr>
        <w:t>202</w:t>
      </w:r>
      <w:r>
        <w:rPr>
          <w:rFonts w:hint="eastAsia" w:ascii="SimSun" w:hAnsi="SimSun" w:cs="SimSun"/>
          <w:color w:val="auto"/>
          <w:szCs w:val="21"/>
          <w:highlight w:val="none"/>
          <w:u w:val="single"/>
          <w:lang w:val="en-US" w:eastAsia="zh-CN"/>
        </w:rPr>
        <w:t>2</w:t>
      </w:r>
      <w:r>
        <w:rPr>
          <w:rFonts w:hint="eastAsia" w:ascii="SimSun" w:hAnsi="SimSun" w:eastAsia="SimSun" w:cs="SimSun"/>
          <w:color w:val="auto"/>
          <w:szCs w:val="21"/>
          <w:highlight w:val="none"/>
          <w:u w:val="single"/>
        </w:rPr>
        <w:t>年</w:t>
      </w:r>
      <w:r>
        <w:rPr>
          <w:rFonts w:hint="eastAsia" w:ascii="SimSun" w:hAnsi="SimSun" w:cs="SimSun"/>
          <w:color w:val="auto"/>
          <w:szCs w:val="21"/>
          <w:highlight w:val="none"/>
          <w:u w:val="single"/>
          <w:lang w:val="en-US" w:eastAsia="zh-CN"/>
        </w:rPr>
        <w:t>5</w:t>
      </w:r>
      <w:r>
        <w:rPr>
          <w:rFonts w:hint="eastAsia" w:ascii="SimSun" w:hAnsi="SimSun" w:eastAsia="SimSun" w:cs="SimSun"/>
          <w:color w:val="auto"/>
          <w:szCs w:val="21"/>
          <w:highlight w:val="none"/>
          <w:u w:val="single"/>
        </w:rPr>
        <w:t>月</w:t>
      </w:r>
      <w:r>
        <w:rPr>
          <w:rFonts w:hint="eastAsia" w:ascii="SimSun" w:hAnsi="SimSun" w:cs="SimSun"/>
          <w:color w:val="auto"/>
          <w:szCs w:val="21"/>
          <w:highlight w:val="none"/>
          <w:u w:val="single"/>
          <w:lang w:val="en-US" w:eastAsia="zh-CN"/>
        </w:rPr>
        <w:t>20</w:t>
      </w:r>
      <w:r>
        <w:rPr>
          <w:rFonts w:hint="eastAsia" w:ascii="SimSun" w:hAnsi="SimSun" w:eastAsia="SimSun" w:cs="SimSun"/>
          <w:color w:val="auto"/>
          <w:szCs w:val="21"/>
          <w:highlight w:val="none"/>
          <w:u w:val="single"/>
        </w:rPr>
        <w:t>日</w:t>
      </w:r>
      <w:r>
        <w:rPr>
          <w:rFonts w:hint="eastAsia" w:ascii="SimSun" w:hAnsi="SimSun" w:eastAsia="SimSun" w:cs="SimSun"/>
          <w:color w:val="auto"/>
          <w:szCs w:val="21"/>
          <w:highlight w:val="none"/>
        </w:rPr>
        <w:t>起至</w:t>
      </w:r>
      <w:r>
        <w:rPr>
          <w:rFonts w:hint="eastAsia" w:ascii="SimSun" w:hAnsi="SimSun" w:eastAsia="SimSun" w:cs="SimSun"/>
          <w:color w:val="auto"/>
          <w:szCs w:val="21"/>
          <w:highlight w:val="none"/>
          <w:u w:val="single"/>
        </w:rPr>
        <w:t>202</w:t>
      </w:r>
      <w:r>
        <w:rPr>
          <w:rFonts w:hint="eastAsia" w:ascii="SimSun" w:hAnsi="SimSun" w:cs="SimSun"/>
          <w:color w:val="auto"/>
          <w:szCs w:val="21"/>
          <w:highlight w:val="none"/>
          <w:u w:val="single"/>
          <w:lang w:val="en-US" w:eastAsia="zh-CN"/>
        </w:rPr>
        <w:t>2</w:t>
      </w:r>
      <w:r>
        <w:rPr>
          <w:rFonts w:hint="eastAsia" w:ascii="SimSun" w:hAnsi="SimSun" w:eastAsia="SimSun" w:cs="SimSun"/>
          <w:color w:val="auto"/>
          <w:szCs w:val="21"/>
          <w:highlight w:val="none"/>
          <w:u w:val="single"/>
        </w:rPr>
        <w:t>年</w:t>
      </w:r>
      <w:r>
        <w:rPr>
          <w:rFonts w:hint="eastAsia" w:ascii="SimSun" w:hAnsi="SimSun" w:cs="SimSun"/>
          <w:color w:val="auto"/>
          <w:szCs w:val="21"/>
          <w:highlight w:val="none"/>
          <w:u w:val="single"/>
          <w:lang w:val="en-US" w:eastAsia="zh-CN"/>
        </w:rPr>
        <w:t>5</w:t>
      </w:r>
      <w:r>
        <w:rPr>
          <w:rFonts w:hint="eastAsia" w:ascii="SimSun" w:hAnsi="SimSun" w:eastAsia="SimSun" w:cs="SimSun"/>
          <w:color w:val="auto"/>
          <w:szCs w:val="21"/>
          <w:highlight w:val="none"/>
          <w:u w:val="single"/>
        </w:rPr>
        <w:t>月</w:t>
      </w:r>
      <w:r>
        <w:rPr>
          <w:rFonts w:hint="eastAsia" w:ascii="SimSun" w:hAnsi="SimSun" w:cs="SimSun"/>
          <w:color w:val="auto"/>
          <w:szCs w:val="21"/>
          <w:highlight w:val="none"/>
          <w:u w:val="single"/>
          <w:lang w:val="en-US" w:eastAsia="zh-CN"/>
        </w:rPr>
        <w:t>26</w:t>
      </w:r>
      <w:r>
        <w:rPr>
          <w:rFonts w:hint="eastAsia" w:ascii="SimSun" w:hAnsi="SimSun" w:eastAsia="SimSun" w:cs="SimSun"/>
          <w:color w:val="auto"/>
          <w:szCs w:val="21"/>
          <w:highlight w:val="none"/>
          <w:u w:val="single"/>
        </w:rPr>
        <w:t>日</w:t>
      </w:r>
      <w:r>
        <w:rPr>
          <w:rFonts w:hint="eastAsia" w:ascii="SimSun" w:hAnsi="SimSun" w:eastAsia="SimSun" w:cs="SimSun"/>
          <w:color w:val="auto"/>
          <w:szCs w:val="21"/>
          <w:highlight w:val="none"/>
        </w:rPr>
        <w:t>，每日上午</w:t>
      </w:r>
      <w:r>
        <w:rPr>
          <w:rFonts w:hint="eastAsia" w:ascii="SimSun" w:hAnsi="SimSun" w:cs="SimSun"/>
          <w:color w:val="auto"/>
          <w:szCs w:val="21"/>
          <w:highlight w:val="none"/>
          <w:lang w:val="en-US" w:eastAsia="zh-CN"/>
        </w:rPr>
        <w:t>8</w:t>
      </w:r>
      <w:r>
        <w:rPr>
          <w:rFonts w:hint="eastAsia" w:ascii="SimSun" w:hAnsi="SimSun" w:eastAsia="SimSun" w:cs="SimSun"/>
          <w:color w:val="auto"/>
          <w:szCs w:val="21"/>
          <w:highlight w:val="none"/>
        </w:rPr>
        <w:t>:00时到1</w:t>
      </w:r>
      <w:r>
        <w:rPr>
          <w:rFonts w:hint="eastAsia" w:ascii="SimSun" w:hAnsi="SimSun" w:eastAsia="SimSun" w:cs="SimSun"/>
          <w:color w:val="auto"/>
          <w:szCs w:val="21"/>
          <w:highlight w:val="none"/>
          <w:lang w:eastAsia="zh-CN"/>
        </w:rPr>
        <w:t>2</w:t>
      </w:r>
      <w:r>
        <w:rPr>
          <w:rFonts w:hint="eastAsia" w:ascii="SimSun" w:hAnsi="SimSun" w:eastAsia="SimSun" w:cs="SimSun"/>
          <w:color w:val="auto"/>
          <w:szCs w:val="21"/>
          <w:highlight w:val="none"/>
        </w:rPr>
        <w:t>:</w:t>
      </w:r>
      <w:r>
        <w:rPr>
          <w:rFonts w:hint="eastAsia" w:ascii="SimSun" w:hAnsi="SimSun" w:eastAsia="SimSun" w:cs="SimSun"/>
          <w:color w:val="auto"/>
          <w:szCs w:val="21"/>
          <w:highlight w:val="none"/>
          <w:lang w:eastAsia="zh-CN"/>
        </w:rPr>
        <w:t>0</w:t>
      </w:r>
      <w:r>
        <w:rPr>
          <w:rFonts w:hint="eastAsia" w:ascii="SimSun" w:hAnsi="SimSun" w:eastAsia="SimSun" w:cs="SimSun"/>
          <w:color w:val="auto"/>
          <w:szCs w:val="21"/>
          <w:highlight w:val="none"/>
          <w:lang w:val="en-US" w:eastAsia="zh-CN"/>
        </w:rPr>
        <w:t>0</w:t>
      </w:r>
      <w:r>
        <w:rPr>
          <w:rFonts w:hint="eastAsia" w:ascii="SimSun" w:hAnsi="SimSun" w:eastAsia="SimSun" w:cs="SimSun"/>
          <w:color w:val="auto"/>
          <w:szCs w:val="21"/>
          <w:highlight w:val="none"/>
        </w:rPr>
        <w:t>时，下午1</w:t>
      </w:r>
      <w:r>
        <w:rPr>
          <w:rFonts w:hint="eastAsia" w:ascii="SimSun" w:hAnsi="SimSun" w:cs="SimSun"/>
          <w:color w:val="auto"/>
          <w:szCs w:val="21"/>
          <w:highlight w:val="none"/>
          <w:lang w:val="en-US" w:eastAsia="zh-CN"/>
        </w:rPr>
        <w:t>4</w:t>
      </w:r>
      <w:r>
        <w:rPr>
          <w:rFonts w:hint="eastAsia" w:ascii="SimSun" w:hAnsi="SimSun" w:eastAsia="SimSun" w:cs="SimSun"/>
          <w:color w:val="auto"/>
          <w:szCs w:val="21"/>
          <w:highlight w:val="none"/>
        </w:rPr>
        <w:t>:</w:t>
      </w:r>
      <w:r>
        <w:rPr>
          <w:rFonts w:hint="eastAsia" w:ascii="SimSun" w:hAnsi="SimSun" w:cs="SimSun"/>
          <w:color w:val="auto"/>
          <w:szCs w:val="21"/>
          <w:highlight w:val="none"/>
          <w:lang w:val="en-US" w:eastAsia="zh-CN"/>
        </w:rPr>
        <w:t>3</w:t>
      </w:r>
      <w:r>
        <w:rPr>
          <w:rFonts w:hint="eastAsia" w:ascii="SimSun" w:hAnsi="SimSun" w:eastAsia="SimSun" w:cs="SimSun"/>
          <w:color w:val="auto"/>
          <w:szCs w:val="21"/>
          <w:highlight w:val="none"/>
        </w:rPr>
        <w:t>0时到17:</w:t>
      </w:r>
      <w:r>
        <w:rPr>
          <w:rFonts w:hint="eastAsia" w:ascii="SimSun" w:hAnsi="SimSun" w:cs="SimSun"/>
          <w:color w:val="auto"/>
          <w:szCs w:val="21"/>
          <w:highlight w:val="none"/>
          <w:lang w:val="en-US" w:eastAsia="zh-CN"/>
        </w:rPr>
        <w:t>0</w:t>
      </w:r>
      <w:r>
        <w:rPr>
          <w:rFonts w:hint="eastAsia" w:ascii="SimSun" w:hAnsi="SimSun" w:eastAsia="SimSun" w:cs="SimSun"/>
          <w:color w:val="auto"/>
          <w:szCs w:val="21"/>
          <w:highlight w:val="none"/>
        </w:rPr>
        <w:t>0时(北京时间，节假日除外)至</w:t>
      </w:r>
      <w:r>
        <w:rPr>
          <w:rFonts w:hint="eastAsia" w:ascii="SimSun" w:hAnsi="SimSun"/>
          <w:sz w:val="21"/>
          <w:szCs w:val="21"/>
          <w:highlight w:val="none"/>
          <w:u w:val="single"/>
        </w:rPr>
        <w:t>湖南省嘉顺工程咨询有限公司(辰溪县先锋路党校</w:t>
      </w:r>
      <w:r>
        <w:rPr>
          <w:rFonts w:hint="eastAsia" w:ascii="SimSun" w:hAnsi="SimSun"/>
          <w:sz w:val="21"/>
          <w:szCs w:val="21"/>
          <w:highlight w:val="none"/>
          <w:u w:val="single"/>
          <w:lang w:eastAsia="zh-CN"/>
        </w:rPr>
        <w:t>二</w:t>
      </w:r>
      <w:r>
        <w:rPr>
          <w:rFonts w:hint="eastAsia" w:ascii="SimSun" w:hAnsi="SimSun"/>
          <w:sz w:val="21"/>
          <w:szCs w:val="21"/>
          <w:highlight w:val="none"/>
          <w:u w:val="single"/>
        </w:rPr>
        <w:t>楼</w:t>
      </w:r>
      <w:r>
        <w:rPr>
          <w:rFonts w:hint="eastAsia" w:ascii="SimSun" w:hAnsi="SimSun"/>
          <w:sz w:val="21"/>
          <w:szCs w:val="21"/>
          <w:highlight w:val="none"/>
          <w:u w:val="single"/>
          <w:lang w:eastAsia="zh-CN"/>
        </w:rPr>
        <w:t>工程部</w:t>
      </w:r>
      <w:r>
        <w:rPr>
          <w:rFonts w:hint="eastAsia" w:ascii="SimSun" w:hAnsi="SimSun"/>
          <w:sz w:val="21"/>
          <w:szCs w:val="21"/>
          <w:highlight w:val="none"/>
          <w:u w:val="single"/>
        </w:rPr>
        <w:t>)</w:t>
      </w:r>
      <w:r>
        <w:rPr>
          <w:rFonts w:hint="eastAsia" w:ascii="SimSun" w:hAnsi="SimSun" w:eastAsia="SimSun" w:cs="SimSun"/>
          <w:color w:val="auto"/>
          <w:szCs w:val="21"/>
          <w:highlight w:val="none"/>
        </w:rPr>
        <w:t>获取文件。</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rFonts w:hint="eastAsia" w:ascii="SimSun" w:hAnsi="SimSun" w:eastAsia="SimSun" w:cs="SimSun"/>
          <w:color w:val="auto"/>
          <w:kern w:val="2"/>
          <w:sz w:val="21"/>
          <w:szCs w:val="21"/>
          <w:highlight w:val="none"/>
          <w:lang w:val="en-US" w:eastAsia="zh-CN" w:bidi="ar-SA"/>
        </w:rPr>
      </w:pPr>
      <w:r>
        <w:rPr>
          <w:rFonts w:hint="eastAsia" w:ascii="SimSun" w:hAnsi="SimSun" w:eastAsia="SimSun" w:cs="SimSun"/>
          <w:color w:val="auto"/>
          <w:kern w:val="2"/>
          <w:sz w:val="21"/>
          <w:szCs w:val="21"/>
          <w:highlight w:val="none"/>
          <w:lang w:val="en-US" w:eastAsia="zh-CN" w:bidi="ar-SA"/>
        </w:rPr>
        <w:t>3.2、</w:t>
      </w:r>
      <w:r>
        <w:rPr>
          <w:rFonts w:hint="eastAsia" w:ascii="SimSun" w:hAnsi="SimSun" w:eastAsia="SimSun" w:cs="SimSun"/>
          <w:color w:val="000000"/>
          <w:kern w:val="2"/>
          <w:sz w:val="21"/>
          <w:szCs w:val="21"/>
          <w:highlight w:val="none"/>
          <w:lang w:val="en-US" w:eastAsia="zh-CN" w:bidi="ar"/>
        </w:rPr>
        <w:t>报名领取磋商文件时，请投标经办人携带</w:t>
      </w:r>
      <w:r>
        <w:rPr>
          <w:rFonts w:hint="eastAsia" w:ascii="SimSun" w:hAnsi="SimSun" w:cs="SimSun"/>
          <w:color w:val="000000"/>
          <w:kern w:val="2"/>
          <w:sz w:val="21"/>
          <w:szCs w:val="21"/>
          <w:highlight w:val="none"/>
          <w:lang w:val="en-US" w:eastAsia="zh-CN" w:bidi="ar"/>
        </w:rPr>
        <w:t>以下资料并胶装成册，一式两份</w:t>
      </w:r>
      <w:r>
        <w:rPr>
          <w:rFonts w:hint="eastAsia" w:ascii="SimSun" w:hAnsi="SimSun" w:eastAsia="SimSun" w:cs="SimSun"/>
          <w:color w:val="auto"/>
          <w:kern w:val="2"/>
          <w:sz w:val="21"/>
          <w:szCs w:val="21"/>
          <w:highlight w:val="none"/>
          <w:lang w:val="en-US" w:eastAsia="zh-CN" w:bidi="ar-SA"/>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color w:val="000000"/>
          <w:highlight w:val="none"/>
        </w:rPr>
      </w:pPr>
      <w:r>
        <w:rPr>
          <w:rFonts w:hint="eastAsia" w:ascii="Calibri" w:hAnsi="Calibri" w:eastAsia="SimSun" w:cs="Times New Roman"/>
          <w:color w:val="000000"/>
          <w:kern w:val="2"/>
          <w:sz w:val="21"/>
          <w:szCs w:val="21"/>
          <w:highlight w:val="none"/>
          <w:lang w:val="en-US" w:eastAsia="zh-CN" w:bidi="ar"/>
        </w:rPr>
        <w:t>①法定代表人身份证明原件或者授权委托书原件并附法定代表人身份证明原件；</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color w:val="000000"/>
          <w:highlight w:val="none"/>
        </w:rPr>
      </w:pPr>
      <w:r>
        <w:rPr>
          <w:rFonts w:hint="eastAsia" w:ascii="Calibri" w:hAnsi="Calibri" w:eastAsia="SimSun" w:cs="Times New Roman"/>
          <w:color w:val="000000"/>
          <w:kern w:val="2"/>
          <w:sz w:val="21"/>
          <w:szCs w:val="21"/>
          <w:highlight w:val="none"/>
          <w:lang w:val="en-US" w:eastAsia="zh-CN" w:bidi="ar"/>
        </w:rPr>
        <w:t>②供应商资格声明</w:t>
      </w:r>
      <w:r>
        <w:rPr>
          <w:rFonts w:hint="default" w:ascii="Calibri" w:hAnsi="Calibri" w:eastAsia="SimSun" w:cs="Calibri"/>
          <w:color w:val="000000"/>
          <w:kern w:val="2"/>
          <w:sz w:val="21"/>
          <w:szCs w:val="21"/>
          <w:highlight w:val="none"/>
          <w:lang w:val="en-US" w:eastAsia="zh-CN" w:bidi="ar"/>
        </w:rPr>
        <w:t>(</w:t>
      </w:r>
      <w:r>
        <w:rPr>
          <w:rFonts w:hint="eastAsia" w:ascii="SimSun" w:hAnsi="SimSun" w:eastAsia="SimSun" w:cs="SimSun"/>
          <w:color w:val="000000"/>
          <w:kern w:val="2"/>
          <w:sz w:val="21"/>
          <w:szCs w:val="21"/>
          <w:highlight w:val="none"/>
          <w:lang w:val="en-US" w:eastAsia="zh-CN" w:bidi="ar"/>
        </w:rPr>
        <w:t>格式</w:t>
      </w:r>
      <w:r>
        <w:rPr>
          <w:rFonts w:hint="default" w:ascii="Calibri" w:hAnsi="Calibri" w:eastAsia="SimSun" w:cs="Calibri"/>
          <w:color w:val="000000"/>
          <w:kern w:val="2"/>
          <w:sz w:val="21"/>
          <w:szCs w:val="21"/>
          <w:highlight w:val="none"/>
          <w:lang w:val="en-US" w:eastAsia="zh-CN" w:bidi="ar"/>
        </w:rPr>
        <w:t>)</w:t>
      </w:r>
      <w:r>
        <w:rPr>
          <w:rFonts w:hint="eastAsia" w:ascii="SimSun" w:hAnsi="SimSun" w:eastAsia="SimSun" w:cs="SimSun"/>
          <w:color w:val="000000"/>
          <w:kern w:val="2"/>
          <w:sz w:val="21"/>
          <w:szCs w:val="21"/>
          <w:highlight w:val="none"/>
          <w:lang w:val="en-US" w:eastAsia="zh-CN" w:bidi="ar"/>
        </w:rPr>
        <w:t>原件；格式见附件一；</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rFonts w:hint="default" w:ascii="SimSun" w:hAnsi="SimSun" w:eastAsia="SimSun" w:cs="SimSun"/>
          <w:color w:val="000000"/>
          <w:kern w:val="2"/>
          <w:sz w:val="21"/>
          <w:szCs w:val="21"/>
          <w:highlight w:val="none"/>
          <w:lang w:val="en-US" w:eastAsia="zh-CN" w:bidi="ar"/>
        </w:rPr>
      </w:pPr>
      <w:r>
        <w:rPr>
          <w:rFonts w:hint="eastAsia" w:ascii="SimSun" w:hAnsi="SimSun" w:eastAsia="SimSun" w:cs="SimSun"/>
          <w:color w:val="000000"/>
          <w:kern w:val="2"/>
          <w:sz w:val="21"/>
          <w:szCs w:val="21"/>
          <w:highlight w:val="none"/>
          <w:lang w:val="en-US" w:eastAsia="zh-CN" w:bidi="ar"/>
        </w:rPr>
        <w:t>③法人或者其他组织的营业执照等主体资格证明文件复印件，自然人的身份证明复印件</w:t>
      </w:r>
      <w:r>
        <w:rPr>
          <w:rFonts w:hint="eastAsia" w:ascii="SimSun" w:hAnsi="SimSun" w:cs="SimSun"/>
          <w:color w:val="000000"/>
          <w:kern w:val="2"/>
          <w:sz w:val="21"/>
          <w:szCs w:val="21"/>
          <w:highlight w:val="none"/>
          <w:lang w:val="en-US" w:eastAsia="zh-CN" w:bidi="ar"/>
        </w:rPr>
        <w:t>并加盖公章；</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rFonts w:hint="eastAsia" w:ascii="SimSun" w:hAnsi="SimSun" w:cs="SimSun"/>
          <w:color w:val="000000"/>
          <w:kern w:val="2"/>
          <w:sz w:val="21"/>
          <w:szCs w:val="21"/>
          <w:highlight w:val="none"/>
          <w:lang w:val="en-US" w:eastAsia="zh-CN" w:bidi="ar"/>
        </w:rPr>
      </w:pPr>
      <w:r>
        <w:rPr>
          <w:rFonts w:hint="eastAsia" w:ascii="SimSun" w:hAnsi="SimSun" w:eastAsia="SimSun" w:cs="SimSun"/>
          <w:color w:val="000000"/>
          <w:kern w:val="2"/>
          <w:sz w:val="21"/>
          <w:szCs w:val="21"/>
          <w:highlight w:val="none"/>
          <w:lang w:val="en-US" w:eastAsia="zh-CN" w:bidi="ar"/>
        </w:rPr>
        <w:t>④符合特定资格条件证明材料复印件或者情况说明</w:t>
      </w:r>
      <w:r>
        <w:rPr>
          <w:rFonts w:hint="eastAsia" w:ascii="SimSun" w:hAnsi="SimSun" w:cs="SimSun"/>
          <w:color w:val="000000"/>
          <w:kern w:val="2"/>
          <w:sz w:val="21"/>
          <w:szCs w:val="21"/>
          <w:highlight w:val="none"/>
          <w:lang w:val="en-US" w:eastAsia="zh-CN" w:bidi="ar"/>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right="0" w:firstLine="420" w:firstLineChars="200"/>
        <w:jc w:val="left"/>
        <w:textAlignment w:val="auto"/>
        <w:rPr>
          <w:rFonts w:hint="default" w:ascii="SimSun" w:hAnsi="SimSun" w:eastAsia="SimSun" w:cs="SimSun"/>
          <w:color w:val="000000"/>
          <w:kern w:val="2"/>
          <w:sz w:val="21"/>
          <w:szCs w:val="21"/>
          <w:highlight w:val="none"/>
          <w:lang w:val="en-US" w:eastAsia="zh-CN" w:bidi="ar"/>
        </w:rPr>
      </w:pPr>
      <w:r>
        <w:rPr>
          <w:rFonts w:hint="eastAsia" w:ascii="SimSun" w:hAnsi="SimSun" w:eastAsia="SimSun" w:cs="SimSun"/>
          <w:color w:val="000000"/>
          <w:kern w:val="2"/>
          <w:sz w:val="21"/>
          <w:szCs w:val="21"/>
          <w:highlight w:val="none"/>
          <w:lang w:val="en-US" w:eastAsia="zh-CN" w:bidi="ar"/>
        </w:rPr>
        <w:t>⑤</w:t>
      </w:r>
      <w:r>
        <w:rPr>
          <w:rFonts w:hint="eastAsia" w:ascii="SimSun" w:hAnsi="SimSun" w:cs="SimSun"/>
          <w:color w:val="000000"/>
          <w:kern w:val="2"/>
          <w:sz w:val="21"/>
          <w:szCs w:val="21"/>
          <w:highlight w:val="none"/>
          <w:lang w:val="en-US" w:eastAsia="zh-CN" w:bidi="ar"/>
        </w:rPr>
        <w:t>其他说明。</w:t>
      </w:r>
    </w:p>
    <w:p>
      <w:pPr>
        <w:tabs>
          <w:tab w:val="left" w:pos="36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w:t>
      </w:r>
      <w:r>
        <w:rPr>
          <w:rFonts w:hint="eastAsia" w:ascii="SimSun" w:hAnsi="SimSun" w:cs="SimSun"/>
          <w:color w:val="auto"/>
          <w:szCs w:val="21"/>
          <w:highlight w:val="none"/>
          <w:lang w:val="en-US" w:eastAsia="zh-CN"/>
        </w:rPr>
        <w:t>3</w:t>
      </w:r>
      <w:r>
        <w:rPr>
          <w:rFonts w:hint="eastAsia" w:ascii="SimSun" w:hAnsi="SimSun" w:cs="SimSun"/>
          <w:color w:val="auto"/>
          <w:szCs w:val="21"/>
          <w:highlight w:val="none"/>
          <w:lang w:eastAsia="zh-CN"/>
        </w:rPr>
        <w:t>、</w:t>
      </w:r>
      <w:r>
        <w:rPr>
          <w:rFonts w:hint="eastAsia" w:ascii="SimSun" w:hAnsi="SimSun" w:eastAsia="SimSun" w:cs="SimSun"/>
          <w:color w:val="auto"/>
          <w:szCs w:val="21"/>
          <w:highlight w:val="none"/>
        </w:rPr>
        <w:t>磋商文件每份人民币肆佰元整（¥400元整），售后不退。</w:t>
      </w:r>
    </w:p>
    <w:p>
      <w:pPr>
        <w:tabs>
          <w:tab w:val="left" w:pos="360"/>
        </w:tabs>
        <w:adjustRightInd w:val="0"/>
        <w:snapToGrid w:val="0"/>
        <w:spacing w:line="360" w:lineRule="auto"/>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四、响应文件递交时间及地点</w:t>
      </w:r>
    </w:p>
    <w:p>
      <w:pPr>
        <w:widowControl/>
        <w:spacing w:before="75" w:line="400" w:lineRule="exact"/>
        <w:ind w:left="74" w:firstLine="300"/>
        <w:jc w:val="left"/>
        <w:rPr>
          <w:rFonts w:hint="eastAsia" w:ascii="SimSun" w:hAnsi="SimSun" w:cs="SimSun"/>
          <w:color w:val="auto"/>
          <w:sz w:val="21"/>
          <w:szCs w:val="21"/>
          <w:highlight w:val="none"/>
        </w:rPr>
      </w:pPr>
      <w:r>
        <w:rPr>
          <w:rFonts w:hint="eastAsia" w:ascii="SimSun" w:hAnsi="SimSun" w:cs="SimSun"/>
          <w:kern w:val="0"/>
          <w:sz w:val="21"/>
          <w:szCs w:val="21"/>
          <w:highlight w:val="none"/>
          <w:lang w:val="en-US" w:eastAsia="zh-CN" w:bidi="ar"/>
        </w:rPr>
        <w:t xml:space="preserve">4.1 </w:t>
      </w:r>
      <w:r>
        <w:rPr>
          <w:rFonts w:hint="eastAsia" w:ascii="SimSun" w:hAnsi="SimSun" w:cs="SimSun"/>
          <w:kern w:val="0"/>
          <w:sz w:val="21"/>
          <w:szCs w:val="21"/>
          <w:highlight w:val="none"/>
          <w:lang w:bidi="ar"/>
        </w:rPr>
        <w:t>首次响应文件的提交截止时间：</w:t>
      </w:r>
      <w:r>
        <w:rPr>
          <w:rFonts w:ascii="SimSun" w:hAnsi="SimSun"/>
          <w:color w:val="auto"/>
          <w:sz w:val="21"/>
          <w:szCs w:val="21"/>
          <w:highlight w:val="none"/>
        </w:rPr>
        <w:t>20</w:t>
      </w:r>
      <w:r>
        <w:rPr>
          <w:rFonts w:hint="eastAsia" w:ascii="SimSun" w:hAnsi="SimSun"/>
          <w:color w:val="auto"/>
          <w:sz w:val="21"/>
          <w:szCs w:val="21"/>
          <w:highlight w:val="none"/>
        </w:rPr>
        <w:t>2</w:t>
      </w:r>
      <w:r>
        <w:rPr>
          <w:rFonts w:hint="eastAsia" w:ascii="SimSun" w:hAnsi="SimSun"/>
          <w:color w:val="auto"/>
          <w:sz w:val="21"/>
          <w:szCs w:val="21"/>
          <w:highlight w:val="none"/>
          <w:lang w:val="en-US" w:eastAsia="zh-CN"/>
        </w:rPr>
        <w:t>2</w:t>
      </w:r>
      <w:r>
        <w:rPr>
          <w:rFonts w:ascii="SimSun" w:hAnsi="SimSun"/>
          <w:color w:val="auto"/>
          <w:sz w:val="21"/>
          <w:szCs w:val="21"/>
          <w:highlight w:val="none"/>
        </w:rPr>
        <w:t>年</w:t>
      </w:r>
      <w:r>
        <w:rPr>
          <w:rFonts w:hint="eastAsia" w:ascii="SimSun" w:hAnsi="SimSun"/>
          <w:color w:val="auto"/>
          <w:sz w:val="21"/>
          <w:szCs w:val="21"/>
          <w:highlight w:val="none"/>
          <w:u w:val="single"/>
          <w:lang w:val="en-US" w:eastAsia="zh-CN"/>
        </w:rPr>
        <w:t xml:space="preserve"> 5</w:t>
      </w:r>
      <w:r>
        <w:rPr>
          <w:rFonts w:ascii="SimSun" w:hAnsi="SimSun"/>
          <w:color w:val="auto"/>
          <w:sz w:val="21"/>
          <w:szCs w:val="21"/>
          <w:highlight w:val="none"/>
        </w:rPr>
        <w:t>月</w:t>
      </w:r>
      <w:r>
        <w:rPr>
          <w:rFonts w:hint="eastAsia" w:ascii="SimSun" w:hAnsi="SimSun"/>
          <w:color w:val="auto"/>
          <w:sz w:val="21"/>
          <w:szCs w:val="21"/>
          <w:highlight w:val="none"/>
          <w:u w:val="single"/>
          <w:lang w:val="en-US" w:eastAsia="zh-CN"/>
        </w:rPr>
        <w:t xml:space="preserve"> 31</w:t>
      </w:r>
      <w:r>
        <w:rPr>
          <w:rFonts w:ascii="SimSun" w:hAnsi="SimSun"/>
          <w:color w:val="auto"/>
          <w:sz w:val="21"/>
          <w:szCs w:val="21"/>
          <w:highlight w:val="none"/>
        </w:rPr>
        <w:t>日</w:t>
      </w:r>
      <w:r>
        <w:rPr>
          <w:rFonts w:hint="eastAsia" w:ascii="SimSun" w:hAnsi="SimSun"/>
          <w:color w:val="auto"/>
          <w:sz w:val="21"/>
          <w:szCs w:val="21"/>
          <w:highlight w:val="none"/>
          <w:u w:val="single"/>
          <w:lang w:val="en-US" w:eastAsia="zh-CN"/>
        </w:rPr>
        <w:t>10</w:t>
      </w:r>
      <w:r>
        <w:rPr>
          <w:rFonts w:hint="eastAsia" w:ascii="SimSun" w:hAnsi="SimSun"/>
          <w:color w:val="auto"/>
          <w:sz w:val="21"/>
          <w:szCs w:val="21"/>
          <w:highlight w:val="none"/>
          <w:lang w:val="en-US" w:eastAsia="zh-CN"/>
        </w:rPr>
        <w:t>时</w:t>
      </w:r>
      <w:r>
        <w:rPr>
          <w:rFonts w:hint="eastAsia" w:ascii="SimSun" w:hAnsi="SimSun"/>
          <w:color w:val="auto"/>
          <w:sz w:val="21"/>
          <w:szCs w:val="21"/>
          <w:highlight w:val="none"/>
          <w:u w:val="single"/>
          <w:lang w:val="en-US" w:eastAsia="zh-CN"/>
        </w:rPr>
        <w:t>00</w:t>
      </w:r>
      <w:r>
        <w:rPr>
          <w:rFonts w:hint="eastAsia" w:ascii="SimSun" w:hAnsi="SimSun"/>
          <w:color w:val="auto"/>
          <w:sz w:val="21"/>
          <w:szCs w:val="21"/>
          <w:highlight w:val="none"/>
          <w:lang w:val="en-US" w:eastAsia="zh-CN"/>
        </w:rPr>
        <w:t>分</w:t>
      </w:r>
      <w:r>
        <w:rPr>
          <w:rFonts w:ascii="SimSun" w:hAnsi="SimSun"/>
          <w:color w:val="auto"/>
          <w:sz w:val="21"/>
          <w:szCs w:val="21"/>
          <w:highlight w:val="none"/>
        </w:rPr>
        <w:t xml:space="preserve">  </w:t>
      </w:r>
    </w:p>
    <w:p>
      <w:pPr>
        <w:widowControl/>
        <w:spacing w:before="75" w:line="400" w:lineRule="exact"/>
        <w:ind w:left="74" w:firstLine="300"/>
        <w:jc w:val="left"/>
        <w:rPr>
          <w:rFonts w:hint="eastAsia" w:ascii="SimSun" w:hAnsi="SimSun" w:cs="SimSun"/>
          <w:color w:val="auto"/>
          <w:kern w:val="0"/>
          <w:sz w:val="21"/>
          <w:szCs w:val="21"/>
          <w:highlight w:val="none"/>
          <w:lang w:bidi="ar"/>
        </w:rPr>
      </w:pPr>
      <w:r>
        <w:rPr>
          <w:rFonts w:hint="eastAsia" w:ascii="SimSun" w:hAnsi="SimSun" w:cs="SimSun"/>
          <w:color w:val="auto"/>
          <w:kern w:val="0"/>
          <w:sz w:val="21"/>
          <w:szCs w:val="21"/>
          <w:highlight w:val="none"/>
          <w:lang w:val="en-US" w:eastAsia="zh-CN" w:bidi="ar"/>
        </w:rPr>
        <w:t xml:space="preserve">4.2 </w:t>
      </w:r>
      <w:r>
        <w:rPr>
          <w:rFonts w:hint="eastAsia" w:ascii="SimSun" w:hAnsi="SimSun" w:cs="SimSun"/>
          <w:color w:val="auto"/>
          <w:kern w:val="0"/>
          <w:sz w:val="21"/>
          <w:szCs w:val="21"/>
          <w:highlight w:val="none"/>
          <w:lang w:bidi="ar"/>
        </w:rPr>
        <w:t>首次响应文件的开启时间：</w:t>
      </w:r>
      <w:r>
        <w:rPr>
          <w:rFonts w:ascii="SimSun" w:hAnsi="SimSun"/>
          <w:color w:val="auto"/>
          <w:sz w:val="21"/>
          <w:szCs w:val="21"/>
          <w:highlight w:val="none"/>
        </w:rPr>
        <w:t>20</w:t>
      </w:r>
      <w:r>
        <w:rPr>
          <w:rFonts w:hint="eastAsia" w:ascii="SimSun" w:hAnsi="SimSun"/>
          <w:color w:val="auto"/>
          <w:sz w:val="21"/>
          <w:szCs w:val="21"/>
          <w:highlight w:val="none"/>
        </w:rPr>
        <w:t>2</w:t>
      </w:r>
      <w:r>
        <w:rPr>
          <w:rFonts w:hint="eastAsia" w:ascii="SimSun" w:hAnsi="SimSun"/>
          <w:color w:val="auto"/>
          <w:sz w:val="21"/>
          <w:szCs w:val="21"/>
          <w:highlight w:val="none"/>
          <w:lang w:val="en-US" w:eastAsia="zh-CN"/>
        </w:rPr>
        <w:t>2</w:t>
      </w:r>
      <w:r>
        <w:rPr>
          <w:rFonts w:ascii="SimSun" w:hAnsi="SimSun"/>
          <w:color w:val="auto"/>
          <w:sz w:val="21"/>
          <w:szCs w:val="21"/>
          <w:highlight w:val="none"/>
        </w:rPr>
        <w:t>年</w:t>
      </w:r>
      <w:r>
        <w:rPr>
          <w:rFonts w:hint="eastAsia" w:ascii="SimSun" w:hAnsi="SimSun"/>
          <w:color w:val="auto"/>
          <w:sz w:val="21"/>
          <w:szCs w:val="21"/>
          <w:highlight w:val="none"/>
          <w:u w:val="single"/>
          <w:lang w:val="en-US" w:eastAsia="zh-CN"/>
        </w:rPr>
        <w:t>5</w:t>
      </w:r>
      <w:r>
        <w:rPr>
          <w:rFonts w:ascii="SimSun" w:hAnsi="SimSun"/>
          <w:color w:val="auto"/>
          <w:sz w:val="21"/>
          <w:szCs w:val="21"/>
          <w:highlight w:val="none"/>
        </w:rPr>
        <w:t>月</w:t>
      </w:r>
      <w:r>
        <w:rPr>
          <w:rFonts w:hint="eastAsia" w:ascii="SimSun" w:hAnsi="SimSun"/>
          <w:color w:val="auto"/>
          <w:sz w:val="21"/>
          <w:szCs w:val="21"/>
          <w:highlight w:val="none"/>
          <w:u w:val="single"/>
          <w:lang w:val="en-US" w:eastAsia="zh-CN"/>
        </w:rPr>
        <w:t>31</w:t>
      </w:r>
      <w:r>
        <w:rPr>
          <w:rFonts w:ascii="SimSun" w:hAnsi="SimSun"/>
          <w:color w:val="auto"/>
          <w:sz w:val="21"/>
          <w:szCs w:val="21"/>
          <w:highlight w:val="none"/>
        </w:rPr>
        <w:t>日</w:t>
      </w:r>
      <w:r>
        <w:rPr>
          <w:rFonts w:hint="eastAsia" w:ascii="SimSun" w:hAnsi="SimSun"/>
          <w:color w:val="auto"/>
          <w:sz w:val="21"/>
          <w:szCs w:val="21"/>
          <w:highlight w:val="none"/>
          <w:u w:val="single"/>
          <w:lang w:val="en-US" w:eastAsia="zh-CN"/>
        </w:rPr>
        <w:t>10</w:t>
      </w:r>
      <w:r>
        <w:rPr>
          <w:rFonts w:hint="eastAsia" w:ascii="SimSun" w:hAnsi="SimSun"/>
          <w:color w:val="auto"/>
          <w:sz w:val="21"/>
          <w:szCs w:val="21"/>
          <w:highlight w:val="none"/>
          <w:lang w:val="en-US" w:eastAsia="zh-CN"/>
        </w:rPr>
        <w:t>时</w:t>
      </w:r>
      <w:r>
        <w:rPr>
          <w:rFonts w:hint="eastAsia" w:ascii="SimSun" w:hAnsi="SimSun"/>
          <w:color w:val="auto"/>
          <w:sz w:val="21"/>
          <w:szCs w:val="21"/>
          <w:highlight w:val="none"/>
          <w:u w:val="single"/>
          <w:lang w:val="en-US" w:eastAsia="zh-CN"/>
        </w:rPr>
        <w:t>00</w:t>
      </w:r>
      <w:r>
        <w:rPr>
          <w:rFonts w:hint="eastAsia" w:ascii="SimSun" w:hAnsi="SimSun"/>
          <w:color w:val="auto"/>
          <w:sz w:val="21"/>
          <w:szCs w:val="21"/>
          <w:highlight w:val="none"/>
          <w:lang w:val="en-US" w:eastAsia="zh-CN"/>
        </w:rPr>
        <w:t>分</w:t>
      </w:r>
      <w:r>
        <w:rPr>
          <w:rFonts w:ascii="SimSun" w:hAnsi="SimSun"/>
          <w:color w:val="auto"/>
          <w:sz w:val="21"/>
          <w:szCs w:val="21"/>
          <w:highlight w:val="none"/>
        </w:rPr>
        <w:t xml:space="preserve"> </w:t>
      </w:r>
    </w:p>
    <w:p>
      <w:pPr>
        <w:widowControl/>
        <w:spacing w:before="75" w:line="400" w:lineRule="exact"/>
        <w:ind w:left="74" w:firstLine="300"/>
        <w:jc w:val="left"/>
        <w:rPr>
          <w:rFonts w:hint="eastAsia" w:ascii="SimSun" w:hAnsi="SimSun" w:eastAsia="SimSun" w:cs="SimSun"/>
          <w:kern w:val="0"/>
          <w:sz w:val="21"/>
          <w:szCs w:val="21"/>
          <w:highlight w:val="none"/>
          <w:lang w:eastAsia="zh-CN" w:bidi="ar"/>
        </w:rPr>
      </w:pPr>
      <w:r>
        <w:rPr>
          <w:rFonts w:hint="eastAsia" w:ascii="SimSun" w:hAnsi="SimSun" w:cs="SimSun"/>
          <w:kern w:val="0"/>
          <w:sz w:val="21"/>
          <w:szCs w:val="21"/>
          <w:highlight w:val="none"/>
          <w:lang w:val="en-US" w:eastAsia="zh-CN" w:bidi="ar"/>
        </w:rPr>
        <w:t xml:space="preserve">4.3 </w:t>
      </w:r>
      <w:r>
        <w:rPr>
          <w:rFonts w:hint="eastAsia" w:ascii="SimSun" w:hAnsi="SimSun" w:cs="SimSun"/>
          <w:kern w:val="0"/>
          <w:sz w:val="21"/>
          <w:szCs w:val="21"/>
          <w:highlight w:val="none"/>
          <w:lang w:bidi="ar"/>
        </w:rPr>
        <w:t>首次响应文件的开启地点：湖南省嘉顺工程咨询有限公司(辰溪县先锋路党校一楼</w:t>
      </w:r>
      <w:r>
        <w:rPr>
          <w:rFonts w:hint="eastAsia" w:ascii="SimSun" w:hAnsi="SimSun" w:cs="SimSun"/>
          <w:kern w:val="0"/>
          <w:sz w:val="21"/>
          <w:szCs w:val="21"/>
          <w:highlight w:val="none"/>
          <w:lang w:eastAsia="zh-CN" w:bidi="ar"/>
        </w:rPr>
        <w:t>会议室</w:t>
      </w:r>
      <w:r>
        <w:rPr>
          <w:rFonts w:hint="eastAsia" w:ascii="SimSun" w:hAnsi="SimSun" w:cs="SimSun"/>
          <w:kern w:val="0"/>
          <w:sz w:val="21"/>
          <w:szCs w:val="21"/>
          <w:highlight w:val="none"/>
          <w:lang w:bidi="ar"/>
        </w:rPr>
        <w:t xml:space="preserve">) </w:t>
      </w:r>
      <w:r>
        <w:rPr>
          <w:rFonts w:hint="eastAsia" w:ascii="SimSun" w:hAnsi="SimSun" w:cs="SimSun"/>
          <w:kern w:val="0"/>
          <w:sz w:val="21"/>
          <w:szCs w:val="21"/>
          <w:highlight w:val="none"/>
          <w:lang w:eastAsia="zh-CN" w:bidi="ar"/>
        </w:rPr>
        <w:t>。</w:t>
      </w:r>
    </w:p>
    <w:p>
      <w:pPr>
        <w:widowControl/>
        <w:spacing w:before="75" w:line="400" w:lineRule="exact"/>
        <w:ind w:left="74" w:firstLine="300"/>
        <w:jc w:val="left"/>
        <w:rPr>
          <w:rFonts w:hint="eastAsia" w:ascii="SimSun" w:hAnsi="SimSun" w:cs="SimSun"/>
          <w:kern w:val="0"/>
          <w:sz w:val="21"/>
          <w:szCs w:val="21"/>
          <w:highlight w:val="none"/>
          <w:lang w:bidi="ar"/>
        </w:rPr>
      </w:pPr>
      <w:r>
        <w:rPr>
          <w:rFonts w:hint="eastAsia" w:ascii="SimSun" w:hAnsi="SimSun" w:cs="SimSun"/>
          <w:kern w:val="0"/>
          <w:sz w:val="21"/>
          <w:szCs w:val="21"/>
          <w:highlight w:val="none"/>
          <w:lang w:val="en-US" w:eastAsia="zh-CN" w:bidi="ar"/>
        </w:rPr>
        <w:t xml:space="preserve">4.4 </w:t>
      </w:r>
      <w:r>
        <w:rPr>
          <w:rFonts w:hint="eastAsia" w:ascii="SimSun" w:hAnsi="SimSun" w:cs="SimSun"/>
          <w:kern w:val="0"/>
          <w:sz w:val="21"/>
          <w:szCs w:val="21"/>
          <w:highlight w:val="none"/>
          <w:lang w:bidi="ar"/>
        </w:rPr>
        <w:t>逾期送达的或者未送达指定地点或未按要求密封的响应文件，</w:t>
      </w:r>
      <w:r>
        <w:rPr>
          <w:rFonts w:hint="eastAsia" w:ascii="SimSun" w:hAnsi="SimSun" w:eastAsia="SimSun" w:cs="SimSun"/>
          <w:color w:val="000000"/>
          <w:kern w:val="2"/>
          <w:sz w:val="21"/>
          <w:szCs w:val="21"/>
          <w:highlight w:val="none"/>
          <w:lang w:val="en-US" w:eastAsia="zh-CN" w:bidi="ar"/>
        </w:rPr>
        <w:t>采购代理机构</w:t>
      </w:r>
      <w:r>
        <w:rPr>
          <w:rFonts w:hint="eastAsia" w:ascii="SimSun" w:hAnsi="SimSun" w:cs="SimSun"/>
          <w:kern w:val="0"/>
          <w:sz w:val="21"/>
          <w:szCs w:val="21"/>
          <w:highlight w:val="none"/>
          <w:lang w:bidi="ar"/>
        </w:rPr>
        <w:t>将拒收。</w:t>
      </w:r>
    </w:p>
    <w:p>
      <w:pPr>
        <w:tabs>
          <w:tab w:val="left" w:pos="360"/>
        </w:tabs>
        <w:adjustRightInd w:val="0"/>
        <w:snapToGrid w:val="0"/>
        <w:spacing w:line="360" w:lineRule="auto"/>
        <w:ind w:firstLine="420" w:firstLineChars="200"/>
        <w:rPr>
          <w:rFonts w:hint="eastAsia" w:ascii="SimSun" w:hAnsi="SimSun" w:eastAsia="SimSun" w:cs="SimSun"/>
          <w:color w:val="auto"/>
          <w:szCs w:val="21"/>
          <w:highlight w:val="none"/>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textAlignment w:val="auto"/>
        <w:rPr>
          <w:color w:val="000000"/>
          <w:sz w:val="21"/>
          <w:szCs w:val="21"/>
          <w:highlight w:val="none"/>
        </w:rPr>
      </w:pPr>
      <w:r>
        <w:rPr>
          <w:rFonts w:hint="eastAsia" w:ascii="SimSun" w:hAnsi="SimSun" w:eastAsia="SimSun" w:cs="SimSun"/>
          <w:b/>
          <w:color w:val="000000"/>
          <w:kern w:val="2"/>
          <w:sz w:val="21"/>
          <w:szCs w:val="21"/>
          <w:highlight w:val="none"/>
          <w:lang w:val="en-US" w:eastAsia="zh-CN"/>
        </w:rPr>
        <w:t>五</w:t>
      </w:r>
      <w:r>
        <w:rPr>
          <w:rFonts w:hint="eastAsia" w:ascii="SimSun" w:hAnsi="SimSun" w:eastAsia="SimSun" w:cs="SimSun"/>
          <w:b/>
          <w:color w:val="000000"/>
          <w:kern w:val="2"/>
          <w:sz w:val="21"/>
          <w:szCs w:val="21"/>
          <w:highlight w:val="none"/>
        </w:rPr>
        <w:t>、公告期限：</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color w:val="000000"/>
          <w:highlight w:val="none"/>
        </w:rPr>
      </w:pPr>
      <w:r>
        <w:rPr>
          <w:rFonts w:hint="eastAsia" w:ascii="SimSun" w:hAnsi="SimSun" w:eastAsia="SimSun" w:cs="Times New Roman"/>
          <w:color w:val="000000"/>
          <w:kern w:val="2"/>
          <w:sz w:val="21"/>
          <w:szCs w:val="21"/>
          <w:highlight w:val="none"/>
          <w:lang w:val="en-US" w:eastAsia="zh-CN" w:bidi="ar"/>
        </w:rPr>
        <w:t>1、本邀请公告在辰溪县人民政府网（http://www.chenxi.gov.cn/）发布</w:t>
      </w:r>
      <w:r>
        <w:rPr>
          <w:rFonts w:hint="eastAsia" w:ascii="SimSun" w:hAnsi="SimSun" w:eastAsia="SimSun" w:cs="SimSun"/>
          <w:color w:val="000000"/>
          <w:kern w:val="2"/>
          <w:sz w:val="21"/>
          <w:szCs w:val="21"/>
          <w:highlight w:val="none"/>
          <w:lang w:val="en-US" w:eastAsia="zh-CN" w:bidi="ar"/>
        </w:rPr>
        <w:t>；公告期限从本邀请公告发布之日起</w:t>
      </w:r>
      <w:r>
        <w:rPr>
          <w:rFonts w:hint="eastAsia" w:ascii="SimSun" w:hAnsi="SimSun" w:eastAsia="SimSun" w:cs="Times New Roman"/>
          <w:color w:val="000000"/>
          <w:kern w:val="2"/>
          <w:sz w:val="21"/>
          <w:szCs w:val="21"/>
          <w:highlight w:val="none"/>
          <w:lang w:val="en-US" w:eastAsia="zh-CN" w:bidi="ar"/>
        </w:rPr>
        <w:t>5个工作日。</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highlight w:val="none"/>
        </w:rPr>
      </w:pPr>
      <w:r>
        <w:rPr>
          <w:rFonts w:hint="eastAsia" w:ascii="SimSun" w:hAnsi="SimSun" w:eastAsia="SimSun" w:cs="Times New Roman"/>
          <w:color w:val="000000"/>
          <w:kern w:val="2"/>
          <w:sz w:val="21"/>
          <w:szCs w:val="21"/>
          <w:highlight w:val="none"/>
          <w:lang w:val="en-US" w:eastAsia="zh-CN" w:bidi="ar"/>
        </w:rPr>
        <w:t>2、在其他媒体发布的邀请公告，公告内容以本邀请公告指定媒体发布的公告为准；公告期限自本邀请公告指定媒体最先发布公告之日起算。</w:t>
      </w:r>
    </w:p>
    <w:p>
      <w:pPr>
        <w:tabs>
          <w:tab w:val="left" w:pos="360"/>
        </w:tabs>
        <w:adjustRightInd w:val="0"/>
        <w:snapToGrid w:val="0"/>
        <w:spacing w:line="360" w:lineRule="auto"/>
        <w:rPr>
          <w:rFonts w:hint="eastAsia" w:ascii="SimSun" w:hAnsi="SimSun" w:eastAsia="SimSun" w:cs="SimSun"/>
          <w:b/>
          <w:color w:val="auto"/>
          <w:szCs w:val="21"/>
          <w:highlight w:val="none"/>
        </w:rPr>
      </w:pPr>
      <w:r>
        <w:rPr>
          <w:rFonts w:hint="eastAsia" w:ascii="SimSun" w:hAnsi="SimSun" w:cs="SimSun"/>
          <w:b/>
          <w:color w:val="auto"/>
          <w:szCs w:val="21"/>
          <w:highlight w:val="none"/>
          <w:lang w:val="en-US" w:eastAsia="zh-CN"/>
        </w:rPr>
        <w:t>六、</w:t>
      </w:r>
      <w:r>
        <w:rPr>
          <w:rFonts w:hint="eastAsia" w:ascii="SimSun" w:hAnsi="SimSun" w:eastAsia="SimSun" w:cs="SimSun"/>
          <w:b/>
          <w:color w:val="auto"/>
          <w:szCs w:val="21"/>
          <w:highlight w:val="none"/>
        </w:rPr>
        <w:t>疑问及质疑：</w:t>
      </w:r>
    </w:p>
    <w:p>
      <w:pPr>
        <w:widowControl/>
        <w:spacing w:before="75" w:line="400" w:lineRule="exact"/>
        <w:ind w:left="74" w:firstLine="300"/>
        <w:jc w:val="left"/>
        <w:rPr>
          <w:rFonts w:hint="eastAsia" w:ascii="SimSun" w:hAnsi="SimSun" w:cs="SimSun"/>
          <w:kern w:val="0"/>
          <w:sz w:val="21"/>
          <w:szCs w:val="21"/>
          <w:highlight w:val="none"/>
          <w:lang w:bidi="ar"/>
        </w:rPr>
      </w:pPr>
      <w:r>
        <w:rPr>
          <w:rFonts w:hint="eastAsia" w:ascii="SimSun" w:hAnsi="SimSun" w:cs="SimSun"/>
          <w:kern w:val="0"/>
          <w:sz w:val="21"/>
          <w:szCs w:val="21"/>
          <w:highlight w:val="none"/>
          <w:lang w:val="en-US" w:eastAsia="zh-CN" w:bidi="ar"/>
        </w:rPr>
        <w:t>5.</w:t>
      </w:r>
      <w:r>
        <w:rPr>
          <w:rFonts w:hint="eastAsia" w:ascii="SimSun" w:hAnsi="SimSun" w:cs="SimSun"/>
          <w:kern w:val="0"/>
          <w:sz w:val="21"/>
          <w:szCs w:val="21"/>
          <w:highlight w:val="none"/>
          <w:lang w:bidi="ar"/>
        </w:rPr>
        <w:t>1、投标人对政府采购活动事项如有疑问的，可以向采购人或者采购代理机构提出询问。采购人或者采购代理机构将在3个工作日内作出答复。</w:t>
      </w:r>
    </w:p>
    <w:p>
      <w:pPr>
        <w:widowControl/>
        <w:spacing w:before="75" w:line="400" w:lineRule="exact"/>
        <w:jc w:val="left"/>
        <w:rPr>
          <w:rFonts w:hint="eastAsia" w:ascii="SimSun" w:hAnsi="SimSun" w:cs="SimSun"/>
          <w:kern w:val="0"/>
          <w:sz w:val="21"/>
          <w:szCs w:val="21"/>
          <w:highlight w:val="none"/>
          <w:lang w:bidi="ar"/>
        </w:rPr>
      </w:pPr>
      <w:r>
        <w:rPr>
          <w:rFonts w:hint="eastAsia" w:ascii="SimSun" w:hAnsi="SimSun" w:cs="SimSun"/>
          <w:kern w:val="0"/>
          <w:sz w:val="21"/>
          <w:szCs w:val="21"/>
          <w:highlight w:val="none"/>
          <w:lang w:val="en-US" w:eastAsia="zh-CN" w:bidi="ar"/>
        </w:rPr>
        <w:t xml:space="preserve">   5.</w:t>
      </w:r>
      <w:r>
        <w:rPr>
          <w:rFonts w:hint="eastAsia" w:ascii="SimSun" w:hAnsi="SimSun" w:cs="SimSun"/>
          <w:kern w:val="0"/>
          <w:sz w:val="21"/>
          <w:szCs w:val="21"/>
          <w:highlight w:val="none"/>
          <w:lang w:bidi="ar"/>
        </w:rPr>
        <w:t>2、潜在投标人认为招标文件或招标公告使自己的合法权益受到损害的，可以在本招标公告期限届满之日起7个工作日内，按《湖南省财政厅关于印发＜政府采购质疑答复和投诉处理操作规程＞的通知》(湘财购〔2019〕20号)规定，以书面形式向采购人、采购代理机构提出质疑。</w:t>
      </w:r>
    </w:p>
    <w:p>
      <w:pPr>
        <w:tabs>
          <w:tab w:val="left" w:pos="360"/>
        </w:tabs>
        <w:adjustRightInd w:val="0"/>
        <w:snapToGrid w:val="0"/>
        <w:spacing w:line="360" w:lineRule="auto"/>
        <w:ind w:firstLine="420" w:firstLineChars="200"/>
        <w:rPr>
          <w:rFonts w:hint="eastAsia" w:ascii="SimSun" w:hAnsi="SimSun" w:eastAsia="SimSun" w:cs="SimSun"/>
          <w:color w:val="auto"/>
          <w:szCs w:val="21"/>
          <w:highlight w:val="none"/>
        </w:rPr>
      </w:pPr>
    </w:p>
    <w:p>
      <w:pPr>
        <w:adjustRightInd w:val="0"/>
        <w:snapToGrid w:val="0"/>
        <w:spacing w:line="360" w:lineRule="auto"/>
        <w:outlineLvl w:val="0"/>
        <w:rPr>
          <w:rFonts w:hint="eastAsia" w:ascii="SimSun" w:hAnsi="SimSun" w:eastAsia="SimSun" w:cs="SimSun"/>
          <w:b/>
          <w:color w:val="auto"/>
          <w:szCs w:val="21"/>
          <w:highlight w:val="none"/>
        </w:rPr>
      </w:pPr>
      <w:r>
        <w:rPr>
          <w:rFonts w:hint="eastAsia" w:ascii="SimSun" w:hAnsi="SimSun" w:cs="SimSun"/>
          <w:b/>
          <w:color w:val="auto"/>
          <w:szCs w:val="21"/>
          <w:highlight w:val="none"/>
          <w:lang w:val="en-US" w:eastAsia="zh-CN"/>
        </w:rPr>
        <w:t>七</w:t>
      </w:r>
      <w:r>
        <w:rPr>
          <w:rFonts w:hint="eastAsia" w:ascii="SimSun" w:hAnsi="SimSun" w:eastAsia="SimSun" w:cs="SimSun"/>
          <w:b/>
          <w:color w:val="auto"/>
          <w:szCs w:val="21"/>
          <w:highlight w:val="none"/>
        </w:rPr>
        <w:t>、采购项目联系人姓名和电话</w:t>
      </w:r>
    </w:p>
    <w:p>
      <w:pPr>
        <w:adjustRightInd w:val="0"/>
        <w:snapToGrid w:val="0"/>
        <w:spacing w:line="360" w:lineRule="auto"/>
        <w:ind w:firstLine="420" w:firstLineChars="200"/>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rPr>
        <w:t>采购人名称：</w:t>
      </w:r>
      <w:r>
        <w:rPr>
          <w:rFonts w:hint="eastAsia" w:ascii="SimSun" w:hAnsi="SimSun" w:cs="SimSun"/>
          <w:color w:val="auto"/>
          <w:kern w:val="0"/>
          <w:szCs w:val="21"/>
          <w:highlight w:val="none"/>
          <w:lang w:eastAsia="zh-CN"/>
        </w:rPr>
        <w:t>辰溪县粮油购销有限责任公司</w:t>
      </w:r>
    </w:p>
    <w:p>
      <w:pPr>
        <w:adjustRightInd w:val="0"/>
        <w:snapToGrid w:val="0"/>
        <w:spacing w:line="360" w:lineRule="auto"/>
        <w:ind w:firstLine="420" w:firstLineChars="200"/>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rPr>
        <w:t>地址：</w:t>
      </w:r>
      <w:r>
        <w:rPr>
          <w:rFonts w:hint="eastAsia" w:ascii="SimSun" w:hAnsi="SimSun" w:eastAsia="SimSun" w:cs="SimSun"/>
          <w:color w:val="auto"/>
          <w:kern w:val="0"/>
          <w:szCs w:val="21"/>
          <w:highlight w:val="none"/>
          <w:lang w:eastAsia="zh-CN"/>
        </w:rPr>
        <w:t>辰溪县</w:t>
      </w:r>
    </w:p>
    <w:p>
      <w:pPr>
        <w:adjustRightInd w:val="0"/>
        <w:snapToGrid w:val="0"/>
        <w:spacing w:line="360" w:lineRule="auto"/>
        <w:ind w:firstLine="420" w:firstLineChars="200"/>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rPr>
        <w:t>联系人：</w:t>
      </w:r>
      <w:r>
        <w:rPr>
          <w:rFonts w:hint="eastAsia" w:ascii="SimSun" w:hAnsi="SimSun" w:cs="SimSun"/>
          <w:color w:val="auto"/>
          <w:kern w:val="0"/>
          <w:szCs w:val="21"/>
          <w:highlight w:val="none"/>
          <w:lang w:val="en-US" w:eastAsia="zh-CN"/>
        </w:rPr>
        <w:t>许先生</w:t>
      </w:r>
    </w:p>
    <w:p>
      <w:pPr>
        <w:adjustRightInd w:val="0"/>
        <w:snapToGrid w:val="0"/>
        <w:spacing w:line="360" w:lineRule="auto"/>
        <w:ind w:firstLine="420" w:firstLineChars="200"/>
        <w:rPr>
          <w:rFonts w:hint="default" w:ascii="SimSun" w:hAnsi="SimSun" w:eastAsia="SimSun" w:cs="SimSun"/>
          <w:color w:val="auto"/>
          <w:kern w:val="0"/>
          <w:szCs w:val="21"/>
          <w:highlight w:val="none"/>
          <w:lang w:val="en-US" w:eastAsia="zh-CN"/>
        </w:rPr>
      </w:pPr>
      <w:r>
        <w:rPr>
          <w:rFonts w:hint="eastAsia" w:ascii="SimSun" w:hAnsi="SimSun" w:eastAsia="SimSun" w:cs="SimSun"/>
          <w:color w:val="auto"/>
          <w:kern w:val="0"/>
          <w:szCs w:val="21"/>
          <w:highlight w:val="none"/>
        </w:rPr>
        <w:t>电话：</w:t>
      </w:r>
      <w:r>
        <w:rPr>
          <w:rFonts w:hint="eastAsia" w:ascii="SimSun" w:hAnsi="SimSun" w:cs="SimSun"/>
          <w:color w:val="auto"/>
          <w:kern w:val="0"/>
          <w:szCs w:val="21"/>
          <w:highlight w:val="none"/>
          <w:lang w:val="en-US" w:eastAsia="zh-CN"/>
        </w:rPr>
        <w:t>13467941408</w:t>
      </w:r>
    </w:p>
    <w:p>
      <w:pPr>
        <w:adjustRightInd w:val="0"/>
        <w:snapToGrid w:val="0"/>
        <w:spacing w:line="360" w:lineRule="auto"/>
        <w:ind w:firstLine="420" w:firstLineChars="200"/>
        <w:rPr>
          <w:rFonts w:hint="eastAsia" w:ascii="SimSun" w:hAnsi="SimSun" w:eastAsia="SimSun" w:cs="SimSun"/>
          <w:color w:val="auto"/>
          <w:kern w:val="0"/>
          <w:szCs w:val="21"/>
          <w:highlight w:val="none"/>
          <w:lang w:eastAsia="zh-CN"/>
        </w:rPr>
      </w:pPr>
      <w:r>
        <w:rPr>
          <w:rFonts w:hint="eastAsia" w:ascii="SimSun" w:hAnsi="SimSun" w:eastAsia="SimSun" w:cs="SimSun"/>
          <w:color w:val="auto"/>
          <w:kern w:val="0"/>
          <w:szCs w:val="21"/>
          <w:highlight w:val="none"/>
        </w:rPr>
        <w:t>采购代理机构：湖南省嘉顺工程咨询有限公司</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地址：辰溪县先锋路党校一楼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联系人：谢女士</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电话：0745-5241118</w:t>
      </w:r>
    </w:p>
    <w:p>
      <w:pPr>
        <w:rPr>
          <w:rFonts w:hint="eastAsia" w:ascii="SimSun" w:hAnsi="SimSun" w:eastAsia="SimSun" w:cs="SimSun"/>
          <w:highlight w:val="none"/>
        </w:rPr>
      </w:pPr>
      <w:r>
        <w:rPr>
          <w:rFonts w:hint="eastAsia" w:ascii="SimSun" w:hAnsi="SimSun" w:eastAsia="SimSun" w:cs="SimSun"/>
          <w:highlight w:val="none"/>
        </w:rPr>
        <w:br w:type="page"/>
      </w:r>
    </w:p>
    <w:p>
      <w:pPr>
        <w:pStyle w:val="12"/>
        <w:jc w:val="center"/>
        <w:rPr>
          <w:rFonts w:hint="eastAsia" w:ascii="SimSun" w:hAnsi="SimSun" w:eastAsia="SimSun" w:cs="SimSun"/>
          <w:b/>
          <w:color w:val="auto"/>
          <w:sz w:val="32"/>
          <w:szCs w:val="32"/>
          <w:highlight w:val="none"/>
        </w:rPr>
      </w:pPr>
      <w:r>
        <w:rPr>
          <w:rFonts w:hint="eastAsia" w:ascii="SimSun" w:hAnsi="SimSun" w:eastAsia="SimSun" w:cs="SimSun"/>
          <w:b/>
          <w:color w:val="auto"/>
          <w:sz w:val="32"/>
          <w:szCs w:val="32"/>
          <w:highlight w:val="none"/>
        </w:rPr>
        <w:t>第二章 磋商须知</w:t>
      </w:r>
    </w:p>
    <w:p>
      <w:pPr>
        <w:pStyle w:val="12"/>
        <w:rPr>
          <w:rFonts w:hint="eastAsia" w:ascii="SimSun" w:hAnsi="SimSun" w:eastAsia="SimSun" w:cs="SimSun"/>
          <w:b/>
          <w:color w:val="auto"/>
          <w:sz w:val="24"/>
          <w:szCs w:val="24"/>
          <w:highlight w:val="none"/>
        </w:rPr>
      </w:pPr>
      <w:r>
        <w:rPr>
          <w:rFonts w:hint="eastAsia" w:ascii="SimSun" w:hAnsi="SimSun" w:eastAsia="SimSun" w:cs="SimSun"/>
          <w:b/>
          <w:color w:val="auto"/>
          <w:sz w:val="24"/>
          <w:szCs w:val="24"/>
          <w:highlight w:val="none"/>
        </w:rPr>
        <w:t>磋商须知前附表</w:t>
      </w:r>
    </w:p>
    <w:p>
      <w:pPr>
        <w:pStyle w:val="12"/>
        <w:rPr>
          <w:rFonts w:hint="eastAsia" w:ascii="SimSun" w:hAnsi="SimSun" w:eastAsia="SimSun" w:cs="SimSun"/>
          <w:color w:val="auto"/>
          <w:highlight w:val="none"/>
        </w:rPr>
      </w:pPr>
      <w:r>
        <w:rPr>
          <w:rFonts w:hint="eastAsia" w:ascii="SimSun" w:hAnsi="SimSun" w:eastAsia="SimSun" w:cs="SimSun"/>
          <w:color w:val="auto"/>
          <w:highlight w:val="none"/>
        </w:rPr>
        <w:t>注： 请在方框□内划√选择，在“条款号”内限选一项。（本项目采用的条款用“■”标示）</w:t>
      </w:r>
    </w:p>
    <w:tbl>
      <w:tblPr>
        <w:tblStyle w:val="1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01"/>
        <w:gridCol w:w="2649"/>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1951" w:type="dxa"/>
            <w:vAlign w:val="center"/>
          </w:tcPr>
          <w:p>
            <w:pPr>
              <w:adjustRightInd w:val="0"/>
              <w:snapToGrid w:val="0"/>
              <w:spacing w:line="240" w:lineRule="exact"/>
              <w:jc w:val="center"/>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条款号</w:t>
            </w:r>
          </w:p>
        </w:tc>
        <w:tc>
          <w:tcPr>
            <w:tcW w:w="2101" w:type="dxa"/>
            <w:vAlign w:val="center"/>
          </w:tcPr>
          <w:p>
            <w:pPr>
              <w:adjustRightInd w:val="0"/>
              <w:snapToGrid w:val="0"/>
              <w:spacing w:line="240" w:lineRule="exact"/>
              <w:jc w:val="center"/>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条款名称</w:t>
            </w:r>
          </w:p>
        </w:tc>
        <w:tc>
          <w:tcPr>
            <w:tcW w:w="5550" w:type="dxa"/>
            <w:gridSpan w:val="2"/>
            <w:vAlign w:val="center"/>
          </w:tcPr>
          <w:p>
            <w:pPr>
              <w:adjustRightInd w:val="0"/>
              <w:snapToGrid w:val="0"/>
              <w:spacing w:line="240" w:lineRule="exact"/>
              <w:jc w:val="center"/>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
                <w:color w:val="auto"/>
                <w:szCs w:val="21"/>
                <w:highlight w:val="none"/>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采购项目</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lang w:eastAsia="zh-CN"/>
              </w:rPr>
            </w:pPr>
            <w:r>
              <w:rPr>
                <w:rFonts w:hint="eastAsia" w:ascii="SimSun" w:hAnsi="SimSun" w:cs="SimSun"/>
                <w:color w:val="auto"/>
                <w:szCs w:val="21"/>
                <w:highlight w:val="none"/>
                <w:lang w:eastAsia="zh-CN"/>
              </w:rPr>
              <w:t>辰溪县粮库改造项目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采购人</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u w:val="none"/>
                <w:lang w:eastAsia="zh-CN"/>
              </w:rPr>
            </w:pPr>
            <w:r>
              <w:rPr>
                <w:rFonts w:hint="eastAsia" w:ascii="SimSun" w:hAnsi="SimSun" w:eastAsia="SimSun" w:cs="SimSun"/>
                <w:color w:val="auto"/>
                <w:szCs w:val="21"/>
                <w:highlight w:val="none"/>
                <w:u w:val="none"/>
                <w:lang w:eastAsia="zh-CN"/>
              </w:rPr>
              <w:t>采购人名称：</w:t>
            </w:r>
            <w:r>
              <w:rPr>
                <w:rFonts w:hint="eastAsia" w:ascii="SimSun" w:hAnsi="SimSun" w:cs="SimSun"/>
                <w:color w:val="auto"/>
                <w:szCs w:val="21"/>
                <w:highlight w:val="none"/>
                <w:u w:val="none"/>
                <w:lang w:eastAsia="zh-CN"/>
              </w:rPr>
              <w:t>辰溪县粮油购销有限责任公司</w:t>
            </w:r>
          </w:p>
          <w:p>
            <w:pPr>
              <w:adjustRightInd w:val="0"/>
              <w:snapToGrid w:val="0"/>
              <w:spacing w:line="240" w:lineRule="exact"/>
              <w:rPr>
                <w:rFonts w:hint="eastAsia" w:ascii="SimSun" w:hAnsi="SimSun" w:eastAsia="SimSun" w:cs="SimSun"/>
                <w:color w:val="auto"/>
                <w:szCs w:val="21"/>
                <w:highlight w:val="none"/>
                <w:u w:val="none"/>
                <w:lang w:eastAsia="zh-CN"/>
              </w:rPr>
            </w:pPr>
            <w:r>
              <w:rPr>
                <w:rFonts w:hint="eastAsia" w:ascii="SimSun" w:hAnsi="SimSun" w:eastAsia="SimSun" w:cs="SimSun"/>
                <w:color w:val="auto"/>
                <w:szCs w:val="21"/>
                <w:highlight w:val="none"/>
                <w:u w:val="none"/>
                <w:lang w:eastAsia="zh-CN"/>
              </w:rPr>
              <w:t>地址：辰溪县</w:t>
            </w:r>
          </w:p>
          <w:p>
            <w:pPr>
              <w:adjustRightInd w:val="0"/>
              <w:snapToGrid w:val="0"/>
              <w:spacing w:line="240" w:lineRule="exact"/>
              <w:rPr>
                <w:rFonts w:hint="default" w:ascii="SimSun" w:hAnsi="SimSun" w:eastAsia="SimSun" w:cs="SimSun"/>
                <w:color w:val="auto"/>
                <w:szCs w:val="21"/>
                <w:highlight w:val="none"/>
                <w:u w:val="none"/>
                <w:lang w:val="en-US" w:eastAsia="zh-CN"/>
              </w:rPr>
            </w:pPr>
            <w:r>
              <w:rPr>
                <w:rFonts w:hint="default" w:ascii="SimSun" w:hAnsi="SimSun" w:eastAsia="SimSun" w:cs="SimSun"/>
                <w:color w:val="auto"/>
                <w:szCs w:val="21"/>
                <w:highlight w:val="none"/>
                <w:u w:val="none"/>
                <w:lang w:val="en-US" w:eastAsia="zh-CN"/>
              </w:rPr>
              <w:t>联系人：许先生</w:t>
            </w:r>
          </w:p>
          <w:p>
            <w:pPr>
              <w:adjustRightInd w:val="0"/>
              <w:snapToGrid w:val="0"/>
              <w:spacing w:line="240" w:lineRule="exact"/>
              <w:rPr>
                <w:rFonts w:hint="default" w:ascii="SimSun" w:hAnsi="SimSun" w:eastAsia="SimSun" w:cs="SimSun"/>
                <w:color w:val="auto"/>
                <w:szCs w:val="21"/>
                <w:highlight w:val="none"/>
                <w:u w:val="none"/>
                <w:lang w:val="en-US" w:eastAsia="zh-CN"/>
              </w:rPr>
            </w:pPr>
            <w:r>
              <w:rPr>
                <w:rFonts w:hint="default" w:ascii="SimSun" w:hAnsi="SimSun" w:eastAsia="SimSun" w:cs="SimSun"/>
                <w:color w:val="auto"/>
                <w:szCs w:val="21"/>
                <w:highlight w:val="none"/>
                <w:u w:val="none"/>
                <w:lang w:val="en-US" w:eastAsia="zh-CN"/>
              </w:rPr>
              <w:t>电话：13467941408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第二章第2.2款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采购代理机构</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u w:val="none"/>
                <w:lang w:eastAsia="zh-CN"/>
              </w:rPr>
            </w:pPr>
            <w:r>
              <w:rPr>
                <w:rFonts w:hint="eastAsia" w:ascii="SimSun" w:hAnsi="SimSun" w:eastAsia="SimSun" w:cs="SimSun"/>
                <w:color w:val="auto"/>
                <w:szCs w:val="21"/>
                <w:highlight w:val="none"/>
                <w:u w:val="none"/>
              </w:rPr>
              <w:t>采购代理机构：湖南省嘉顺工程咨询有限公司</w:t>
            </w:r>
          </w:p>
          <w:p>
            <w:pPr>
              <w:adjustRightInd w:val="0"/>
              <w:snapToGrid w:val="0"/>
              <w:spacing w:line="240" w:lineRule="exact"/>
              <w:rPr>
                <w:rFonts w:hint="eastAsia" w:ascii="SimSun" w:hAnsi="SimSun" w:eastAsia="SimSun" w:cs="SimSun"/>
                <w:color w:val="auto"/>
                <w:szCs w:val="21"/>
                <w:highlight w:val="none"/>
                <w:u w:val="none"/>
              </w:rPr>
            </w:pPr>
            <w:r>
              <w:rPr>
                <w:rFonts w:hint="eastAsia" w:ascii="SimSun" w:hAnsi="SimSun" w:eastAsia="SimSun" w:cs="SimSun"/>
                <w:color w:val="auto"/>
                <w:szCs w:val="21"/>
                <w:highlight w:val="none"/>
                <w:u w:val="none"/>
              </w:rPr>
              <w:t xml:space="preserve">地址：辰溪县先锋路党校一楼 </w:t>
            </w:r>
          </w:p>
          <w:p>
            <w:pPr>
              <w:adjustRightInd w:val="0"/>
              <w:snapToGrid w:val="0"/>
              <w:spacing w:line="240" w:lineRule="exact"/>
              <w:rPr>
                <w:rFonts w:hint="eastAsia" w:ascii="SimSun" w:hAnsi="SimSun" w:eastAsia="SimSun" w:cs="SimSun"/>
                <w:color w:val="auto"/>
                <w:szCs w:val="21"/>
                <w:highlight w:val="none"/>
                <w:u w:val="none"/>
              </w:rPr>
            </w:pPr>
            <w:r>
              <w:rPr>
                <w:rFonts w:hint="eastAsia" w:ascii="SimSun" w:hAnsi="SimSun" w:eastAsia="SimSun" w:cs="SimSun"/>
                <w:color w:val="auto"/>
                <w:szCs w:val="21"/>
                <w:highlight w:val="none"/>
                <w:u w:val="none"/>
              </w:rPr>
              <w:t>联系人：谢女士</w:t>
            </w:r>
          </w:p>
          <w:p>
            <w:pPr>
              <w:adjustRightInd w:val="0"/>
              <w:snapToGrid w:val="0"/>
              <w:spacing w:line="240" w:lineRule="exact"/>
              <w:rPr>
                <w:rFonts w:hint="eastAsia" w:ascii="SimSun" w:hAnsi="SimSun" w:eastAsia="SimSun" w:cs="SimSun"/>
                <w:color w:val="auto"/>
                <w:szCs w:val="21"/>
                <w:highlight w:val="none"/>
                <w:u w:val="none"/>
              </w:rPr>
            </w:pPr>
            <w:r>
              <w:rPr>
                <w:rFonts w:hint="eastAsia" w:ascii="SimSun" w:hAnsi="SimSun" w:eastAsia="SimSun" w:cs="SimSun"/>
                <w:color w:val="auto"/>
                <w:szCs w:val="21"/>
                <w:highlight w:val="none"/>
                <w:u w:val="none"/>
              </w:rPr>
              <w:t>电话：0745-5241118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第二章第2.3款</w:t>
            </w:r>
          </w:p>
        </w:tc>
        <w:tc>
          <w:tcPr>
            <w:tcW w:w="2101" w:type="dxa"/>
            <w:vAlign w:val="center"/>
          </w:tcPr>
          <w:p>
            <w:pPr>
              <w:adjustRightInd w:val="0"/>
              <w:snapToGrid w:val="0"/>
              <w:spacing w:line="240" w:lineRule="exac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供应商的</w:t>
            </w:r>
            <w:r>
              <w:rPr>
                <w:rFonts w:hint="eastAsia" w:ascii="SimSun" w:hAnsi="SimSun" w:eastAsia="SimSun" w:cs="SimSun"/>
                <w:color w:val="auto"/>
                <w:szCs w:val="21"/>
                <w:highlight w:val="none"/>
              </w:rPr>
              <w:t>邀请方式</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szCs w:val="21"/>
                <w:highlight w:val="none"/>
              </w:rPr>
              <w:t xml:space="preserve">■ </w:t>
            </w:r>
            <w:r>
              <w:rPr>
                <w:rFonts w:hint="eastAsia" w:ascii="SimSun" w:hAnsi="SimSun" w:eastAsia="SimSun" w:cs="SimSun"/>
                <w:color w:val="auto"/>
                <w:szCs w:val="21"/>
                <w:highlight w:val="none"/>
              </w:rPr>
              <w:t xml:space="preserve"> 发布公告</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 从省级以上财政部门建立的供应商库中随机抽取</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 采购人和评审专家分别书面推荐的方式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8"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第二章第3.1款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Cs/>
                <w:color w:val="auto"/>
                <w:szCs w:val="21"/>
                <w:highlight w:val="none"/>
              </w:rPr>
              <w:t>供应商</w:t>
            </w:r>
            <w:r>
              <w:rPr>
                <w:rFonts w:hint="eastAsia" w:ascii="SimSun" w:hAnsi="SimSun" w:eastAsia="SimSun" w:cs="SimSun"/>
                <w:color w:val="auto"/>
                <w:szCs w:val="21"/>
                <w:highlight w:val="none"/>
              </w:rPr>
              <w:t>资格条件</w:t>
            </w:r>
          </w:p>
        </w:tc>
        <w:tc>
          <w:tcPr>
            <w:tcW w:w="5550" w:type="dxa"/>
            <w:gridSpan w:val="2"/>
            <w:vAlign w:val="center"/>
          </w:tcPr>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1、 供应商基本资格条件：</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(1)具有独立承担民事责任的能力；</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(2)具有良好的商业信誉和健全的财务会计制度；</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(3)具有履行合同所必需的设备和专业技术能力；</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(4)有依法缴纳税收和社会保障资金的良好记录；</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(5)参加政府采购活动前三年内，在经营活动中没有重大违法记录；</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 xml:space="preserve"> (6)法律、行政法规规定的其他条件。</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2、供应商特定资格条件：</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（1）具有独立法人资格并依法取得企业营业执照，营业执照处于有效期；</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（2）具备建设行政主管部门颁发的</w:t>
            </w:r>
            <w:r>
              <w:rPr>
                <w:rFonts w:hint="eastAsia" w:ascii="SimSun" w:hAnsi="SimSun"/>
                <w:szCs w:val="21"/>
                <w:highlight w:val="none"/>
                <w:lang w:eastAsia="zh-CN"/>
              </w:rPr>
              <w:t>建筑</w:t>
            </w:r>
            <w:r>
              <w:rPr>
                <w:rFonts w:hint="eastAsia" w:ascii="SimSun" w:hAnsi="SimSun"/>
                <w:szCs w:val="21"/>
                <w:highlight w:val="none"/>
              </w:rPr>
              <w:t>工程施工总承包叁级</w:t>
            </w:r>
            <w:r>
              <w:rPr>
                <w:rFonts w:hint="eastAsia" w:ascii="SimSun" w:hAnsi="SimSun" w:cs="SimSun"/>
                <w:color w:val="auto"/>
                <w:szCs w:val="21"/>
                <w:highlight w:val="none"/>
                <w:lang w:val="en-US" w:eastAsia="zh-CN"/>
              </w:rPr>
              <w:t>及以上资质，安全生产许可证处于有效期；</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3）施工项目部关键岗位人员数量不得低于湘建建〔2020〕208号文规定的最低配备标准，即至少项目负责人1人、技术负责人1人、施工员1人、安全员1人。项目负责人为建筑工程相关专业二级及以上注册建造师执业资格，具备有效的项目负责人安全生产考核合格证书；技术负责人应具备建筑工程相关专业助理级及以上职称；施工员具有施工员岗位资格证书；安全员具有安全员岗位资格证书和安全考核合格证书C证；</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（4）施工项目部关键岗位人员必须是本企业在职人员，提供劳动保障部门出具的缴纳社保的有效证明，并提供查询网址及查询密码，报名提交的材料与网上查询信息应一致，否则视为弄虚作假，投标无效；</w:t>
            </w:r>
          </w:p>
          <w:p>
            <w:pPr>
              <w:pStyle w:val="6"/>
              <w:spacing w:line="240" w:lineRule="auto"/>
              <w:rPr>
                <w:rFonts w:hint="eastAsia" w:ascii="SimSun" w:hAnsi="SimSun" w:cs="SimSun"/>
                <w:color w:val="auto"/>
                <w:szCs w:val="21"/>
                <w:highlight w:val="none"/>
                <w:lang w:val="en-US" w:eastAsia="zh-CN"/>
              </w:rPr>
            </w:pP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3、单位负责人为同一人或者存在直接控股、管理关系的不同投标人，不得参加同一合同项下的政府采购活动。</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4、为本采购项目提供整体设计、规范编制或者项目管理、监理、检测等服务的，不得再参加此项目的其他招标采购活动。</w:t>
            </w:r>
          </w:p>
          <w:p>
            <w:pPr>
              <w:pStyle w:val="6"/>
              <w:spacing w:line="240" w:lineRule="auto"/>
              <w:rPr>
                <w:rFonts w:hint="eastAsia" w:ascii="SimSun" w:hAnsi="SimSun" w:cs="SimSun"/>
                <w:color w:val="auto"/>
                <w:szCs w:val="21"/>
                <w:highlight w:val="none"/>
                <w:lang w:val="en-US" w:eastAsia="zh-CN"/>
              </w:rPr>
            </w:pPr>
            <w:r>
              <w:rPr>
                <w:rFonts w:hint="eastAsia" w:ascii="SimSun" w:hAnsi="SimSun" w:cs="SimSun"/>
                <w:color w:val="auto"/>
                <w:szCs w:val="21"/>
                <w:highlight w:val="none"/>
                <w:lang w:val="en-US" w:eastAsia="zh-CN"/>
              </w:rPr>
              <w:t>5、列入失信被执行人、重大税收违法案件当事人名单，列入政府采购严重违法失信行为记录名单的，拒绝其参与政府采购活动。</w:t>
            </w:r>
          </w:p>
          <w:p>
            <w:pPr>
              <w:pStyle w:val="6"/>
              <w:spacing w:line="240" w:lineRule="auto"/>
              <w:rPr>
                <w:rFonts w:hint="eastAsia" w:ascii="SimSun" w:hAnsi="SimSun" w:eastAsia="SimSun" w:cs="SimSun"/>
                <w:color w:val="auto"/>
                <w:szCs w:val="21"/>
                <w:highlight w:val="none"/>
              </w:rPr>
            </w:pPr>
            <w:r>
              <w:rPr>
                <w:rFonts w:hint="eastAsia" w:ascii="SimSun" w:hAnsi="SimSun" w:cs="SimSun"/>
                <w:color w:val="auto"/>
                <w:szCs w:val="21"/>
                <w:highlight w:val="none"/>
                <w:lang w:val="en-US" w:eastAsia="zh-CN"/>
              </w:rPr>
              <w:t xml:space="preserve">6、本次招标不接受联合体投标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第二章第6.1款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联合体形式</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szCs w:val="21"/>
                <w:highlight w:val="none"/>
              </w:rPr>
              <w:t xml:space="preserve">■ </w:t>
            </w:r>
            <w:r>
              <w:rPr>
                <w:rFonts w:hint="eastAsia" w:ascii="SimSun" w:hAnsi="SimSun" w:eastAsia="SimSun" w:cs="SimSun"/>
                <w:color w:val="auto"/>
                <w:szCs w:val="21"/>
                <w:highlight w:val="none"/>
              </w:rPr>
              <w:t>不接受</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第二章第6.2款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对联合体各方的要求</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第二章第7.1款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现场勘察</w:t>
            </w:r>
          </w:p>
        </w:tc>
        <w:tc>
          <w:tcPr>
            <w:tcW w:w="5550" w:type="dxa"/>
            <w:gridSpan w:val="2"/>
            <w:vAlign w:val="center"/>
          </w:tcPr>
          <w:p>
            <w:pPr>
              <w:adjustRightInd w:val="0"/>
              <w:snapToGrid w:val="0"/>
              <w:spacing w:line="240" w:lineRule="exact"/>
              <w:rPr>
                <w:rFonts w:hint="eastAsia"/>
                <w:highlight w:val="none"/>
              </w:rPr>
            </w:pPr>
            <w:r>
              <w:rPr>
                <w:rFonts w:hint="eastAsia"/>
                <w:highlight w:val="none"/>
              </w:rPr>
              <w:t>■ 采购人不组织</w:t>
            </w:r>
          </w:p>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t>7.1供应商</w:t>
            </w:r>
            <w:r>
              <w:rPr>
                <w:rFonts w:hint="eastAsia" w:ascii="SimSun" w:hAnsi="SimSun" w:cs="SimSun"/>
                <w:szCs w:val="21"/>
                <w:highlight w:val="none"/>
                <w:lang w:eastAsia="zh-CN"/>
              </w:rPr>
              <w:t>可</w:t>
            </w:r>
            <w:r>
              <w:rPr>
                <w:rFonts w:hint="eastAsia" w:ascii="SimSun" w:hAnsi="SimSun" w:cs="SimSun"/>
                <w:szCs w:val="21"/>
                <w:highlight w:val="none"/>
              </w:rPr>
              <w:t>自行组织现场勘察。</w:t>
            </w:r>
          </w:p>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t>7.2勘察现场的费用由供应商自己承担，勘察期间所发生的人身伤害及财产损失由供应商自己负责。</w:t>
            </w:r>
          </w:p>
          <w:p>
            <w:pPr>
              <w:pStyle w:val="6"/>
              <w:ind w:left="0" w:leftChars="0" w:firstLine="0" w:firstLineChars="0"/>
              <w:rPr>
                <w:rFonts w:hint="eastAsia"/>
                <w:highlight w:val="none"/>
              </w:rPr>
            </w:pPr>
            <w:r>
              <w:rPr>
                <w:rFonts w:hint="eastAsia" w:ascii="SimSun" w:hAnsi="SimSun" w:cs="SimSun"/>
                <w:szCs w:val="21"/>
                <w:highlight w:val="none"/>
              </w:rPr>
              <w:t>7.3采购人不对供应商据此而做出的推论、理解和结论负责。一旦成交，供应商不得以任何借口，而提出额外补偿，或延长合同期限的要求。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第二章第8.1款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采购进口产品</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cs="SimSun"/>
                <w:szCs w:val="21"/>
                <w:highlight w:val="none"/>
              </w:rPr>
              <w:t>■</w:t>
            </w:r>
            <w:r>
              <w:rPr>
                <w:rFonts w:hint="eastAsia" w:ascii="SimSun" w:hAnsi="SimSun" w:eastAsia="SimSun" w:cs="SimSun"/>
                <w:color w:val="auto"/>
                <w:szCs w:val="21"/>
                <w:highlight w:val="none"/>
              </w:rPr>
              <w:t>本项目拒绝采购进口产品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第二章第9.1款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政府采购强制采购：</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1、强制采购的节能产品；</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2、其他。</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cs="SimSun"/>
                <w:szCs w:val="21"/>
                <w:highlight w:val="none"/>
              </w:rPr>
              <w:t>■</w:t>
            </w:r>
            <w:r>
              <w:rPr>
                <w:rFonts w:hint="eastAsia" w:ascii="SimSun" w:hAnsi="SimSun" w:eastAsia="SimSun" w:cs="SimSun"/>
                <w:color w:val="auto"/>
                <w:szCs w:val="21"/>
                <w:highlight w:val="none"/>
              </w:rPr>
              <w:t xml:space="preserve"> 否</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 是，采购《节能产品品目清单》 内标记★符号的节能产品。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第二章第9.2款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政府采购优先采购：</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1、非强制采购的节能产品；</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2、环境标志产品；3、两型产品；</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4、</w:t>
            </w:r>
            <w:r>
              <w:rPr>
                <w:rFonts w:hint="eastAsia" w:ascii="SimSun" w:hAnsi="SimSun" w:eastAsia="SimSun" w:cs="SimSun"/>
                <w:bCs/>
                <w:color w:val="auto"/>
                <w:kern w:val="0"/>
                <w:szCs w:val="21"/>
                <w:highlight w:val="none"/>
              </w:rPr>
              <w:t>支持</w:t>
            </w:r>
            <w:r>
              <w:rPr>
                <w:rFonts w:hint="eastAsia" w:ascii="SimSun" w:hAnsi="SimSun" w:eastAsia="SimSun" w:cs="SimSun"/>
                <w:color w:val="auto"/>
                <w:szCs w:val="21"/>
                <w:highlight w:val="none"/>
              </w:rPr>
              <w:t>中小企业发展；（监狱企业、残疾人福利性单位）</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5、其他。</w:t>
            </w:r>
          </w:p>
        </w:tc>
        <w:tc>
          <w:tcPr>
            <w:tcW w:w="5550" w:type="dxa"/>
            <w:gridSpan w:val="2"/>
            <w:vAlign w:val="center"/>
          </w:tcPr>
          <w:p>
            <w:pPr>
              <w:adjustRightInd w:val="0"/>
              <w:snapToGrid w:val="0"/>
              <w:spacing w:before="156" w:beforeLines="50"/>
              <w:rPr>
                <w:rFonts w:ascii="SimSun" w:hAnsi="SimSun"/>
                <w:szCs w:val="21"/>
                <w:highlight w:val="none"/>
              </w:rPr>
            </w:pPr>
            <w:r>
              <w:rPr>
                <w:rFonts w:hint="eastAsia" w:ascii="SimSun" w:hAnsi="SimSun"/>
                <w:szCs w:val="21"/>
                <w:highlight w:val="none"/>
              </w:rPr>
              <w:t>1、采购产品为《节能产品政府采购清单》(第</w:t>
            </w:r>
            <w:r>
              <w:rPr>
                <w:rFonts w:hint="eastAsia" w:ascii="SimSun" w:hAnsi="SimSun"/>
                <w:szCs w:val="21"/>
                <w:highlight w:val="none"/>
                <w:u w:val="single"/>
              </w:rPr>
              <w:t xml:space="preserve"> / </w:t>
            </w:r>
            <w:r>
              <w:rPr>
                <w:rFonts w:hint="eastAsia" w:ascii="SimSun" w:hAnsi="SimSun"/>
                <w:szCs w:val="21"/>
                <w:highlight w:val="none"/>
              </w:rPr>
              <w:t>期)内非标记★符号的，分别给予技术和价格项标准总分值4%-8%的加分。本项目具体加分比例分别为 ：技术</w:t>
            </w:r>
            <w:r>
              <w:rPr>
                <w:rFonts w:hint="eastAsia" w:ascii="SimSun" w:hAnsi="SimSun"/>
                <w:szCs w:val="21"/>
                <w:highlight w:val="none"/>
                <w:u w:val="single"/>
              </w:rPr>
              <w:t xml:space="preserve"> / </w:t>
            </w:r>
            <w:r>
              <w:rPr>
                <w:rFonts w:hint="eastAsia" w:ascii="SimSun" w:hAnsi="SimSun"/>
                <w:szCs w:val="21"/>
                <w:highlight w:val="none"/>
              </w:rPr>
              <w:t>%、价格</w:t>
            </w:r>
            <w:r>
              <w:rPr>
                <w:rFonts w:hint="eastAsia" w:ascii="SimSun" w:hAnsi="SimSun"/>
                <w:szCs w:val="21"/>
                <w:highlight w:val="none"/>
                <w:u w:val="single"/>
              </w:rPr>
              <w:t xml:space="preserve"> / </w:t>
            </w:r>
            <w:r>
              <w:rPr>
                <w:rFonts w:hint="eastAsia" w:ascii="SimSun" w:hAnsi="SimSun"/>
                <w:szCs w:val="21"/>
                <w:highlight w:val="none"/>
              </w:rPr>
              <w:t>%。</w:t>
            </w:r>
          </w:p>
          <w:p>
            <w:pPr>
              <w:adjustRightInd w:val="0"/>
              <w:snapToGrid w:val="0"/>
              <w:spacing w:before="156" w:beforeLines="50"/>
              <w:rPr>
                <w:rFonts w:ascii="SimSun" w:hAnsi="SimSun"/>
                <w:szCs w:val="21"/>
                <w:highlight w:val="none"/>
              </w:rPr>
            </w:pPr>
            <w:r>
              <w:rPr>
                <w:rFonts w:hint="eastAsia" w:ascii="SimSun" w:hAnsi="SimSun"/>
                <w:szCs w:val="21"/>
                <w:highlight w:val="none"/>
              </w:rPr>
              <w:t>2、采购产品为《环境标志产品政府采购清单》(第</w:t>
            </w:r>
            <w:r>
              <w:rPr>
                <w:rFonts w:hint="eastAsia" w:ascii="SimSun" w:hAnsi="SimSun"/>
                <w:szCs w:val="21"/>
                <w:highlight w:val="none"/>
                <w:u w:val="single"/>
              </w:rPr>
              <w:t xml:space="preserve">/      </w:t>
            </w:r>
            <w:r>
              <w:rPr>
                <w:rFonts w:hint="eastAsia" w:ascii="SimSun" w:hAnsi="SimSun"/>
                <w:szCs w:val="21"/>
                <w:highlight w:val="none"/>
              </w:rPr>
              <w:t>期)内的，分别给予技术和价格项标准总分值4%-8%的加分。本项目具体加分比例分别为 ：技术</w:t>
            </w:r>
            <w:r>
              <w:rPr>
                <w:rFonts w:hint="eastAsia" w:ascii="SimSun" w:hAnsi="SimSun"/>
                <w:szCs w:val="21"/>
                <w:highlight w:val="none"/>
                <w:u w:val="single"/>
              </w:rPr>
              <w:t xml:space="preserve">/ </w:t>
            </w:r>
            <w:r>
              <w:rPr>
                <w:rFonts w:hint="eastAsia" w:ascii="SimSun" w:hAnsi="SimSun"/>
                <w:szCs w:val="21"/>
                <w:highlight w:val="none"/>
              </w:rPr>
              <w:t>%、价格</w:t>
            </w:r>
            <w:r>
              <w:rPr>
                <w:rFonts w:hint="eastAsia" w:ascii="SimSun" w:hAnsi="SimSun"/>
                <w:szCs w:val="21"/>
                <w:highlight w:val="none"/>
                <w:u w:val="single"/>
              </w:rPr>
              <w:t xml:space="preserve">/ </w:t>
            </w:r>
            <w:r>
              <w:rPr>
                <w:rFonts w:hint="eastAsia" w:ascii="SimSun" w:hAnsi="SimSun"/>
                <w:szCs w:val="21"/>
                <w:highlight w:val="none"/>
              </w:rPr>
              <w:t>%。</w:t>
            </w:r>
          </w:p>
          <w:p>
            <w:pPr>
              <w:adjustRightInd w:val="0"/>
              <w:snapToGrid w:val="0"/>
              <w:spacing w:before="156" w:beforeLines="50"/>
              <w:rPr>
                <w:rFonts w:ascii="SimSun" w:hAnsi="SimSun"/>
                <w:szCs w:val="21"/>
                <w:highlight w:val="none"/>
              </w:rPr>
            </w:pPr>
            <w:r>
              <w:rPr>
                <w:rFonts w:hint="eastAsia" w:ascii="SimSun" w:hAnsi="SimSun"/>
                <w:szCs w:val="21"/>
                <w:highlight w:val="none"/>
              </w:rPr>
              <w:t>3、采购产品为《湖南省政府采购两型产品目录》或《长沙市两型产品目录》内的：</w:t>
            </w:r>
          </w:p>
          <w:p>
            <w:pPr>
              <w:adjustRightInd w:val="0"/>
              <w:snapToGrid w:val="0"/>
              <w:spacing w:before="156" w:beforeLines="50"/>
              <w:rPr>
                <w:rFonts w:ascii="SimSun" w:hAnsi="SimSun"/>
                <w:szCs w:val="21"/>
                <w:highlight w:val="none"/>
              </w:rPr>
            </w:pPr>
            <w:r>
              <w:rPr>
                <w:rFonts w:hint="eastAsia" w:ascii="SimSun" w:hAnsi="SimSun"/>
                <w:szCs w:val="21"/>
                <w:highlight w:val="none"/>
              </w:rPr>
              <w:t>（1）分别给予技术和价格项标准总分值4%-8%的加</w:t>
            </w:r>
          </w:p>
          <w:p>
            <w:pPr>
              <w:adjustRightInd w:val="0"/>
              <w:snapToGrid w:val="0"/>
              <w:spacing w:before="156" w:beforeLines="50"/>
              <w:rPr>
                <w:rFonts w:ascii="SimSun" w:hAnsi="SimSun"/>
                <w:szCs w:val="21"/>
                <w:highlight w:val="none"/>
              </w:rPr>
            </w:pPr>
            <w:r>
              <w:rPr>
                <w:rFonts w:hint="eastAsia" w:ascii="SimSun" w:hAnsi="SimSun"/>
                <w:szCs w:val="21"/>
                <w:highlight w:val="none"/>
              </w:rPr>
              <w:t>分，本项目具体加分比例分别为 ：技术</w:t>
            </w:r>
            <w:r>
              <w:rPr>
                <w:rFonts w:hint="eastAsia" w:ascii="SimSun" w:hAnsi="SimSun"/>
                <w:szCs w:val="21"/>
                <w:highlight w:val="none"/>
                <w:u w:val="single"/>
              </w:rPr>
              <w:t>/</w:t>
            </w:r>
            <w:r>
              <w:rPr>
                <w:rFonts w:hint="eastAsia" w:ascii="SimSun" w:hAnsi="SimSun"/>
                <w:szCs w:val="21"/>
                <w:highlight w:val="none"/>
              </w:rPr>
              <w:t xml:space="preserve"> %、价格</w:t>
            </w:r>
            <w:r>
              <w:rPr>
                <w:rFonts w:hint="eastAsia" w:ascii="SimSun" w:hAnsi="SimSun"/>
                <w:szCs w:val="21"/>
                <w:highlight w:val="none"/>
                <w:u w:val="single"/>
              </w:rPr>
              <w:t>/</w:t>
            </w:r>
            <w:r>
              <w:rPr>
                <w:rFonts w:hint="eastAsia" w:ascii="SimSun" w:hAnsi="SimSun"/>
                <w:szCs w:val="21"/>
                <w:highlight w:val="none"/>
              </w:rPr>
              <w:t>%。</w:t>
            </w:r>
          </w:p>
          <w:p>
            <w:pPr>
              <w:adjustRightInd w:val="0"/>
              <w:snapToGrid w:val="0"/>
              <w:spacing w:before="156" w:beforeLines="50"/>
              <w:rPr>
                <w:rFonts w:ascii="SimSun" w:hAnsi="SimSun"/>
                <w:szCs w:val="21"/>
                <w:highlight w:val="none"/>
              </w:rPr>
            </w:pPr>
            <w:r>
              <w:rPr>
                <w:rFonts w:hint="eastAsia" w:ascii="SimSun" w:hAnsi="SimSun"/>
                <w:szCs w:val="21"/>
                <w:highlight w:val="none"/>
              </w:rPr>
              <w:t>（2）对在本地设有生产基地和备品备件库、有售后服务机构和网点的两型产品，给予商务评标总分值4%-8%的加分，本项目具体加分比例为</w:t>
            </w:r>
            <w:r>
              <w:rPr>
                <w:rFonts w:hint="eastAsia" w:ascii="SimSun" w:hAnsi="SimSun"/>
                <w:szCs w:val="21"/>
                <w:highlight w:val="none"/>
                <w:u w:val="single"/>
              </w:rPr>
              <w:t>/</w:t>
            </w:r>
            <w:r>
              <w:rPr>
                <w:rFonts w:hint="eastAsia" w:ascii="SimSun" w:hAnsi="SimSun"/>
                <w:szCs w:val="21"/>
                <w:highlight w:val="none"/>
              </w:rPr>
              <w:t>%。</w:t>
            </w:r>
          </w:p>
          <w:p>
            <w:pPr>
              <w:adjustRightInd w:val="0"/>
              <w:snapToGrid w:val="0"/>
              <w:spacing w:before="156" w:beforeLines="50"/>
              <w:rPr>
                <w:rFonts w:ascii="SimSun" w:hAnsi="SimSun"/>
                <w:szCs w:val="21"/>
                <w:highlight w:val="none"/>
              </w:rPr>
            </w:pPr>
            <w:r>
              <w:rPr>
                <w:rFonts w:hint="eastAsia" w:ascii="SimSun" w:hAnsi="SimSun"/>
                <w:szCs w:val="21"/>
                <w:highlight w:val="none"/>
              </w:rPr>
              <w:t>4、非专门面向中小企业采购，且符合政府采购促进中小企业发展相关规定的：</w:t>
            </w:r>
          </w:p>
          <w:p>
            <w:pPr>
              <w:adjustRightInd w:val="0"/>
              <w:snapToGrid w:val="0"/>
              <w:spacing w:before="156" w:beforeLines="50"/>
              <w:rPr>
                <w:rFonts w:hint="eastAsia" w:ascii="SimSun" w:hAnsi="SimSun"/>
                <w:szCs w:val="21"/>
                <w:highlight w:val="none"/>
              </w:rPr>
            </w:pPr>
            <w:r>
              <w:rPr>
                <w:rFonts w:hint="eastAsia" w:ascii="SimSun" w:hAnsi="SimSun"/>
                <w:szCs w:val="21"/>
                <w:highlight w:val="none"/>
              </w:rPr>
              <w:t>（1）给予小型、监狱企业、残疾人福利性单位、微型企业产品的价格给予6%-10%</w:t>
            </w:r>
            <w:r>
              <w:rPr>
                <w:rFonts w:hint="eastAsia" w:ascii="SimSun" w:hAnsi="SimSun"/>
                <w:szCs w:val="21"/>
                <w:highlight w:val="none"/>
                <w:lang w:eastAsia="zh-CN"/>
              </w:rPr>
              <w:t>（工程项目为</w:t>
            </w:r>
            <w:r>
              <w:rPr>
                <w:rFonts w:hint="eastAsia" w:ascii="SimSun" w:hAnsi="SimSun"/>
                <w:szCs w:val="21"/>
                <w:highlight w:val="none"/>
                <w:lang w:val="en-US" w:eastAsia="zh-CN"/>
              </w:rPr>
              <w:t>3%-5%）</w:t>
            </w:r>
            <w:r>
              <w:rPr>
                <w:rFonts w:hint="eastAsia" w:ascii="SimSun" w:hAnsi="SimSun"/>
                <w:szCs w:val="21"/>
                <w:highlight w:val="none"/>
              </w:rPr>
              <w:t>的扣除，用扣除后的价格参与评审，本项目具体扣除比例为</w:t>
            </w:r>
            <w:r>
              <w:rPr>
                <w:rFonts w:hint="eastAsia" w:ascii="SimSun" w:hAnsi="SimSun"/>
                <w:szCs w:val="21"/>
                <w:highlight w:val="none"/>
                <w:u w:val="single"/>
              </w:rPr>
              <w:t xml:space="preserve"> </w:t>
            </w:r>
            <w:r>
              <w:rPr>
                <w:rFonts w:hint="eastAsia" w:ascii="SimSun" w:hAnsi="SimSun"/>
                <w:szCs w:val="21"/>
                <w:highlight w:val="none"/>
                <w:u w:val="single"/>
                <w:lang w:val="en-US" w:eastAsia="zh-CN"/>
              </w:rPr>
              <w:t xml:space="preserve"> 5</w:t>
            </w:r>
            <w:r>
              <w:rPr>
                <w:rFonts w:hint="eastAsia" w:ascii="SimSun" w:hAnsi="SimSun"/>
                <w:szCs w:val="21"/>
                <w:highlight w:val="none"/>
                <w:u w:val="single"/>
              </w:rPr>
              <w:t xml:space="preserve"> </w:t>
            </w:r>
            <w:r>
              <w:rPr>
                <w:rFonts w:hint="eastAsia" w:ascii="SimSun" w:hAnsi="SimSun"/>
                <w:szCs w:val="21"/>
                <w:highlight w:val="none"/>
              </w:rPr>
              <w:t>％。</w:t>
            </w:r>
          </w:p>
          <w:p>
            <w:pPr>
              <w:adjustRightInd w:val="0"/>
              <w:snapToGrid w:val="0"/>
              <w:spacing w:before="156" w:beforeLines="50"/>
              <w:rPr>
                <w:rFonts w:hint="eastAsia" w:ascii="SimSun" w:hAnsi="SimSun"/>
                <w:szCs w:val="21"/>
                <w:highlight w:val="none"/>
              </w:rPr>
            </w:pPr>
            <w:r>
              <w:rPr>
                <w:rFonts w:hint="eastAsia" w:ascii="SimSun" w:hAnsi="SimSun"/>
                <w:szCs w:val="21"/>
                <w:highlight w:val="none"/>
              </w:rPr>
              <w:t xml:space="preserve">（2）给予联合体2%-3%的价格扣除，用扣除后的价格参与评审，本项目具体扣除比例为 </w:t>
            </w:r>
            <w:r>
              <w:rPr>
                <w:rFonts w:hint="eastAsia" w:ascii="SimSun" w:hAnsi="SimSun"/>
                <w:szCs w:val="21"/>
                <w:highlight w:val="none"/>
                <w:u w:val="single"/>
              </w:rPr>
              <w:t>/</w:t>
            </w:r>
            <w:r>
              <w:rPr>
                <w:rFonts w:hint="eastAsia" w:ascii="SimSun" w:hAnsi="SimSun"/>
                <w:szCs w:val="21"/>
                <w:highlight w:val="none"/>
              </w:rPr>
              <w:t>％。</w:t>
            </w:r>
          </w:p>
          <w:p>
            <w:pPr>
              <w:pStyle w:val="2"/>
              <w:spacing w:line="240" w:lineRule="auto"/>
              <w:rPr>
                <w:rFonts w:hint="eastAsia" w:ascii="SimSun" w:hAnsi="SimSun" w:eastAsia="SimSun" w:cs="Times New Roman"/>
                <w:b w:val="0"/>
                <w:bCs w:val="0"/>
                <w:i w:val="0"/>
                <w:color w:val="auto"/>
                <w:kern w:val="2"/>
                <w:sz w:val="21"/>
                <w:szCs w:val="21"/>
                <w:highlight w:val="none"/>
                <w:lang w:val="en-US" w:eastAsia="zh-CN" w:bidi="ar-SA"/>
              </w:rPr>
            </w:pPr>
            <w:r>
              <w:rPr>
                <w:rFonts w:hint="eastAsia" w:ascii="SimSun" w:hAnsi="SimSun" w:eastAsia="SimSun" w:cs="Times New Roman"/>
                <w:b w:val="0"/>
                <w:bCs w:val="0"/>
                <w:i w:val="0"/>
                <w:color w:val="auto"/>
                <w:kern w:val="2"/>
                <w:sz w:val="21"/>
                <w:szCs w:val="21"/>
                <w:highlight w:val="none"/>
                <w:lang w:val="en-US" w:eastAsia="zh-CN" w:bidi="ar-SA"/>
              </w:rPr>
              <w:t>（3）给予中型企业产品的价格给予3%-5%</w:t>
            </w:r>
            <w:r>
              <w:rPr>
                <w:rFonts w:hint="eastAsia" w:ascii="SimSun" w:hAnsi="SimSun" w:cs="Times New Roman"/>
                <w:b w:val="0"/>
                <w:bCs w:val="0"/>
                <w:i w:val="0"/>
                <w:color w:val="auto"/>
                <w:kern w:val="2"/>
                <w:sz w:val="21"/>
                <w:szCs w:val="21"/>
                <w:highlight w:val="none"/>
                <w:lang w:val="en-US" w:eastAsia="zh-CN" w:bidi="ar-SA"/>
              </w:rPr>
              <w:t>（工程项目为1%-2%）</w:t>
            </w:r>
            <w:r>
              <w:rPr>
                <w:rFonts w:hint="eastAsia" w:ascii="SimSun" w:hAnsi="SimSun" w:eastAsia="SimSun" w:cs="Times New Roman"/>
                <w:b w:val="0"/>
                <w:bCs w:val="0"/>
                <w:i w:val="0"/>
                <w:color w:val="auto"/>
                <w:kern w:val="2"/>
                <w:sz w:val="21"/>
                <w:szCs w:val="21"/>
                <w:highlight w:val="none"/>
                <w:lang w:val="en-US" w:eastAsia="zh-CN" w:bidi="ar-SA"/>
              </w:rPr>
              <w:t>的扣除，用扣除后的价格参与评审，本项目具体扣除比例为</w:t>
            </w:r>
            <w:r>
              <w:rPr>
                <w:rFonts w:hint="eastAsia" w:ascii="SimSun" w:hAnsi="SimSun" w:eastAsia="SimSun" w:cs="Times New Roman"/>
                <w:b w:val="0"/>
                <w:bCs w:val="0"/>
                <w:i w:val="0"/>
                <w:color w:val="auto"/>
                <w:kern w:val="2"/>
                <w:sz w:val="21"/>
                <w:szCs w:val="21"/>
                <w:highlight w:val="none"/>
                <w:u w:val="single"/>
                <w:lang w:val="en-US" w:eastAsia="zh-CN" w:bidi="ar-SA"/>
              </w:rPr>
              <w:t xml:space="preserve">  </w:t>
            </w:r>
            <w:r>
              <w:rPr>
                <w:rFonts w:hint="eastAsia" w:ascii="SimSun" w:hAnsi="SimSun" w:cs="Times New Roman"/>
                <w:b w:val="0"/>
                <w:bCs w:val="0"/>
                <w:i w:val="0"/>
                <w:color w:val="auto"/>
                <w:kern w:val="2"/>
                <w:sz w:val="21"/>
                <w:szCs w:val="21"/>
                <w:highlight w:val="none"/>
                <w:u w:val="single"/>
                <w:lang w:val="en-US" w:eastAsia="zh-CN" w:bidi="ar-SA"/>
              </w:rPr>
              <w:t>2</w:t>
            </w:r>
            <w:r>
              <w:rPr>
                <w:rFonts w:hint="eastAsia" w:ascii="SimSun" w:hAnsi="SimSun" w:eastAsia="SimSun" w:cs="Times New Roman"/>
                <w:b w:val="0"/>
                <w:bCs w:val="0"/>
                <w:i w:val="0"/>
                <w:color w:val="auto"/>
                <w:kern w:val="2"/>
                <w:sz w:val="21"/>
                <w:szCs w:val="21"/>
                <w:highlight w:val="none"/>
                <w:u w:val="single"/>
                <w:lang w:val="en-US" w:eastAsia="zh-CN" w:bidi="ar-SA"/>
              </w:rPr>
              <w:t xml:space="preserve">  </w:t>
            </w:r>
            <w:r>
              <w:rPr>
                <w:rFonts w:hint="eastAsia" w:ascii="SimSun" w:hAnsi="SimSun" w:eastAsia="SimSun" w:cs="Times New Roman"/>
                <w:b w:val="0"/>
                <w:bCs w:val="0"/>
                <w:i w:val="0"/>
                <w:color w:val="auto"/>
                <w:kern w:val="2"/>
                <w:sz w:val="21"/>
                <w:szCs w:val="21"/>
                <w:highlight w:val="none"/>
                <w:lang w:val="en-US" w:eastAsia="zh-CN" w:bidi="ar-SA"/>
              </w:rPr>
              <w:t>％。</w:t>
            </w:r>
          </w:p>
          <w:p>
            <w:pPr>
              <w:adjustRightInd w:val="0"/>
              <w:snapToGrid w:val="0"/>
              <w:spacing w:line="240" w:lineRule="exact"/>
              <w:rPr>
                <w:rFonts w:hint="eastAsia" w:ascii="SimSun" w:hAnsi="SimSun" w:eastAsia="SimSun" w:cs="SimSu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51" w:type="dxa"/>
            <w:vMerge w:val="restart"/>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第二章第9.6款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Cs/>
                <w:color w:val="auto"/>
                <w:kern w:val="0"/>
                <w:szCs w:val="21"/>
                <w:highlight w:val="none"/>
              </w:rPr>
              <w:t>政府采购支持中小企业融资</w:t>
            </w:r>
          </w:p>
        </w:tc>
        <w:tc>
          <w:tcPr>
            <w:tcW w:w="5550" w:type="dxa"/>
            <w:gridSpan w:val="2"/>
            <w:vAlign w:val="top"/>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有融资需求的，可向本附表附页1所列银行咨询或登</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陆中国湖南政府采购网查询。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51" w:type="dxa"/>
            <w:vMerge w:val="continue"/>
            <w:vAlign w:val="center"/>
          </w:tcPr>
          <w:p>
            <w:pPr>
              <w:adjustRightInd w:val="0"/>
              <w:snapToGrid w:val="0"/>
              <w:spacing w:line="240" w:lineRule="exact"/>
              <w:jc w:val="center"/>
              <w:rPr>
                <w:rFonts w:hint="eastAsia" w:ascii="SimSun" w:hAnsi="SimSun" w:eastAsia="SimSun" w:cs="SimSun"/>
                <w:color w:val="auto"/>
                <w:szCs w:val="21"/>
                <w:highlight w:val="none"/>
              </w:rPr>
            </w:pP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Cs/>
                <w:color w:val="auto"/>
                <w:kern w:val="0"/>
                <w:szCs w:val="21"/>
                <w:highlight w:val="none"/>
              </w:rPr>
              <w:t>政府采购信用担保</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有履约担保或融资担保需求的，可向本附表附页2所列担保机构咨询或登陆中国湖南政府采购网查询，格式见附页3。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二、磋商文件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第二章第10.2款</w:t>
            </w:r>
          </w:p>
        </w:tc>
        <w:tc>
          <w:tcPr>
            <w:tcW w:w="2101" w:type="dxa"/>
            <w:vAlign w:val="center"/>
          </w:tcPr>
          <w:p>
            <w:pPr>
              <w:adjustRightInd w:val="0"/>
              <w:snapToGrid w:val="0"/>
              <w:spacing w:line="240" w:lineRule="exact"/>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磋商文件的可能实质性变动内容</w:t>
            </w:r>
          </w:p>
        </w:tc>
        <w:tc>
          <w:tcPr>
            <w:tcW w:w="5550" w:type="dxa"/>
            <w:gridSpan w:val="2"/>
            <w:vAlign w:val="center"/>
          </w:tcPr>
          <w:p>
            <w:pPr>
              <w:adjustRightInd w:val="0"/>
              <w:snapToGrid w:val="0"/>
              <w:spacing w:line="240" w:lineRule="exact"/>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技术、服务要求以及合同草案条款可能作实质性变动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第二章第11.1款</w:t>
            </w:r>
          </w:p>
        </w:tc>
        <w:tc>
          <w:tcPr>
            <w:tcW w:w="2101" w:type="dxa"/>
            <w:vAlign w:val="center"/>
          </w:tcPr>
          <w:p>
            <w:pPr>
              <w:adjustRightInd w:val="0"/>
              <w:snapToGrid w:val="0"/>
              <w:spacing w:line="240" w:lineRule="exact"/>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提供磋商文件期限</w:t>
            </w:r>
          </w:p>
        </w:tc>
        <w:tc>
          <w:tcPr>
            <w:tcW w:w="5550" w:type="dxa"/>
            <w:gridSpan w:val="2"/>
            <w:vAlign w:val="center"/>
          </w:tcPr>
          <w:p>
            <w:pPr>
              <w:adjustRightInd w:val="0"/>
              <w:snapToGrid w:val="0"/>
              <w:spacing w:line="240" w:lineRule="exact"/>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202</w:t>
            </w: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年</w:t>
            </w:r>
            <w:r>
              <w:rPr>
                <w:rFonts w:hint="eastAsia" w:ascii="SimSun" w:hAnsi="SimSun" w:cs="SimSun"/>
                <w:color w:val="auto"/>
                <w:szCs w:val="21"/>
                <w:highlight w:val="none"/>
                <w:lang w:val="en-US" w:eastAsia="zh-CN"/>
              </w:rPr>
              <w:t>5</w:t>
            </w:r>
            <w:r>
              <w:rPr>
                <w:rFonts w:hint="eastAsia" w:ascii="SimSun" w:hAnsi="SimSun" w:eastAsia="SimSun" w:cs="SimSun"/>
                <w:color w:val="auto"/>
                <w:szCs w:val="21"/>
                <w:highlight w:val="none"/>
              </w:rPr>
              <w:t>月</w:t>
            </w:r>
            <w:r>
              <w:rPr>
                <w:rFonts w:hint="eastAsia" w:ascii="SimSun" w:hAnsi="SimSun" w:cs="SimSun"/>
                <w:color w:val="auto"/>
                <w:szCs w:val="21"/>
                <w:highlight w:val="none"/>
                <w:lang w:val="en-US" w:eastAsia="zh-CN"/>
              </w:rPr>
              <w:t>20</w:t>
            </w:r>
            <w:r>
              <w:rPr>
                <w:rFonts w:hint="eastAsia" w:ascii="SimSun" w:hAnsi="SimSun" w:eastAsia="SimSun" w:cs="SimSun"/>
                <w:color w:val="auto"/>
                <w:szCs w:val="21"/>
                <w:highlight w:val="none"/>
              </w:rPr>
              <w:t>日起至202</w:t>
            </w:r>
            <w:r>
              <w:rPr>
                <w:rFonts w:hint="eastAsia" w:ascii="SimSun" w:hAnsi="SimSun" w:cs="SimSun"/>
                <w:color w:val="auto"/>
                <w:szCs w:val="21"/>
                <w:highlight w:val="none"/>
                <w:lang w:val="en-US" w:eastAsia="zh-CN"/>
              </w:rPr>
              <w:t>2</w:t>
            </w:r>
            <w:r>
              <w:rPr>
                <w:rFonts w:hint="eastAsia" w:ascii="SimSun" w:hAnsi="SimSun" w:eastAsia="SimSun" w:cs="SimSun"/>
                <w:color w:val="auto"/>
                <w:szCs w:val="21"/>
                <w:highlight w:val="none"/>
              </w:rPr>
              <w:t>年</w:t>
            </w:r>
            <w:r>
              <w:rPr>
                <w:rFonts w:hint="eastAsia" w:ascii="SimSun" w:hAnsi="SimSun" w:cs="SimSun"/>
                <w:color w:val="auto"/>
                <w:szCs w:val="21"/>
                <w:highlight w:val="none"/>
                <w:lang w:val="en-US" w:eastAsia="zh-CN"/>
              </w:rPr>
              <w:t>5</w:t>
            </w:r>
            <w:r>
              <w:rPr>
                <w:rFonts w:hint="eastAsia" w:ascii="SimSun" w:hAnsi="SimSun" w:eastAsia="SimSun" w:cs="SimSun"/>
                <w:color w:val="auto"/>
                <w:szCs w:val="21"/>
                <w:highlight w:val="none"/>
              </w:rPr>
              <w:t>月</w:t>
            </w:r>
            <w:r>
              <w:rPr>
                <w:rFonts w:hint="eastAsia" w:ascii="SimSun" w:hAnsi="SimSun" w:cs="SimSun"/>
                <w:color w:val="auto"/>
                <w:szCs w:val="21"/>
                <w:highlight w:val="none"/>
                <w:lang w:val="en-US" w:eastAsia="zh-CN"/>
              </w:rPr>
              <w:t>26</w:t>
            </w:r>
            <w:r>
              <w:rPr>
                <w:rFonts w:hint="eastAsia" w:ascii="SimSun" w:hAnsi="SimSun" w:eastAsia="SimSun" w:cs="SimSun"/>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第二章第11.2款</w:t>
            </w:r>
          </w:p>
        </w:tc>
        <w:tc>
          <w:tcPr>
            <w:tcW w:w="2101" w:type="dxa"/>
            <w:vAlign w:val="center"/>
          </w:tcPr>
          <w:p>
            <w:pPr>
              <w:adjustRightInd w:val="0"/>
              <w:snapToGrid w:val="0"/>
              <w:spacing w:line="240" w:lineRule="exact"/>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领取或购买磋商文件时应提供的资料</w:t>
            </w:r>
          </w:p>
        </w:tc>
        <w:tc>
          <w:tcPr>
            <w:tcW w:w="5550" w:type="dxa"/>
            <w:gridSpan w:val="2"/>
            <w:vAlign w:val="center"/>
          </w:tcPr>
          <w:p>
            <w:pPr>
              <w:adjustRightInd w:val="0"/>
              <w:snapToGrid w:val="0"/>
              <w:spacing w:line="240" w:lineRule="auto"/>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lang w:val="en-US" w:eastAsia="zh-CN"/>
              </w:rPr>
              <w:t>①法定代表人身份证明原件或者授权委托书原件并附法定代表人身份证明原件；</w:t>
            </w:r>
          </w:p>
          <w:p>
            <w:pPr>
              <w:adjustRightInd w:val="0"/>
              <w:snapToGrid w:val="0"/>
              <w:spacing w:line="240" w:lineRule="auto"/>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lang w:val="en-US" w:eastAsia="zh-CN"/>
              </w:rPr>
              <w:t>②供应商资格声明(格式)原件；格式见附件一；</w:t>
            </w:r>
          </w:p>
          <w:p>
            <w:pPr>
              <w:adjustRightInd w:val="0"/>
              <w:snapToGrid w:val="0"/>
              <w:spacing w:line="240" w:lineRule="auto"/>
              <w:jc w:val="left"/>
              <w:rPr>
                <w:rFonts w:hint="eastAsia" w:ascii="SimSun" w:hAnsi="SimSun" w:eastAsia="SimSun" w:cs="SimSun"/>
                <w:color w:val="auto"/>
                <w:szCs w:val="21"/>
                <w:highlight w:val="none"/>
                <w:lang w:val="en-US" w:eastAsia="zh-CN"/>
              </w:rPr>
            </w:pPr>
            <w:r>
              <w:rPr>
                <w:rFonts w:hint="eastAsia" w:ascii="SimSun" w:hAnsi="SimSun" w:eastAsia="SimSun" w:cs="SimSun"/>
                <w:color w:val="auto"/>
                <w:szCs w:val="21"/>
                <w:highlight w:val="none"/>
                <w:lang w:val="en-US" w:eastAsia="zh-CN"/>
              </w:rPr>
              <w:t>③法人或者其他组织的营业执照等主体资格证明文件复印件，自然人的身份证明复印件并加盖公章；</w:t>
            </w:r>
          </w:p>
          <w:p>
            <w:pPr>
              <w:adjustRightInd w:val="0"/>
              <w:snapToGrid w:val="0"/>
              <w:spacing w:line="240" w:lineRule="auto"/>
              <w:jc w:val="left"/>
              <w:rPr>
                <w:rFonts w:hint="eastAsia" w:ascii="SimSun" w:hAnsi="SimSun" w:eastAsia="SimSun" w:cs="SimSun"/>
                <w:color w:val="auto"/>
                <w:szCs w:val="21"/>
                <w:highlight w:val="none"/>
                <w:lang w:val="en-US" w:eastAsia="zh-CN"/>
              </w:rPr>
            </w:pPr>
            <w:r>
              <w:rPr>
                <w:rFonts w:hint="eastAsia" w:ascii="SimSun" w:hAnsi="SimSun" w:eastAsia="SimSun" w:cs="SimSun"/>
                <w:color w:val="auto"/>
                <w:szCs w:val="21"/>
                <w:highlight w:val="none"/>
                <w:lang w:val="en-US" w:eastAsia="zh-CN"/>
              </w:rPr>
              <w:t>④符合特定资格条件证明材料复印件或者情况说明；</w:t>
            </w:r>
          </w:p>
          <w:p>
            <w:pPr>
              <w:adjustRightInd w:val="0"/>
              <w:snapToGrid w:val="0"/>
              <w:spacing w:line="240" w:lineRule="auto"/>
              <w:jc w:val="left"/>
              <w:rPr>
                <w:rFonts w:hint="eastAsia" w:ascii="SimSun" w:hAnsi="SimSun" w:eastAsia="SimSun" w:cs="SimSun"/>
                <w:color w:val="auto"/>
                <w:szCs w:val="21"/>
                <w:highlight w:val="none"/>
                <w:u w:val="single"/>
              </w:rPr>
            </w:pPr>
            <w:r>
              <w:rPr>
                <w:rFonts w:hint="eastAsia" w:ascii="SimSun" w:hAnsi="SimSun" w:eastAsia="SimSun" w:cs="SimSun"/>
                <w:color w:val="auto"/>
                <w:szCs w:val="21"/>
                <w:highlight w:val="none"/>
                <w:lang w:val="en-US" w:eastAsia="zh-CN"/>
              </w:rPr>
              <w:t>⑤其他说明。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第二章第12.1款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提交首次响应文件的截止时间</w:t>
            </w:r>
          </w:p>
        </w:tc>
        <w:tc>
          <w:tcPr>
            <w:tcW w:w="5550" w:type="dxa"/>
            <w:gridSpan w:val="2"/>
            <w:vAlign w:val="center"/>
          </w:tcPr>
          <w:p>
            <w:pPr>
              <w:adjustRightInd w:val="0"/>
              <w:snapToGrid w:val="0"/>
              <w:spacing w:line="240" w:lineRule="exact"/>
              <w:jc w:val="left"/>
              <w:rPr>
                <w:rFonts w:hint="eastAsia" w:ascii="SimSun" w:hAnsi="SimSun" w:eastAsia="SimSun" w:cs="SimSun"/>
                <w:color w:val="auto"/>
                <w:szCs w:val="21"/>
                <w:highlight w:val="none"/>
              </w:rPr>
            </w:pPr>
            <w:r>
              <w:rPr>
                <w:rFonts w:ascii="SimSun" w:hAnsi="SimSun"/>
                <w:b/>
                <w:bCs/>
                <w:sz w:val="21"/>
                <w:szCs w:val="21"/>
                <w:highlight w:val="none"/>
              </w:rPr>
              <w:t>20</w:t>
            </w:r>
            <w:r>
              <w:rPr>
                <w:rFonts w:hint="eastAsia" w:ascii="SimSun" w:hAnsi="SimSun"/>
                <w:b/>
                <w:bCs/>
                <w:sz w:val="21"/>
                <w:szCs w:val="21"/>
                <w:highlight w:val="none"/>
              </w:rPr>
              <w:t>2</w:t>
            </w:r>
            <w:r>
              <w:rPr>
                <w:rFonts w:hint="eastAsia" w:ascii="SimSun" w:hAnsi="SimSun"/>
                <w:b/>
                <w:bCs/>
                <w:sz w:val="21"/>
                <w:szCs w:val="21"/>
                <w:highlight w:val="none"/>
                <w:lang w:val="en-US" w:eastAsia="zh-CN"/>
              </w:rPr>
              <w:t>2</w:t>
            </w:r>
            <w:r>
              <w:rPr>
                <w:rFonts w:ascii="SimSun" w:hAnsi="SimSun"/>
                <w:b/>
                <w:bCs/>
                <w:sz w:val="21"/>
                <w:szCs w:val="21"/>
                <w:highlight w:val="none"/>
              </w:rPr>
              <w:t>年</w:t>
            </w:r>
            <w:r>
              <w:rPr>
                <w:rFonts w:hint="eastAsia" w:ascii="SimSun" w:hAnsi="SimSun"/>
                <w:b/>
                <w:bCs/>
                <w:sz w:val="21"/>
                <w:szCs w:val="21"/>
                <w:highlight w:val="none"/>
                <w:u w:val="single"/>
                <w:lang w:val="en-US" w:eastAsia="zh-CN"/>
              </w:rPr>
              <w:t xml:space="preserve"> 5</w:t>
            </w:r>
            <w:r>
              <w:rPr>
                <w:rFonts w:ascii="SimSun" w:hAnsi="SimSun"/>
                <w:b/>
                <w:bCs/>
                <w:sz w:val="21"/>
                <w:szCs w:val="21"/>
                <w:highlight w:val="none"/>
              </w:rPr>
              <w:t>月</w:t>
            </w:r>
            <w:r>
              <w:rPr>
                <w:rFonts w:hint="eastAsia" w:ascii="SimSun" w:hAnsi="SimSun"/>
                <w:b/>
                <w:bCs/>
                <w:sz w:val="21"/>
                <w:szCs w:val="21"/>
                <w:highlight w:val="none"/>
                <w:u w:val="single"/>
                <w:lang w:val="en-US" w:eastAsia="zh-CN"/>
              </w:rPr>
              <w:t xml:space="preserve"> 31</w:t>
            </w:r>
            <w:r>
              <w:rPr>
                <w:rFonts w:ascii="SimSun" w:hAnsi="SimSun"/>
                <w:b/>
                <w:bCs/>
                <w:sz w:val="21"/>
                <w:szCs w:val="21"/>
                <w:highlight w:val="none"/>
              </w:rPr>
              <w:t>日</w:t>
            </w:r>
            <w:r>
              <w:rPr>
                <w:rFonts w:hint="eastAsia" w:ascii="SimSun" w:hAnsi="SimSun"/>
                <w:b/>
                <w:bCs/>
                <w:sz w:val="21"/>
                <w:szCs w:val="21"/>
                <w:highlight w:val="none"/>
                <w:u w:val="single"/>
                <w:lang w:val="en-US" w:eastAsia="zh-CN"/>
              </w:rPr>
              <w:t>10</w:t>
            </w:r>
            <w:r>
              <w:rPr>
                <w:rFonts w:hint="eastAsia" w:ascii="SimSun" w:hAnsi="SimSun"/>
                <w:b/>
                <w:bCs/>
                <w:sz w:val="21"/>
                <w:szCs w:val="21"/>
                <w:highlight w:val="none"/>
                <w:lang w:val="en-US" w:eastAsia="zh-CN"/>
              </w:rPr>
              <w:t>时</w:t>
            </w:r>
            <w:r>
              <w:rPr>
                <w:rFonts w:hint="eastAsia" w:ascii="SimSun" w:hAnsi="SimSun"/>
                <w:b/>
                <w:bCs/>
                <w:sz w:val="21"/>
                <w:szCs w:val="21"/>
                <w:highlight w:val="none"/>
                <w:u w:val="single"/>
                <w:lang w:val="en-US" w:eastAsia="zh-CN"/>
              </w:rPr>
              <w:t>00</w:t>
            </w:r>
            <w:r>
              <w:rPr>
                <w:rFonts w:hint="eastAsia" w:ascii="SimSun" w:hAnsi="SimSun"/>
                <w:b/>
                <w:bCs/>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
                <w:color w:val="auto"/>
                <w:szCs w:val="21"/>
                <w:highlight w:val="none"/>
              </w:rPr>
              <w:t>三、响应文件的编写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第二章第16.4款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采购项目预算</w:t>
            </w:r>
          </w:p>
        </w:tc>
        <w:tc>
          <w:tcPr>
            <w:tcW w:w="5550" w:type="dxa"/>
            <w:gridSpan w:val="2"/>
            <w:vAlign w:val="center"/>
          </w:tcPr>
          <w:p>
            <w:pPr>
              <w:adjustRightInd w:val="0"/>
              <w:snapToGrid w:val="0"/>
              <w:spacing w:line="240" w:lineRule="exact"/>
              <w:jc w:val="left"/>
              <w:rPr>
                <w:rFonts w:hint="default" w:ascii="SimSun" w:hAnsi="SimSun" w:eastAsia="SimSun" w:cs="SimSun"/>
                <w:color w:val="auto"/>
                <w:szCs w:val="21"/>
                <w:highlight w:val="none"/>
                <w:lang w:val="en-US" w:eastAsia="zh-CN"/>
              </w:rPr>
            </w:pPr>
            <w:r>
              <w:rPr>
                <w:rFonts w:hint="eastAsia" w:ascii="SimSun" w:hAnsi="SimSun" w:cs="SimSun"/>
                <w:color w:val="auto"/>
                <w:szCs w:val="21"/>
                <w:highlight w:val="none"/>
                <w:lang w:val="en-US" w:eastAsia="zh-CN"/>
              </w:rPr>
              <w:t>3087379.12元</w:t>
            </w:r>
            <w:r>
              <w:rPr>
                <w:rFonts w:hint="eastAsia" w:cs="SimSun"/>
                <w:color w:val="000000"/>
                <w:kern w:val="0"/>
                <w:sz w:val="21"/>
                <w:szCs w:val="21"/>
                <w:highlight w:val="none"/>
                <w:lang w:val="en-US" w:eastAsia="zh-CN" w:bidi="ar"/>
              </w:rPr>
              <w:t>(其中粮情检测及准低温储粮设备控制价为297850元）。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第二章第17.3款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非制造商的证明文件</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cs="SimSun"/>
                <w:szCs w:val="21"/>
                <w:highlight w:val="none"/>
              </w:rPr>
              <w:t>■</w:t>
            </w:r>
            <w:r>
              <w:rPr>
                <w:rFonts w:hint="eastAsia" w:ascii="SimSun" w:hAnsi="SimSun" w:eastAsia="SimSun" w:cs="SimSun"/>
                <w:color w:val="auto"/>
                <w:szCs w:val="21"/>
                <w:highlight w:val="none"/>
              </w:rPr>
              <w:t xml:space="preserve"> 不要求提供</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sym w:font="Wingdings" w:char="00A8"/>
            </w:r>
            <w:r>
              <w:rPr>
                <w:rFonts w:hint="eastAsia" w:ascii="SimSun" w:hAnsi="SimSun" w:eastAsia="SimSun" w:cs="SimSun"/>
                <w:color w:val="auto"/>
                <w:szCs w:val="21"/>
                <w:highlight w:val="none"/>
              </w:rPr>
              <w:t xml:space="preserve"> 要求提供：（证明文件复印件须加盖供应商单位公章，否则视为无效响应。）</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经销、或代理投标货物、或为投标货物提供售后服务的证明文件。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第二章第18.1款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样品提供及样品提交的时间、地点</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cs="SimSun"/>
                <w:szCs w:val="21"/>
                <w:highlight w:val="none"/>
              </w:rPr>
              <w:t>■</w:t>
            </w:r>
            <w:r>
              <w:rPr>
                <w:rFonts w:hint="eastAsia" w:ascii="SimSun" w:hAnsi="SimSun" w:eastAsia="SimSun" w:cs="SimSun"/>
                <w:color w:val="auto"/>
                <w:szCs w:val="21"/>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第二章第19.1款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磋商保证金</w:t>
            </w:r>
          </w:p>
        </w:tc>
        <w:tc>
          <w:tcPr>
            <w:tcW w:w="5550" w:type="dxa"/>
            <w:gridSpan w:val="2"/>
            <w:vAlign w:val="center"/>
          </w:tcPr>
          <w:p>
            <w:pPr>
              <w:adjustRightInd w:val="0"/>
              <w:snapToGrid w:val="0"/>
              <w:spacing w:line="360" w:lineRule="auto"/>
              <w:rPr>
                <w:rFonts w:hint="eastAsia" w:ascii="SimSun" w:hAnsi="SimSun" w:cs="SimSun"/>
                <w:szCs w:val="21"/>
                <w:highlight w:val="none"/>
              </w:rPr>
            </w:pPr>
            <w:r>
              <w:rPr>
                <w:rFonts w:hint="eastAsia" w:ascii="SimSun" w:hAnsi="SimSun" w:eastAsia="SimSun" w:cs="SimSun"/>
                <w:color w:val="auto"/>
                <w:szCs w:val="21"/>
                <w:highlight w:val="none"/>
              </w:rPr>
              <w:sym w:font="Wingdings" w:char="00A8"/>
            </w:r>
            <w:r>
              <w:rPr>
                <w:rFonts w:hint="eastAsia" w:ascii="SimSun" w:hAnsi="SimSun" w:eastAsia="SimSun" w:cs="SimSun"/>
                <w:color w:val="auto"/>
                <w:szCs w:val="21"/>
                <w:highlight w:val="none"/>
              </w:rPr>
              <w:t xml:space="preserve"> </w:t>
            </w:r>
            <w:r>
              <w:rPr>
                <w:rFonts w:hint="eastAsia" w:ascii="SimSun" w:hAnsi="SimSun" w:cs="SimSun"/>
                <w:szCs w:val="21"/>
                <w:highlight w:val="none"/>
              </w:rPr>
              <w:t>不要求提供</w:t>
            </w:r>
          </w:p>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t>■要求提供</w:t>
            </w:r>
          </w:p>
          <w:p>
            <w:pPr>
              <w:bidi w:val="0"/>
              <w:rPr>
                <w:rFonts w:hint="eastAsia"/>
                <w:highlight w:val="none"/>
              </w:rPr>
            </w:pPr>
            <w:r>
              <w:rPr>
                <w:rFonts w:hint="eastAsia"/>
                <w:highlight w:val="none"/>
              </w:rPr>
              <w:t>1、保证金数额：</w:t>
            </w:r>
            <w:r>
              <w:rPr>
                <w:rFonts w:hint="eastAsia"/>
                <w:highlight w:val="none"/>
                <w:u w:val="single"/>
              </w:rPr>
              <w:t xml:space="preserve"> </w:t>
            </w:r>
            <w:r>
              <w:rPr>
                <w:rFonts w:hint="eastAsia"/>
                <w:highlight w:val="none"/>
                <w:u w:val="single"/>
                <w:lang w:val="en-US" w:eastAsia="zh-CN"/>
              </w:rPr>
              <w:t>40000</w:t>
            </w:r>
            <w:r>
              <w:rPr>
                <w:rFonts w:hint="eastAsia"/>
                <w:highlight w:val="none"/>
                <w:u w:val="single"/>
              </w:rPr>
              <w:t xml:space="preserve"> 元</w:t>
            </w:r>
            <w:r>
              <w:rPr>
                <w:rFonts w:hint="eastAsia"/>
                <w:highlight w:val="none"/>
              </w:rPr>
              <w:t>(人民币)</w:t>
            </w:r>
          </w:p>
          <w:p>
            <w:pPr>
              <w:adjustRightInd w:val="0"/>
              <w:snapToGrid w:val="0"/>
              <w:spacing w:line="360" w:lineRule="auto"/>
              <w:rPr>
                <w:rFonts w:hint="eastAsia" w:eastAsia="SimSun"/>
                <w:highlight w:val="none"/>
                <w:lang w:eastAsia="zh-CN"/>
              </w:rPr>
            </w:pPr>
            <w:r>
              <w:rPr>
                <w:rFonts w:hint="eastAsia"/>
                <w:highlight w:val="none"/>
              </w:rPr>
              <w:t>2、缴纳方式：由投标人的基本帐户转入投标保证金的托管帐户（1）投标保证金时，必须在银行进帐单上注明“</w:t>
            </w:r>
            <w:r>
              <w:rPr>
                <w:rFonts w:hint="eastAsia"/>
                <w:b/>
                <w:bCs/>
                <w:highlight w:val="none"/>
                <w:u w:val="single"/>
                <w:lang w:eastAsia="zh-CN"/>
              </w:rPr>
              <w:t>辰溪县粮库改造项目</w:t>
            </w:r>
            <w:r>
              <w:rPr>
                <w:rFonts w:hint="eastAsia"/>
                <w:b/>
                <w:bCs/>
                <w:highlight w:val="none"/>
                <w:u w:val="single"/>
              </w:rPr>
              <w:t>”</w:t>
            </w:r>
            <w:r>
              <w:rPr>
                <w:rFonts w:hint="eastAsia"/>
                <w:highlight w:val="none"/>
              </w:rPr>
              <w:t>的投标保证金，如果没注明，由此造成无法查实是否到帐的，后果由投标人自行负责。⑵请将投标保证金于</w:t>
            </w:r>
            <w:r>
              <w:rPr>
                <w:rFonts w:hint="eastAsia"/>
                <w:highlight w:val="none"/>
                <w:u w:val="single"/>
                <w:lang w:val="en-US" w:eastAsia="zh-CN"/>
              </w:rPr>
              <w:t>2022年5月31日10时00分(</w:t>
            </w:r>
            <w:r>
              <w:rPr>
                <w:rFonts w:hint="eastAsia"/>
                <w:highlight w:val="none"/>
                <w:u w:val="single"/>
              </w:rPr>
              <w:t>北京时间)</w:t>
            </w:r>
            <w:r>
              <w:rPr>
                <w:rFonts w:hint="eastAsia"/>
                <w:highlight w:val="none"/>
              </w:rPr>
              <w:t>前转入投标保证金的托管账户管理，以到帐时间为准。</w:t>
            </w:r>
          </w:p>
          <w:p>
            <w:pPr>
              <w:adjustRightInd w:val="0"/>
              <w:snapToGrid w:val="0"/>
              <w:spacing w:line="360" w:lineRule="auto"/>
              <w:rPr>
                <w:rFonts w:hint="eastAsia" w:eastAsia="SimSun"/>
                <w:b/>
                <w:bCs/>
                <w:highlight w:val="none"/>
                <w:lang w:eastAsia="zh-CN"/>
              </w:rPr>
            </w:pPr>
            <w:r>
              <w:rPr>
                <w:rFonts w:hint="eastAsia"/>
                <w:b/>
                <w:bCs/>
                <w:highlight w:val="none"/>
              </w:rPr>
              <w:t>保证金汇至：湖南省嘉顺工程咨询有限公司政府采购保证金专户</w:t>
            </w:r>
          </w:p>
          <w:p>
            <w:pPr>
              <w:adjustRightInd w:val="0"/>
              <w:snapToGrid w:val="0"/>
              <w:spacing w:line="360" w:lineRule="auto"/>
              <w:rPr>
                <w:rFonts w:hint="eastAsia" w:eastAsia="SimSun"/>
                <w:b/>
                <w:bCs/>
                <w:highlight w:val="none"/>
                <w:lang w:eastAsia="zh-CN"/>
              </w:rPr>
            </w:pPr>
            <w:r>
              <w:rPr>
                <w:rFonts w:hint="eastAsia"/>
                <w:b/>
                <w:bCs/>
                <w:highlight w:val="none"/>
              </w:rPr>
              <w:t>开 户 行：中国建设银行长沙芙蓉支行</w:t>
            </w:r>
          </w:p>
          <w:p>
            <w:pPr>
              <w:adjustRightInd w:val="0"/>
              <w:snapToGrid w:val="0"/>
              <w:spacing w:line="360" w:lineRule="auto"/>
              <w:rPr>
                <w:rFonts w:hint="eastAsia"/>
                <w:highlight w:val="none"/>
              </w:rPr>
            </w:pPr>
            <w:r>
              <w:rPr>
                <w:rFonts w:hint="eastAsia"/>
                <w:b/>
                <w:bCs/>
                <w:highlight w:val="none"/>
              </w:rPr>
              <w:t>银行帐号：4300 1530 0610 5252 4007</w:t>
            </w:r>
            <w:r>
              <w:rPr>
                <w:rFonts w:hint="eastAsia"/>
                <w:highlight w:val="none"/>
              </w:rPr>
              <w:t xml:space="preserve"> </w:t>
            </w:r>
          </w:p>
          <w:p>
            <w:pPr>
              <w:adjustRightInd w:val="0"/>
              <w:snapToGrid w:val="0"/>
              <w:spacing w:line="360" w:lineRule="auto"/>
              <w:rPr>
                <w:rFonts w:hint="eastAsia" w:ascii="SimSun" w:hAnsi="SimSun" w:cs="SimSun"/>
                <w:b/>
                <w:szCs w:val="21"/>
                <w:highlight w:val="none"/>
              </w:rPr>
            </w:pPr>
            <w:r>
              <w:rPr>
                <w:rFonts w:hint="eastAsia" w:ascii="SimSun" w:hAnsi="SimSun" w:cs="SimSun"/>
                <w:b/>
                <w:szCs w:val="21"/>
                <w:highlight w:val="none"/>
              </w:rPr>
              <w:t>特别提示：</w:t>
            </w:r>
          </w:p>
          <w:p>
            <w:pPr>
              <w:adjustRightInd w:val="0"/>
              <w:snapToGrid w:val="0"/>
              <w:spacing w:line="360" w:lineRule="auto"/>
              <w:rPr>
                <w:rFonts w:hint="eastAsia" w:ascii="SimSun" w:hAnsi="SimSun" w:cs="SimSun"/>
                <w:szCs w:val="21"/>
                <w:highlight w:val="none"/>
              </w:rPr>
            </w:pPr>
            <w:r>
              <w:rPr>
                <w:rFonts w:hint="eastAsia" w:ascii="SimSun" w:hAnsi="SimSun" w:cs="SimSun"/>
                <w:szCs w:val="21"/>
                <w:highlight w:val="none"/>
              </w:rPr>
              <w:fldChar w:fldCharType="begin"/>
            </w:r>
            <w:r>
              <w:rPr>
                <w:rFonts w:hint="eastAsia" w:ascii="SimSun" w:hAnsi="SimSun" w:cs="SimSun"/>
                <w:szCs w:val="21"/>
                <w:highlight w:val="none"/>
              </w:rPr>
              <w:instrText xml:space="preserve"> eq \o\ac(○,1)</w:instrText>
            </w:r>
            <w:r>
              <w:rPr>
                <w:rFonts w:hint="eastAsia" w:ascii="SimSun" w:hAnsi="SimSun" w:cs="SimSun"/>
                <w:szCs w:val="21"/>
                <w:highlight w:val="none"/>
              </w:rPr>
              <w:fldChar w:fldCharType="end"/>
            </w:r>
            <w:r>
              <w:rPr>
                <w:rFonts w:hint="eastAsia" w:ascii="SimSun" w:hAnsi="SimSun" w:cs="SimSun"/>
                <w:szCs w:val="21"/>
                <w:highlight w:val="none"/>
              </w:rPr>
              <w:t xml:space="preserve"> 开标现场将展示保证金情况，各供应商除在响应文件中提供供应商银行进账单的复印件或扫描件外，还需在递交响应文件时单独提供一份银行进账单的复印件或扫描件（加盖公章）给代理机构。</w:t>
            </w:r>
          </w:p>
          <w:p>
            <w:pPr>
              <w:adjustRightInd w:val="0"/>
              <w:snapToGrid w:val="0"/>
              <w:spacing w:line="240" w:lineRule="exact"/>
              <w:rPr>
                <w:rFonts w:hint="eastAsia" w:ascii="SimSun" w:hAnsi="SimSun" w:eastAsia="SimSun" w:cs="SimSun"/>
                <w:bCs/>
                <w:color w:val="auto"/>
                <w:szCs w:val="21"/>
                <w:highlight w:val="none"/>
              </w:rPr>
            </w:pPr>
            <w:r>
              <w:rPr>
                <w:rFonts w:hint="eastAsia" w:hAnsi="SimSun" w:cs="SimSun"/>
                <w:b/>
                <w:kern w:val="2"/>
                <w:szCs w:val="21"/>
                <w:highlight w:val="none"/>
                <w:u w:val="single"/>
              </w:rPr>
              <w:t>②</w:t>
            </w:r>
            <w:r>
              <w:rPr>
                <w:rFonts w:hint="eastAsia" w:hAnsi="SimSun" w:cs="SimSun"/>
                <w:b/>
                <w:kern w:val="2"/>
                <w:szCs w:val="24"/>
                <w:highlight w:val="none"/>
                <w:u w:val="single"/>
              </w:rPr>
              <w:t>供应商不按采购文件要求提交投标保证金的,视为无效投标</w:t>
            </w:r>
            <w:r>
              <w:rPr>
                <w:rFonts w:hint="eastAsia" w:hAnsi="SimSun" w:cs="SimSun"/>
                <w:kern w:val="2"/>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第二章第20.1款</w:t>
            </w:r>
          </w:p>
        </w:tc>
        <w:tc>
          <w:tcPr>
            <w:tcW w:w="2101" w:type="dxa"/>
            <w:vAlign w:val="center"/>
          </w:tcPr>
          <w:p>
            <w:pPr>
              <w:adjustRightInd w:val="0"/>
              <w:snapToGrid w:val="0"/>
              <w:spacing w:line="240" w:lineRule="exact"/>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响应文件有效期</w:t>
            </w:r>
          </w:p>
        </w:tc>
        <w:tc>
          <w:tcPr>
            <w:tcW w:w="5550" w:type="dxa"/>
            <w:gridSpan w:val="2"/>
            <w:vAlign w:val="center"/>
          </w:tcPr>
          <w:p>
            <w:pPr>
              <w:adjustRightInd w:val="0"/>
              <w:snapToGrid w:val="0"/>
              <w:spacing w:line="240" w:lineRule="exact"/>
              <w:rPr>
                <w:rFonts w:hint="eastAsia" w:ascii="SimSun" w:hAnsi="SimSun" w:eastAsia="SimSun" w:cs="SimSun"/>
                <w:bCs/>
                <w:color w:val="auto"/>
                <w:szCs w:val="21"/>
                <w:highlight w:val="none"/>
              </w:rPr>
            </w:pPr>
            <w:r>
              <w:rPr>
                <w:rFonts w:hint="eastAsia" w:ascii="SimSun" w:hAnsi="SimSun" w:cs="SimSun"/>
                <w:color w:val="auto"/>
                <w:szCs w:val="21"/>
                <w:highlight w:val="none"/>
                <w:u w:val="single"/>
                <w:lang w:val="en-US" w:eastAsia="zh-CN"/>
              </w:rPr>
              <w:t>9</w:t>
            </w:r>
            <w:r>
              <w:rPr>
                <w:rFonts w:hint="eastAsia" w:ascii="SimSun" w:hAnsi="SimSun" w:eastAsia="SimSun" w:cs="SimSun"/>
                <w:color w:val="auto"/>
                <w:szCs w:val="21"/>
                <w:highlight w:val="none"/>
                <w:u w:val="single"/>
              </w:rPr>
              <w:t>0</w:t>
            </w:r>
            <w:r>
              <w:rPr>
                <w:rFonts w:hint="eastAsia" w:ascii="SimSun" w:hAnsi="SimSun" w:eastAsia="SimSun" w:cs="SimSun"/>
                <w:color w:val="auto"/>
                <w:szCs w:val="21"/>
                <w:highlight w:val="none"/>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第二章第21.1款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Cs/>
                <w:color w:val="auto"/>
                <w:szCs w:val="21"/>
                <w:highlight w:val="none"/>
              </w:rPr>
              <w:t>响应</w:t>
            </w:r>
            <w:r>
              <w:rPr>
                <w:rFonts w:hint="eastAsia" w:ascii="SimSun" w:hAnsi="SimSun" w:eastAsia="SimSun" w:cs="SimSun"/>
                <w:color w:val="auto"/>
                <w:szCs w:val="21"/>
                <w:highlight w:val="none"/>
              </w:rPr>
              <w:t>文件份数</w:t>
            </w:r>
          </w:p>
        </w:tc>
        <w:tc>
          <w:tcPr>
            <w:tcW w:w="5550" w:type="dxa"/>
            <w:gridSpan w:val="2"/>
            <w:vAlign w:val="center"/>
          </w:tcPr>
          <w:p>
            <w:pPr>
              <w:bidi w:val="0"/>
              <w:rPr>
                <w:rFonts w:hint="eastAsia"/>
                <w:highlight w:val="none"/>
              </w:rPr>
            </w:pPr>
            <w:r>
              <w:rPr>
                <w:rFonts w:hint="eastAsia"/>
                <w:highlight w:val="none"/>
                <w:u w:val="single"/>
              </w:rPr>
              <w:t>4 份</w:t>
            </w:r>
            <w:r>
              <w:rPr>
                <w:rFonts w:hint="eastAsia"/>
                <w:highlight w:val="none"/>
              </w:rPr>
              <w:t>（正本一份，副本三份）。</w:t>
            </w:r>
          </w:p>
          <w:p>
            <w:pPr>
              <w:bidi w:val="0"/>
              <w:rPr>
                <w:rFonts w:hint="eastAsia"/>
                <w:highlight w:val="none"/>
              </w:rPr>
            </w:pPr>
            <w:r>
              <w:rPr>
                <w:rFonts w:hint="eastAsia"/>
                <w:highlight w:val="none"/>
              </w:rPr>
              <w:t>采用胶装方式装订，装订应牢固、不易拆散和换页，不得采用活页装订，提倡双面打印。投标文件的正本与副本请编制目录和页码。</w:t>
            </w:r>
          </w:p>
          <w:p>
            <w:pPr>
              <w:adjustRightInd w:val="0"/>
              <w:snapToGrid w:val="0"/>
              <w:spacing w:line="240" w:lineRule="exact"/>
              <w:rPr>
                <w:rFonts w:hint="eastAsia" w:ascii="SimSun" w:hAnsi="SimSun" w:eastAsia="SimSun" w:cs="SimSun"/>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b/>
                <w:bCs/>
                <w:color w:val="auto"/>
                <w:szCs w:val="21"/>
                <w:highlight w:val="none"/>
              </w:rPr>
            </w:pPr>
            <w:r>
              <w:rPr>
                <w:rFonts w:hint="eastAsia" w:ascii="SimSun" w:hAnsi="SimSun" w:eastAsia="SimSun" w:cs="SimSun"/>
                <w:b/>
                <w:color w:val="auto"/>
                <w:szCs w:val="21"/>
                <w:highlight w:val="none"/>
              </w:rPr>
              <w:t>四、响应文件的递交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第二章第22.2款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封套上应载明的信息</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采购项目响应文件</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政府采购编号：</w:t>
            </w:r>
            <w:r>
              <w:rPr>
                <w:rFonts w:hint="eastAsia" w:ascii="SimSun" w:hAnsi="SimSun" w:eastAsia="SimSun" w:cs="SimSun"/>
                <w:color w:val="auto"/>
                <w:szCs w:val="21"/>
                <w:highlight w:val="none"/>
                <w:u w:val="single"/>
              </w:rPr>
              <w:t xml:space="preserve">               </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委托代理编号：</w:t>
            </w:r>
            <w:r>
              <w:rPr>
                <w:rFonts w:hint="eastAsia" w:ascii="SimSun" w:hAnsi="SimSun" w:eastAsia="SimSun" w:cs="SimSun"/>
                <w:color w:val="auto"/>
                <w:szCs w:val="21"/>
                <w:highlight w:val="none"/>
                <w:u w:val="single"/>
              </w:rPr>
              <w:t xml:space="preserve">               </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供应商名称：</w:t>
            </w:r>
            <w:r>
              <w:rPr>
                <w:rFonts w:hint="eastAsia" w:ascii="SimSun" w:hAnsi="SimSun" w:eastAsia="SimSun" w:cs="SimSun"/>
                <w:color w:val="auto"/>
                <w:szCs w:val="21"/>
                <w:highlight w:val="none"/>
                <w:u w:val="single"/>
              </w:rPr>
              <w:t xml:space="preserve">                    </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在</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年</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月</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日（星期</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时</w:t>
            </w:r>
            <w:r>
              <w:rPr>
                <w:rFonts w:hint="eastAsia" w:ascii="SimSun" w:hAnsi="SimSun" w:eastAsia="SimSun" w:cs="SimSun"/>
                <w:color w:val="auto"/>
                <w:szCs w:val="21"/>
                <w:highlight w:val="none"/>
                <w:u w:val="single"/>
              </w:rPr>
              <w:t xml:space="preserve">  </w:t>
            </w:r>
            <w:r>
              <w:rPr>
                <w:rFonts w:hint="eastAsia" w:ascii="SimSun" w:hAnsi="SimSun" w:eastAsia="SimSun" w:cs="SimSun"/>
                <w:color w:val="auto"/>
                <w:szCs w:val="21"/>
                <w:highlight w:val="none"/>
              </w:rPr>
              <w:t>分之前不得启封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第二章第24.1款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响应文件的递交地点</w:t>
            </w:r>
          </w:p>
        </w:tc>
        <w:tc>
          <w:tcPr>
            <w:tcW w:w="5550" w:type="dxa"/>
            <w:gridSpan w:val="2"/>
            <w:vAlign w:val="center"/>
          </w:tcPr>
          <w:p>
            <w:pPr>
              <w:adjustRightInd w:val="0"/>
              <w:snapToGrid w:val="0"/>
              <w:spacing w:line="240" w:lineRule="exact"/>
              <w:rPr>
                <w:rFonts w:hint="eastAsia" w:ascii="SimSun" w:hAnsi="SimSun" w:eastAsia="SimSun" w:cs="SimSun"/>
                <w:bCs/>
                <w:color w:val="auto"/>
                <w:szCs w:val="21"/>
                <w:highlight w:val="none"/>
              </w:rPr>
            </w:pPr>
            <w:r>
              <w:rPr>
                <w:rFonts w:hint="eastAsia" w:ascii="SimSun" w:hAnsi="SimSun" w:eastAsia="SimSun" w:cs="SimSun"/>
                <w:b/>
                <w:bCs w:val="0"/>
                <w:color w:val="auto"/>
                <w:szCs w:val="21"/>
                <w:highlight w:val="none"/>
              </w:rPr>
              <w:t>湖南省嘉顺工程咨询有限公司(辰溪县先锋路党校一楼</w:t>
            </w:r>
            <w:r>
              <w:rPr>
                <w:rFonts w:hint="eastAsia" w:ascii="SimSun" w:hAnsi="SimSun" w:eastAsia="SimSun" w:cs="SimSun"/>
                <w:b/>
                <w:bCs w:val="0"/>
                <w:color w:val="auto"/>
                <w:szCs w:val="21"/>
                <w:highlight w:val="none"/>
                <w:lang w:eastAsia="zh-CN"/>
              </w:rPr>
              <w:t>会议室</w:t>
            </w:r>
            <w:r>
              <w:rPr>
                <w:rFonts w:hint="eastAsia" w:ascii="SimSun" w:hAnsi="SimSun" w:eastAsia="SimSun" w:cs="SimSun"/>
                <w:b/>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五、响应文件的磋商与评审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第二章第31.3款</w:t>
            </w:r>
          </w:p>
        </w:tc>
        <w:tc>
          <w:tcPr>
            <w:tcW w:w="210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最后报价</w:t>
            </w:r>
            <w:r>
              <w:rPr>
                <w:rFonts w:hint="eastAsia" w:ascii="SimSun" w:hAnsi="SimSun" w:eastAsia="SimSun" w:cs="SimSun"/>
                <w:color w:val="auto"/>
                <w:szCs w:val="21"/>
                <w:highlight w:val="none"/>
              </w:rPr>
              <w:t>调整</w:t>
            </w:r>
          </w:p>
        </w:tc>
        <w:tc>
          <w:tcPr>
            <w:tcW w:w="5550" w:type="dxa"/>
            <w:gridSpan w:val="2"/>
            <w:vAlign w:val="center"/>
          </w:tcPr>
          <w:p>
            <w:pPr>
              <w:adjustRightInd w:val="0"/>
              <w:snapToGrid w:val="0"/>
              <w:spacing w:line="240" w:lineRule="auto"/>
              <w:rPr>
                <w:rFonts w:hint="eastAsia" w:ascii="SimSun" w:hAnsi="SimSun" w:eastAsia="SimSun" w:cs="SimSun"/>
                <w:color w:val="auto"/>
                <w:szCs w:val="21"/>
                <w:highlight w:val="none"/>
              </w:rPr>
            </w:pPr>
            <w:r>
              <w:rPr>
                <w:rFonts w:hint="eastAsia" w:ascii="SimSun" w:hAnsi="SimSun" w:cs="SimSun"/>
                <w:bCs/>
                <w:kern w:val="0"/>
                <w:szCs w:val="21"/>
                <w:highlight w:val="none"/>
              </w:rPr>
              <w:t>政</w:t>
            </w:r>
            <w:r>
              <w:rPr>
                <w:rFonts w:hint="eastAsia" w:ascii="SimSun" w:hAnsi="SimSun"/>
                <w:szCs w:val="21"/>
                <w:highlight w:val="none"/>
              </w:rPr>
              <w:t>府采购支持中小企业发展（货物类供应商和产品制造商应同时满足中小微企业的条件）：小型或微型企业，最后报价扣除比例为</w:t>
            </w:r>
            <w:r>
              <w:rPr>
                <w:rFonts w:hint="eastAsia" w:ascii="SimSun" w:hAnsi="SimSun"/>
                <w:szCs w:val="21"/>
                <w:highlight w:val="none"/>
                <w:u w:val="single"/>
                <w:lang w:val="en-US" w:eastAsia="zh-CN"/>
              </w:rPr>
              <w:t xml:space="preserve"> 5 </w:t>
            </w:r>
            <w:r>
              <w:rPr>
                <w:rFonts w:hint="eastAsia" w:ascii="SimSun" w:hAnsi="SimSun"/>
                <w:szCs w:val="21"/>
                <w:highlight w:val="none"/>
              </w:rPr>
              <w:t>％；中型企业，最后报价扣除比例为</w:t>
            </w:r>
            <w:r>
              <w:rPr>
                <w:rFonts w:hint="eastAsia" w:ascii="SimSun" w:hAnsi="SimSun"/>
                <w:szCs w:val="21"/>
                <w:highlight w:val="none"/>
                <w:u w:val="single"/>
                <w:lang w:val="en-US" w:eastAsia="zh-CN"/>
              </w:rPr>
              <w:t xml:space="preserve"> 2 </w:t>
            </w:r>
            <w:r>
              <w:rPr>
                <w:rFonts w:hint="eastAsia" w:ascii="SimSun" w:hAnsi="SimSun"/>
                <w:szCs w:val="21"/>
                <w:highlight w:val="none"/>
              </w:rPr>
              <w:t>％；联合体参与磋商的，最后报价扣除比例为</w:t>
            </w:r>
            <w:r>
              <w:rPr>
                <w:rFonts w:hint="eastAsia" w:ascii="SimSun" w:hAnsi="SimSun"/>
                <w:szCs w:val="21"/>
                <w:highlight w:val="none"/>
                <w:u w:val="single"/>
              </w:rPr>
              <w:t xml:space="preserve">/ </w:t>
            </w:r>
            <w:r>
              <w:rPr>
                <w:rFonts w:hint="eastAsia" w:ascii="SimSun" w:hAnsi="SimSun"/>
                <w:szCs w:val="21"/>
                <w:highlight w:val="none"/>
              </w:rPr>
              <w:t xml:space="preserve"> %。评审时，用扣除后的最后报价计算价格分。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第二章第31.6款</w:t>
            </w:r>
          </w:p>
        </w:tc>
        <w:tc>
          <w:tcPr>
            <w:tcW w:w="210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多处或部分获得政府采购政策优惠的计算方法</w:t>
            </w:r>
          </w:p>
        </w:tc>
        <w:tc>
          <w:tcPr>
            <w:tcW w:w="5550" w:type="dxa"/>
            <w:gridSpan w:val="2"/>
            <w:vAlign w:val="center"/>
          </w:tcPr>
          <w:p>
            <w:pPr>
              <w:adjustRightInd w:val="0"/>
              <w:snapToGrid w:val="0"/>
              <w:spacing w:line="24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line="24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2、供应商享受支持中小企业发展政策优惠的，可以与同时享受节能产品、环境标志产品、两型产品等产品优惠中的一项累加。</w:t>
            </w:r>
          </w:p>
          <w:p>
            <w:pPr>
              <w:adjustRightInd w:val="0"/>
              <w:snapToGrid w:val="0"/>
              <w:spacing w:line="24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3、同一项目中部分产品属于优先采购政策的，评审时只对该部分产品的报价实行价格扣除或加分（按该部分产品的报价占总报价的百分比调整）。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02" w:type="dxa"/>
            <w:gridSpan w:val="4"/>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b/>
                <w:color w:val="auto"/>
                <w:szCs w:val="21"/>
                <w:highlight w:val="none"/>
              </w:rPr>
              <w:t>六、成交结果信息公布与授予合同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第二章第37.1款、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财政部门指定的媒体</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u w:val="single"/>
              </w:rPr>
            </w:pPr>
            <w:r>
              <w:rPr>
                <w:rFonts w:hint="eastAsia" w:ascii="SimSun" w:hAnsi="SimSun" w:eastAsia="SimSun" w:cs="Times New Roman"/>
                <w:color w:val="000000"/>
                <w:kern w:val="2"/>
                <w:sz w:val="21"/>
                <w:szCs w:val="21"/>
                <w:highlight w:val="none"/>
                <w:lang w:val="en-US" w:eastAsia="zh-CN" w:bidi="ar"/>
              </w:rPr>
              <w:t>辰溪县人民政府网（http://www.chenxi.gov.cn/）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第二章第39.3款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履约担保</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cs="SimSun"/>
                <w:szCs w:val="21"/>
                <w:highlight w:val="none"/>
              </w:rPr>
              <w:t>■</w:t>
            </w:r>
            <w:r>
              <w:rPr>
                <w:rFonts w:hint="eastAsia" w:ascii="SimSun" w:hAnsi="SimSun" w:eastAsia="SimSun" w:cs="SimSun"/>
                <w:color w:val="auto"/>
                <w:szCs w:val="21"/>
                <w:highlight w:val="none"/>
              </w:rPr>
              <w:t xml:space="preserve"> 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602" w:type="dxa"/>
            <w:gridSpan w:val="4"/>
            <w:vAlign w:val="center"/>
          </w:tcPr>
          <w:p>
            <w:pPr>
              <w:adjustRightInd w:val="0"/>
              <w:snapToGrid w:val="0"/>
              <w:spacing w:line="240" w:lineRule="exact"/>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七、其他规定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第二章第41.1款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采购代理服务费</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u w:val="single"/>
              </w:rPr>
            </w:pPr>
            <w:r>
              <w:rPr>
                <w:rFonts w:hint="eastAsia" w:ascii="SimSun" w:hAnsi="SimSun" w:eastAsia="SimSun" w:cs="SimSun"/>
                <w:color w:val="auto"/>
                <w:szCs w:val="21"/>
                <w:highlight w:val="none"/>
              </w:rPr>
              <w:t>招标代理服务费由采购人向采购代理机构支付，代理服务费按计价格[2002]1980号文件规定的标准，由成交供应商向采购代理机构缴纳。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95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第二章第42.1款</w:t>
            </w:r>
          </w:p>
        </w:tc>
        <w:tc>
          <w:tcPr>
            <w:tcW w:w="2101" w:type="dxa"/>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其他规定</w:t>
            </w:r>
          </w:p>
        </w:tc>
        <w:tc>
          <w:tcPr>
            <w:tcW w:w="5550" w:type="dxa"/>
            <w:gridSpan w:val="2"/>
            <w:vAlign w:val="center"/>
          </w:tcPr>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1、信用信息查询的查询渠道：“信用中国”网站（www.creditchina.gov.cn）或中国政府采购网（www.ccgp.gov.cn）。</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2、信用信息查询的截止时点：至本项目投标截止时间止。</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3、信用信息查询记录的具体方式：采购人或采购代理机构在开标时在规定的查询渠道进行查询。</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4、信用信息查询记录证据留存的具体方式：查询记录的网上打印件。</w:t>
            </w:r>
          </w:p>
          <w:p>
            <w:pPr>
              <w:adjustRightInd w:val="0"/>
              <w:snapToGrid w:val="0"/>
              <w:spacing w:line="240" w:lineRule="exact"/>
              <w:rPr>
                <w:rFonts w:hint="eastAsia" w:ascii="SimSun" w:hAnsi="SimSun" w:eastAsia="SimSun" w:cs="SimSun"/>
                <w:color w:val="auto"/>
                <w:szCs w:val="21"/>
                <w:highlight w:val="none"/>
              </w:rPr>
            </w:pPr>
            <w:r>
              <w:rPr>
                <w:rFonts w:hint="eastAsia" w:ascii="SimSun" w:hAnsi="SimSun" w:eastAsia="SimSun" w:cs="SimSun"/>
                <w:color w:val="auto"/>
                <w:szCs w:val="21"/>
                <w:highlight w:val="none"/>
              </w:rPr>
              <w:t>5、信用信息的使用规则：对列入失信被执行人、重大税收违法案件当事人名单、政府采购严重违法失信行为记录名单的供应商，将拒绝其参与政府采购活动。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6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SimSun" w:hAnsi="SimSun" w:eastAsia="SimSun" w:cs="SimSun"/>
                <w:color w:val="auto"/>
                <w:szCs w:val="21"/>
                <w:highlight w:val="none"/>
              </w:rPr>
            </w:pPr>
            <w:r>
              <w:rPr>
                <w:rFonts w:hint="eastAsia" w:ascii="SimSun" w:hAnsi="SimSun" w:eastAsia="SimSun" w:cs="SimSun"/>
                <w:b/>
                <w:bCs/>
                <w:color w:val="auto"/>
                <w:sz w:val="28"/>
                <w:szCs w:val="28"/>
                <w:highlight w:val="none"/>
              </w:rPr>
              <w:t>第三章  评审方法及标准（前附表）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51"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第三章第2.2</w:t>
            </w:r>
            <w:r>
              <w:rPr>
                <w:rFonts w:hint="eastAsia" w:ascii="SimSun" w:hAnsi="SimSun" w:cs="SimSun"/>
                <w:kern w:val="0"/>
                <w:szCs w:val="21"/>
                <w:highlight w:val="none"/>
                <w:lang w:val="zh-CN"/>
              </w:rPr>
              <w:t>款</w:t>
            </w:r>
          </w:p>
        </w:tc>
        <w:tc>
          <w:tcPr>
            <w:tcW w:w="2101"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评审因素和标准</w:t>
            </w:r>
          </w:p>
        </w:tc>
        <w:tc>
          <w:tcPr>
            <w:tcW w:w="5550" w:type="dxa"/>
            <w:gridSpan w:val="2"/>
            <w:vAlign w:val="center"/>
          </w:tcPr>
          <w:p>
            <w:pPr>
              <w:adjustRightInd w:val="0"/>
              <w:snapToGrid w:val="0"/>
              <w:spacing w:line="320" w:lineRule="exact"/>
              <w:rPr>
                <w:rFonts w:hint="eastAsia" w:ascii="SimSun" w:hAnsi="SimSun" w:eastAsia="SimSun" w:cs="SimSun"/>
                <w:color w:val="auto"/>
                <w:szCs w:val="21"/>
                <w:highlight w:val="none"/>
              </w:rPr>
            </w:pPr>
            <w:r>
              <w:rPr>
                <w:rFonts w:hint="eastAsia" w:ascii="SimSun" w:hAnsi="SimSun" w:cs="SimSun"/>
                <w:szCs w:val="21"/>
                <w:highlight w:val="none"/>
              </w:rPr>
              <w:t>(提示：评审标因素“技术”项涉及政府采购政策优惠，为便于计算，应与其他评审因素分列)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951" w:type="dxa"/>
            <w:vMerge w:val="restart"/>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cs="SimSun"/>
                <w:szCs w:val="21"/>
                <w:highlight w:val="none"/>
              </w:rPr>
              <w:t>第三章第2.3</w:t>
            </w:r>
            <w:r>
              <w:rPr>
                <w:rFonts w:hint="eastAsia" w:ascii="SimSun" w:hAnsi="SimSun" w:cs="SimSun"/>
                <w:kern w:val="0"/>
                <w:szCs w:val="21"/>
                <w:highlight w:val="none"/>
                <w:lang w:val="zh-CN"/>
              </w:rPr>
              <w:t>款</w:t>
            </w:r>
          </w:p>
        </w:tc>
        <w:tc>
          <w:tcPr>
            <w:tcW w:w="2101" w:type="dxa"/>
            <w:vMerge w:val="restart"/>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cs="SimSun"/>
                <w:szCs w:val="21"/>
                <w:highlight w:val="none"/>
              </w:rPr>
              <w:t>权值</w:t>
            </w:r>
          </w:p>
        </w:tc>
        <w:tc>
          <w:tcPr>
            <w:tcW w:w="2649"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评审因素</w:t>
            </w:r>
          </w:p>
        </w:tc>
        <w:tc>
          <w:tcPr>
            <w:tcW w:w="2901" w:type="dxa"/>
            <w:vAlign w:val="center"/>
          </w:tcPr>
          <w:p>
            <w:pPr>
              <w:adjustRightInd w:val="0"/>
              <w:snapToGrid w:val="0"/>
              <w:spacing w:line="240" w:lineRule="exact"/>
              <w:jc w:val="center"/>
              <w:rPr>
                <w:rFonts w:hint="eastAsia" w:ascii="SimSun" w:hAnsi="SimSun" w:eastAsia="SimSun" w:cs="SimSun"/>
                <w:color w:val="auto"/>
                <w:szCs w:val="21"/>
                <w:highlight w:val="none"/>
              </w:rPr>
            </w:pPr>
            <w:r>
              <w:rPr>
                <w:rFonts w:hint="eastAsia" w:ascii="SimSun" w:hAnsi="SimSun" w:cs="SimSun"/>
                <w:szCs w:val="21"/>
                <w:highlight w:val="none"/>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vAlign w:val="center"/>
          </w:tcPr>
          <w:p>
            <w:pPr>
              <w:adjustRightInd w:val="0"/>
              <w:snapToGrid w:val="0"/>
              <w:spacing w:line="240" w:lineRule="exact"/>
              <w:jc w:val="center"/>
              <w:rPr>
                <w:rFonts w:hint="eastAsia" w:ascii="SimSun" w:hAnsi="SimSun" w:eastAsia="SimSun" w:cs="SimSun"/>
                <w:color w:val="auto"/>
                <w:szCs w:val="21"/>
                <w:highlight w:val="none"/>
              </w:rPr>
            </w:pPr>
          </w:p>
        </w:tc>
        <w:tc>
          <w:tcPr>
            <w:tcW w:w="2101" w:type="dxa"/>
            <w:vMerge w:val="continue"/>
            <w:vAlign w:val="center"/>
          </w:tcPr>
          <w:p>
            <w:pPr>
              <w:adjustRightInd w:val="0"/>
              <w:snapToGrid w:val="0"/>
              <w:spacing w:line="240" w:lineRule="exact"/>
              <w:rPr>
                <w:rFonts w:hint="eastAsia" w:ascii="SimSun" w:hAnsi="SimSun" w:eastAsia="SimSun" w:cs="SimSun"/>
                <w:color w:val="auto"/>
                <w:szCs w:val="21"/>
                <w:highlight w:val="none"/>
              </w:rPr>
            </w:pPr>
          </w:p>
        </w:tc>
        <w:tc>
          <w:tcPr>
            <w:tcW w:w="2649"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报价部分</w:t>
            </w:r>
          </w:p>
        </w:tc>
        <w:tc>
          <w:tcPr>
            <w:tcW w:w="2901"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cs="Arial"/>
                <w:szCs w:val="21"/>
                <w:highlight w:val="none"/>
                <w:lang w:val="en-US" w:eastAsia="zh-CN"/>
              </w:rPr>
              <w:t>3</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vAlign w:val="center"/>
          </w:tcPr>
          <w:p>
            <w:pPr>
              <w:adjustRightInd w:val="0"/>
              <w:snapToGrid w:val="0"/>
              <w:spacing w:line="240" w:lineRule="exact"/>
              <w:jc w:val="center"/>
              <w:rPr>
                <w:rFonts w:hint="eastAsia" w:ascii="SimSun" w:hAnsi="SimSun" w:eastAsia="SimSun" w:cs="SimSun"/>
                <w:color w:val="auto"/>
                <w:szCs w:val="21"/>
                <w:highlight w:val="none"/>
              </w:rPr>
            </w:pPr>
          </w:p>
        </w:tc>
        <w:tc>
          <w:tcPr>
            <w:tcW w:w="2101" w:type="dxa"/>
            <w:vMerge w:val="continue"/>
            <w:vAlign w:val="center"/>
          </w:tcPr>
          <w:p>
            <w:pPr>
              <w:adjustRightInd w:val="0"/>
              <w:snapToGrid w:val="0"/>
              <w:spacing w:line="240" w:lineRule="exact"/>
              <w:rPr>
                <w:rFonts w:hint="eastAsia" w:ascii="SimSun" w:hAnsi="SimSun" w:eastAsia="SimSun" w:cs="SimSun"/>
                <w:color w:val="auto"/>
                <w:szCs w:val="21"/>
                <w:highlight w:val="none"/>
              </w:rPr>
            </w:pPr>
          </w:p>
        </w:tc>
        <w:tc>
          <w:tcPr>
            <w:tcW w:w="2649"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技术部分</w:t>
            </w:r>
          </w:p>
        </w:tc>
        <w:tc>
          <w:tcPr>
            <w:tcW w:w="2901"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cs="Arial"/>
                <w:szCs w:val="21"/>
                <w:highlight w:val="none"/>
                <w:lang w:val="en-US" w:eastAsia="zh-CN"/>
              </w:rPr>
              <w:t>5</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51" w:type="dxa"/>
            <w:vMerge w:val="continue"/>
            <w:vAlign w:val="center"/>
          </w:tcPr>
          <w:p>
            <w:pPr>
              <w:adjustRightInd w:val="0"/>
              <w:snapToGrid w:val="0"/>
              <w:spacing w:line="240" w:lineRule="exact"/>
              <w:jc w:val="center"/>
              <w:rPr>
                <w:rFonts w:hint="eastAsia" w:ascii="SimSun" w:hAnsi="SimSun" w:eastAsia="SimSun" w:cs="SimSun"/>
                <w:color w:val="auto"/>
                <w:szCs w:val="21"/>
                <w:highlight w:val="none"/>
              </w:rPr>
            </w:pPr>
          </w:p>
        </w:tc>
        <w:tc>
          <w:tcPr>
            <w:tcW w:w="2101" w:type="dxa"/>
            <w:vMerge w:val="continue"/>
            <w:vAlign w:val="center"/>
          </w:tcPr>
          <w:p>
            <w:pPr>
              <w:adjustRightInd w:val="0"/>
              <w:snapToGrid w:val="0"/>
              <w:spacing w:line="240" w:lineRule="exact"/>
              <w:rPr>
                <w:rFonts w:hint="eastAsia" w:ascii="SimSun" w:hAnsi="SimSun" w:eastAsia="SimSun" w:cs="SimSun"/>
                <w:color w:val="auto"/>
                <w:szCs w:val="21"/>
                <w:highlight w:val="none"/>
              </w:rPr>
            </w:pPr>
          </w:p>
        </w:tc>
        <w:tc>
          <w:tcPr>
            <w:tcW w:w="2649" w:type="dxa"/>
            <w:vAlign w:val="center"/>
          </w:tcPr>
          <w:p>
            <w:pPr>
              <w:adjustRightInd w:val="0"/>
              <w:snapToGrid w:val="0"/>
              <w:spacing w:line="320" w:lineRule="exact"/>
              <w:jc w:val="center"/>
              <w:rPr>
                <w:rFonts w:hint="eastAsia" w:ascii="SimSun" w:hAnsi="SimSun" w:eastAsia="SimSun" w:cs="SimSun"/>
                <w:color w:val="auto"/>
                <w:szCs w:val="21"/>
                <w:highlight w:val="none"/>
              </w:rPr>
            </w:pPr>
            <w:r>
              <w:rPr>
                <w:rFonts w:hint="eastAsia" w:ascii="SimSun" w:hAnsi="SimSun" w:cs="SimSun"/>
                <w:szCs w:val="21"/>
                <w:highlight w:val="none"/>
              </w:rPr>
              <w:t>商务部分</w:t>
            </w:r>
          </w:p>
        </w:tc>
        <w:tc>
          <w:tcPr>
            <w:tcW w:w="2901"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cs="Arial"/>
                <w:szCs w:val="21"/>
                <w:highlight w:val="none"/>
                <w:lang w:val="en-US" w:eastAsia="zh-CN"/>
              </w:rPr>
              <w:t>2</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951" w:type="dxa"/>
            <w:vAlign w:val="center"/>
          </w:tcPr>
          <w:p>
            <w:pPr>
              <w:adjustRightInd w:val="0"/>
              <w:snapToGrid w:val="0"/>
              <w:spacing w:before="158" w:beforeLines="50" w:line="360" w:lineRule="auto"/>
              <w:jc w:val="center"/>
              <w:rPr>
                <w:rFonts w:hint="eastAsia" w:ascii="SimSun" w:hAnsi="SimSun" w:eastAsia="SimSun" w:cs="SimSun"/>
                <w:color w:val="auto"/>
                <w:szCs w:val="21"/>
                <w:highlight w:val="none"/>
              </w:rPr>
            </w:pPr>
            <w:r>
              <w:rPr>
                <w:rFonts w:hint="eastAsia" w:ascii="SimSun" w:hAnsi="SimSun" w:cs="SimSun"/>
                <w:szCs w:val="21"/>
                <w:highlight w:val="none"/>
              </w:rPr>
              <w:t>第三章第4.2</w:t>
            </w:r>
            <w:r>
              <w:rPr>
                <w:rFonts w:hint="eastAsia" w:ascii="SimSun" w:hAnsi="SimSun" w:cs="SimSun"/>
                <w:kern w:val="0"/>
                <w:szCs w:val="21"/>
                <w:highlight w:val="none"/>
                <w:lang w:val="zh-CN"/>
              </w:rPr>
              <w:t>款</w:t>
            </w:r>
          </w:p>
        </w:tc>
        <w:tc>
          <w:tcPr>
            <w:tcW w:w="2101" w:type="dxa"/>
            <w:vAlign w:val="center"/>
          </w:tcPr>
          <w:p>
            <w:pPr>
              <w:adjustRightInd w:val="0"/>
              <w:snapToGrid w:val="0"/>
              <w:spacing w:before="158" w:beforeLines="50" w:line="360" w:lineRule="auto"/>
              <w:jc w:val="center"/>
              <w:rPr>
                <w:rFonts w:hint="eastAsia" w:ascii="SimSun" w:hAnsi="SimSun" w:eastAsia="SimSun" w:cs="SimSun"/>
                <w:color w:val="auto"/>
                <w:szCs w:val="21"/>
                <w:highlight w:val="none"/>
              </w:rPr>
            </w:pPr>
            <w:r>
              <w:rPr>
                <w:rFonts w:hint="eastAsia" w:ascii="SimSun" w:hAnsi="SimSun" w:cs="SimSun"/>
                <w:szCs w:val="21"/>
                <w:highlight w:val="none"/>
              </w:rPr>
              <w:t>推荐的成交候选人数量</w:t>
            </w:r>
          </w:p>
        </w:tc>
        <w:tc>
          <w:tcPr>
            <w:tcW w:w="5550" w:type="dxa"/>
            <w:gridSpan w:val="2"/>
            <w:vAlign w:val="center"/>
          </w:tcPr>
          <w:p>
            <w:pPr>
              <w:adjustRightInd w:val="0"/>
              <w:snapToGrid w:val="0"/>
              <w:spacing w:before="158" w:beforeLines="50" w:line="360" w:lineRule="auto"/>
              <w:jc w:val="center"/>
              <w:rPr>
                <w:rFonts w:hint="eastAsia" w:ascii="SimSun" w:hAnsi="SimSun" w:eastAsia="SimSun" w:cs="SimSun"/>
                <w:color w:val="auto"/>
                <w:szCs w:val="21"/>
                <w:highlight w:val="none"/>
              </w:rPr>
            </w:pPr>
            <w:r>
              <w:rPr>
                <w:rFonts w:hint="eastAsia" w:ascii="SimSun" w:hAnsi="SimSun" w:cs="SimSun"/>
                <w:szCs w:val="21"/>
                <w:highlight w:val="none"/>
              </w:rPr>
              <w:t>3家</w:t>
            </w:r>
          </w:p>
        </w:tc>
      </w:tr>
    </w:tbl>
    <w:p>
      <w:pPr>
        <w:rPr>
          <w:rFonts w:hint="eastAsia" w:ascii="SimSun" w:hAnsi="SimSun" w:eastAsia="SimSun" w:cs="SimSun"/>
          <w:b/>
          <w:bCs/>
          <w:color w:val="auto"/>
          <w:szCs w:val="21"/>
          <w:highlight w:val="none"/>
        </w:rPr>
      </w:pPr>
      <w:r>
        <w:rPr>
          <w:rFonts w:hint="eastAsia" w:ascii="SimSun" w:hAnsi="SimSun" w:eastAsia="SimSun" w:cs="SimSun"/>
          <w:color w:val="auto"/>
          <w:sz w:val="24"/>
          <w:highlight w:val="none"/>
        </w:rPr>
        <w:br w:type="page"/>
      </w:r>
    </w:p>
    <w:p>
      <w:pPr>
        <w:adjustRightInd w:val="0"/>
        <w:snapToGrid w:val="0"/>
        <w:spacing w:line="360" w:lineRule="auto"/>
        <w:rPr>
          <w:rFonts w:hint="eastAsia" w:ascii="SimSun" w:hAnsi="SimSun"/>
          <w:sz w:val="24"/>
          <w:highlight w:val="none"/>
        </w:rPr>
      </w:pPr>
    </w:p>
    <w:p>
      <w:pPr>
        <w:pStyle w:val="7"/>
        <w:adjustRightInd w:val="0"/>
        <w:snapToGrid w:val="0"/>
        <w:spacing w:line="360" w:lineRule="auto"/>
        <w:jc w:val="center"/>
        <w:rPr>
          <w:rFonts w:hint="eastAsia" w:ascii="SimSun" w:hAnsi="SimSun" w:eastAsia="SimSun" w:cs="SimSun"/>
          <w:b/>
          <w:bCs/>
          <w:color w:val="auto"/>
          <w:sz w:val="24"/>
          <w:highlight w:val="none"/>
        </w:rPr>
      </w:pPr>
      <w:r>
        <w:rPr>
          <w:rFonts w:hint="eastAsia" w:ascii="SimSun" w:hAnsi="SimSun" w:eastAsia="SimSun" w:cs="SimSun"/>
          <w:b/>
          <w:bCs/>
          <w:color w:val="auto"/>
          <w:sz w:val="24"/>
          <w:highlight w:val="none"/>
        </w:rPr>
        <w:t>磋商须知正文</w:t>
      </w:r>
    </w:p>
    <w:p>
      <w:pPr>
        <w:adjustRightInd w:val="0"/>
        <w:snapToGrid w:val="0"/>
        <w:spacing w:line="360" w:lineRule="auto"/>
        <w:rPr>
          <w:rFonts w:hint="eastAsia" w:ascii="SimSun" w:hAnsi="SimSun" w:eastAsia="SimSun" w:cs="SimSun"/>
          <w:color w:val="auto"/>
          <w:sz w:val="24"/>
          <w:highlight w:val="none"/>
        </w:rPr>
      </w:pPr>
      <w:r>
        <w:rPr>
          <w:rFonts w:hint="eastAsia" w:ascii="SimSun" w:hAnsi="SimSun" w:eastAsia="SimSun" w:cs="SimSun"/>
          <w:color w:val="auto"/>
          <w:sz w:val="24"/>
          <w:highlight w:val="none"/>
        </w:rPr>
        <w:t>一、说明</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1.适用范围</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1.1 本磋商文件仅适用于磋商须知前附表(以下简称</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中所叙述的采购项目。</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2.定义</w:t>
      </w:r>
    </w:p>
    <w:p>
      <w:pPr>
        <w:adjustRightInd w:val="0"/>
        <w:snapToGrid w:val="0"/>
        <w:spacing w:line="360" w:lineRule="auto"/>
        <w:ind w:firstLine="420" w:firstLineChars="200"/>
        <w:rPr>
          <w:rFonts w:hint="eastAsia" w:ascii="SimSun" w:hAnsi="SimSun" w:eastAsia="SimSun" w:cs="SimSun"/>
          <w:b/>
          <w:color w:val="auto"/>
          <w:szCs w:val="21"/>
          <w:highlight w:val="none"/>
        </w:rPr>
      </w:pPr>
      <w:r>
        <w:rPr>
          <w:rFonts w:hint="eastAsia" w:ascii="SimSun" w:hAnsi="SimSun" w:eastAsia="SimSun" w:cs="SimSun"/>
          <w:color w:val="auto"/>
          <w:szCs w:val="21"/>
          <w:highlight w:val="none"/>
        </w:rPr>
        <w:t>2.1 “采购人”是指依法进行政府采购的国家机关、事业单位、团体组织。本次政府采购的采购人名称、地址、电话、联系人见</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b/>
          <w:color w:val="auto"/>
          <w:szCs w:val="21"/>
          <w:highlight w:val="none"/>
        </w:rPr>
      </w:pPr>
      <w:r>
        <w:rPr>
          <w:rFonts w:hint="eastAsia" w:ascii="SimSun" w:hAnsi="SimSun" w:eastAsia="SimSun" w:cs="SimSun"/>
          <w:color w:val="auto"/>
          <w:szCs w:val="21"/>
          <w:highlight w:val="none"/>
        </w:rPr>
        <w:t>2.2 “采购代理机构”是指接受采购人委托，代理采购项目的集中采购机构和其他采购代理机构。本次政府采购的采购代理机构名称、地址、电话、联系人见</w:t>
      </w:r>
      <w:r>
        <w:rPr>
          <w:rFonts w:hint="eastAsia" w:ascii="SimSun" w:hAnsi="SimSun" w:eastAsia="SimSun" w:cs="SimSun"/>
          <w:b/>
          <w:color w:val="auto"/>
          <w:szCs w:val="21"/>
          <w:highlight w:val="none"/>
        </w:rPr>
        <w:t>磋商须知前附表。</w:t>
      </w:r>
    </w:p>
    <w:p>
      <w:pPr>
        <w:adjustRightInd w:val="0"/>
        <w:snapToGrid w:val="0"/>
        <w:spacing w:line="360" w:lineRule="auto"/>
        <w:ind w:firstLine="420" w:firstLineChars="200"/>
        <w:rPr>
          <w:rFonts w:hint="eastAsia" w:ascii="SimSun" w:hAnsi="SimSun" w:eastAsia="SimSun" w:cs="SimSun"/>
          <w:bCs/>
          <w:color w:val="auto"/>
          <w:kern w:val="36"/>
          <w:szCs w:val="21"/>
          <w:highlight w:val="none"/>
        </w:rPr>
      </w:pPr>
      <w:r>
        <w:rPr>
          <w:rFonts w:hint="eastAsia" w:ascii="SimSun" w:hAnsi="SimSun" w:eastAsia="SimSun" w:cs="SimSun"/>
          <w:color w:val="auto"/>
          <w:szCs w:val="21"/>
          <w:highlight w:val="none"/>
        </w:rPr>
        <w:t>2.3 “供应商”是指响应磋商文件要求、参加竞争性磋商采购的法人、其他组织或者自然人。本次政府采购项目</w:t>
      </w:r>
      <w:r>
        <w:rPr>
          <w:rFonts w:hint="eastAsia" w:ascii="SimSun" w:hAnsi="SimSun" w:eastAsia="SimSun" w:cs="SimSun"/>
          <w:color w:val="auto"/>
          <w:kern w:val="0"/>
          <w:szCs w:val="21"/>
          <w:highlight w:val="none"/>
        </w:rPr>
        <w:t>邀请</w:t>
      </w:r>
      <w:r>
        <w:rPr>
          <w:rFonts w:hint="eastAsia" w:ascii="SimSun" w:hAnsi="SimSun" w:eastAsia="SimSun" w:cs="SimSun"/>
          <w:color w:val="auto"/>
          <w:szCs w:val="21"/>
          <w:highlight w:val="none"/>
        </w:rPr>
        <w:t>的</w:t>
      </w:r>
      <w:r>
        <w:rPr>
          <w:rFonts w:hint="eastAsia" w:ascii="SimSun" w:hAnsi="SimSun" w:eastAsia="SimSun" w:cs="SimSun"/>
          <w:color w:val="auto"/>
          <w:kern w:val="0"/>
          <w:szCs w:val="21"/>
          <w:highlight w:val="none"/>
        </w:rPr>
        <w:t>供应商通过</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所述方式</w:t>
      </w:r>
      <w:r>
        <w:rPr>
          <w:rFonts w:hint="eastAsia" w:ascii="SimSun" w:hAnsi="SimSun" w:eastAsia="SimSun" w:cs="SimSun"/>
          <w:color w:val="auto"/>
          <w:kern w:val="0"/>
          <w:szCs w:val="21"/>
          <w:highlight w:val="none"/>
        </w:rPr>
        <w:t>，邀请符合资格条件的供应商提交响应文件（含资格证明资料），参与竞争性磋商采购活动。</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szCs w:val="21"/>
          <w:highlight w:val="none"/>
        </w:rPr>
        <w:t>2.4 “磋商小组”是指</w:t>
      </w:r>
      <w:r>
        <w:rPr>
          <w:rFonts w:hint="eastAsia" w:ascii="SimSun" w:hAnsi="SimSun" w:eastAsia="SimSun" w:cs="SimSun"/>
          <w:color w:val="auto"/>
          <w:kern w:val="0"/>
          <w:szCs w:val="21"/>
          <w:highlight w:val="none"/>
        </w:rPr>
        <w:t>依据财政部</w:t>
      </w:r>
      <w:r>
        <w:rPr>
          <w:rFonts w:hint="eastAsia" w:ascii="SimSun" w:hAnsi="SimSun" w:eastAsia="SimSun" w:cs="SimSun"/>
          <w:bCs/>
          <w:color w:val="auto"/>
          <w:kern w:val="36"/>
          <w:szCs w:val="21"/>
          <w:highlight w:val="none"/>
        </w:rPr>
        <w:t>《政府采购竞争性磋商采购方式管理暂行办法》有关规定组建，依法依规</w:t>
      </w:r>
      <w:r>
        <w:rPr>
          <w:rFonts w:hint="eastAsia" w:ascii="SimSun" w:hAnsi="SimSun" w:eastAsia="SimSun" w:cs="SimSun"/>
          <w:color w:val="auto"/>
          <w:kern w:val="0"/>
          <w:szCs w:val="21"/>
          <w:highlight w:val="none"/>
        </w:rPr>
        <w:t>履行其职责和义务的机构。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2.5 “货物”是指各种形态和种类的物品，包括原资料、燃料、设备、产品等，详见《政府采购品目分类目录》(</w:t>
      </w:r>
      <w:r>
        <w:rPr>
          <w:rStyle w:val="22"/>
          <w:rFonts w:hint="eastAsia" w:ascii="SimSun" w:hAnsi="SimSun" w:eastAsia="SimSun" w:cs="SimSun"/>
          <w:b/>
          <w:color w:val="auto"/>
          <w:highlight w:val="none"/>
        </w:rPr>
        <w:t>财库[2013]189号</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2.6 “工程”是指建设工程，包括建筑物和构筑物的新建、改建、扩建、装修、拆除、修缮等，详见《政府采购品目分类目录》(</w:t>
      </w:r>
      <w:r>
        <w:rPr>
          <w:rStyle w:val="22"/>
          <w:rFonts w:hint="eastAsia" w:ascii="SimSun" w:hAnsi="SimSun" w:eastAsia="SimSun" w:cs="SimSun"/>
          <w:b/>
          <w:color w:val="auto"/>
          <w:highlight w:val="none"/>
        </w:rPr>
        <w:t>财库[2013]189号</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2.7 “服务”是指除货物和工程以外的其他政府采购对象，详见《政府采购品目分类目录》(</w:t>
      </w:r>
      <w:r>
        <w:rPr>
          <w:rStyle w:val="22"/>
          <w:rFonts w:hint="eastAsia" w:ascii="SimSun" w:hAnsi="SimSun" w:eastAsia="SimSun" w:cs="SimSun"/>
          <w:b/>
          <w:color w:val="auto"/>
          <w:highlight w:val="none"/>
        </w:rPr>
        <w:t>财库[2013]189号</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2.8</w:t>
      </w:r>
      <w:r>
        <w:rPr>
          <w:rFonts w:hint="eastAsia" w:ascii="SimSun" w:hAnsi="SimSun" w:eastAsia="SimSun" w:cs="SimSun"/>
          <w:color w:val="auto"/>
          <w:szCs w:val="21"/>
          <w:highlight w:val="none"/>
        </w:rPr>
        <w:t xml:space="preserve"> “节能产品”或者“环保产品”是指财政部发布的《节能产品品目清单》或者《环境标志产品品目清单》的产品，“两型产品”是指湖南省财政厅发布的《湖南省两型产品政府采购目录》的产品。</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szCs w:val="21"/>
          <w:highlight w:val="none"/>
        </w:rPr>
        <w:t>2.9</w:t>
      </w:r>
      <w:r>
        <w:rPr>
          <w:rFonts w:hint="eastAsia" w:ascii="SimSun" w:hAnsi="SimSun" w:eastAsia="SimSun" w:cs="SimSun"/>
          <w:color w:val="auto"/>
          <w:kern w:val="0"/>
          <w:szCs w:val="21"/>
          <w:highlight w:val="none"/>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3.供应商的资格要求</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3.1 供应商应当符合</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中规定的资格条件要求。</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3.2供应商</w:t>
      </w:r>
      <w:r>
        <w:rPr>
          <w:rFonts w:hint="eastAsia" w:ascii="SimSun" w:hAnsi="SimSun" w:eastAsia="SimSun" w:cs="SimSun"/>
          <w:color w:val="auto"/>
          <w:highlight w:val="none"/>
        </w:rPr>
        <w:t>为联合体形式的</w:t>
      </w:r>
      <w:r>
        <w:rPr>
          <w:rFonts w:hint="eastAsia" w:ascii="SimSun" w:hAnsi="SimSun" w:eastAsia="SimSun" w:cs="SimSun"/>
          <w:color w:val="auto"/>
          <w:szCs w:val="21"/>
          <w:highlight w:val="none"/>
        </w:rPr>
        <w:t xml:space="preserve">，除应满足本章第3.1款资格条件要求及第3.3款规定外，还应遵守以下规定： </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lang w:val="zh-CN"/>
        </w:rPr>
      </w:pPr>
      <w:r>
        <w:rPr>
          <w:rFonts w:hint="eastAsia" w:ascii="SimSun" w:hAnsi="SimSun" w:eastAsia="SimSun" w:cs="SimSun"/>
          <w:color w:val="auto"/>
          <w:kern w:val="0"/>
          <w:szCs w:val="21"/>
          <w:highlight w:val="none"/>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lang w:val="zh-CN"/>
        </w:rPr>
      </w:pPr>
      <w:r>
        <w:rPr>
          <w:rFonts w:hint="eastAsia" w:ascii="SimSun" w:hAnsi="SimSun" w:eastAsia="SimSun" w:cs="SimSun"/>
          <w:color w:val="auto"/>
          <w:kern w:val="0"/>
          <w:szCs w:val="21"/>
          <w:highlight w:val="none"/>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lang w:val="zh-CN"/>
        </w:rPr>
      </w:pPr>
      <w:r>
        <w:rPr>
          <w:rFonts w:hint="eastAsia" w:ascii="SimSun" w:hAnsi="SimSun" w:eastAsia="SimSun" w:cs="SimSun"/>
          <w:color w:val="auto"/>
          <w:kern w:val="0"/>
          <w:szCs w:val="21"/>
          <w:highlight w:val="none"/>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3.3 供应商不得存在下列情形之一：</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（l）与采购人、采购代理机构存在</w:t>
      </w:r>
      <w:r>
        <w:rPr>
          <w:rFonts w:hint="eastAsia" w:ascii="SimSun" w:hAnsi="SimSun" w:eastAsia="SimSun" w:cs="SimSun"/>
          <w:bCs/>
          <w:color w:val="auto"/>
          <w:szCs w:val="21"/>
          <w:highlight w:val="none"/>
        </w:rPr>
        <w:t>隶属关系或者其他利害关系</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w:t>
      </w:r>
      <w:r>
        <w:rPr>
          <w:rFonts w:hint="eastAsia" w:ascii="SimSun" w:hAnsi="SimSun" w:eastAsia="SimSun" w:cs="SimSun"/>
          <w:bCs/>
          <w:color w:val="auto"/>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SimSun" w:hAnsi="SimSun" w:eastAsia="SimSun" w:cs="SimSun"/>
          <w:color w:val="auto"/>
          <w:szCs w:val="21"/>
          <w:highlight w:val="none"/>
        </w:rPr>
        <w:t>财政部门认定的其他重大违法记录。</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 xml:space="preserve">4.参与磋商的费用 </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4.1 无论磋商的结果如何，供应商应自行承担所有与竞争性磋商采购活动有关的全部费用。</w:t>
      </w:r>
    </w:p>
    <w:p>
      <w:pPr>
        <w:pStyle w:val="12"/>
        <w:adjustRightInd w:val="0"/>
        <w:snapToGrid w:val="0"/>
        <w:spacing w:line="360" w:lineRule="auto"/>
        <w:rPr>
          <w:rFonts w:hint="eastAsia" w:ascii="SimSun" w:hAnsi="SimSun" w:eastAsia="SimSun" w:cs="SimSun"/>
          <w:b/>
          <w:bCs/>
          <w:color w:val="auto"/>
          <w:highlight w:val="none"/>
        </w:rPr>
      </w:pPr>
      <w:r>
        <w:rPr>
          <w:rFonts w:hint="eastAsia" w:ascii="SimSun" w:hAnsi="SimSun" w:eastAsia="SimSun" w:cs="SimSun"/>
          <w:b/>
          <w:color w:val="auto"/>
          <w:highlight w:val="none"/>
        </w:rPr>
        <w:t>5．</w:t>
      </w:r>
      <w:r>
        <w:rPr>
          <w:rFonts w:hint="eastAsia" w:ascii="SimSun" w:hAnsi="SimSun" w:eastAsia="SimSun" w:cs="SimSun"/>
          <w:b/>
          <w:bCs/>
          <w:color w:val="auto"/>
          <w:highlight w:val="none"/>
        </w:rPr>
        <w:t>授权委托</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5.1供应商代表为供应商法定代表人的，应具备法定代表人身份证明。供应商代表不是供应商法定代表人的，应具备法定代表人授权书，并附法定代表人身份证明。</w:t>
      </w:r>
    </w:p>
    <w:p>
      <w:pPr>
        <w:pStyle w:val="12"/>
        <w:adjustRightInd w:val="0"/>
        <w:snapToGrid w:val="0"/>
        <w:spacing w:line="360" w:lineRule="auto"/>
        <w:rPr>
          <w:rFonts w:hint="eastAsia" w:ascii="SimSun" w:hAnsi="SimSun" w:eastAsia="SimSun" w:cs="SimSun"/>
          <w:b/>
          <w:color w:val="auto"/>
          <w:highlight w:val="none"/>
        </w:rPr>
      </w:pPr>
      <w:r>
        <w:rPr>
          <w:rFonts w:hint="eastAsia" w:ascii="SimSun" w:hAnsi="SimSun" w:eastAsia="SimSun" w:cs="SimSun"/>
          <w:b/>
          <w:color w:val="auto"/>
          <w:highlight w:val="none"/>
        </w:rPr>
        <w:t>6．联合体形式</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6.1除</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中另有规定，本次谈判采购不接受为联合体形式的供应商。</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6.2供应商</w:t>
      </w:r>
      <w:r>
        <w:rPr>
          <w:rFonts w:hint="eastAsia" w:ascii="SimSun" w:hAnsi="SimSun" w:eastAsia="SimSun" w:cs="SimSun"/>
          <w:color w:val="auto"/>
          <w:highlight w:val="none"/>
        </w:rPr>
        <w:t>为联合体形式的</w:t>
      </w:r>
      <w:r>
        <w:rPr>
          <w:rFonts w:hint="eastAsia" w:ascii="SimSun" w:hAnsi="SimSun" w:eastAsia="SimSun" w:cs="SimSun"/>
          <w:color w:val="auto"/>
          <w:szCs w:val="21"/>
          <w:highlight w:val="none"/>
        </w:rPr>
        <w:t>，除应符合本章第3条规定外，还应遵守以下规定：</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（2）联合体各方均应当符合本章第3.1</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规定的供应商基本资格条件；</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（3）</w:t>
      </w:r>
      <w:r>
        <w:rPr>
          <w:rFonts w:hint="eastAsia" w:ascii="SimSun" w:hAnsi="SimSun" w:eastAsia="SimSun" w:cs="SimSun"/>
          <w:color w:val="auto"/>
          <w:highlight w:val="none"/>
        </w:rPr>
        <w:t>除</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中另有规定，</w:t>
      </w:r>
      <w:r>
        <w:rPr>
          <w:rFonts w:hint="eastAsia" w:ascii="SimSun" w:hAnsi="SimSun" w:eastAsia="SimSun" w:cs="SimSun"/>
          <w:color w:val="auto"/>
          <w:szCs w:val="21"/>
          <w:highlight w:val="none"/>
        </w:rPr>
        <w:t>联合体各方中至少有一方应当符合本章第3.1</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规定的供应商特定资格条件；</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lang w:val="zh-CN"/>
        </w:rPr>
      </w:pPr>
      <w:r>
        <w:rPr>
          <w:rFonts w:hint="eastAsia" w:ascii="SimSun" w:hAnsi="SimSun" w:eastAsia="SimSun" w:cs="SimSun"/>
          <w:color w:val="auto"/>
          <w:szCs w:val="21"/>
          <w:highlight w:val="none"/>
        </w:rPr>
        <w:t>（4）</w:t>
      </w:r>
      <w:r>
        <w:rPr>
          <w:rFonts w:hint="eastAsia" w:ascii="SimSun" w:hAnsi="SimSun" w:eastAsia="SimSun" w:cs="SimSun"/>
          <w:color w:val="auto"/>
          <w:kern w:val="0"/>
          <w:szCs w:val="21"/>
          <w:highlight w:val="none"/>
          <w:lang w:val="zh-CN"/>
        </w:rPr>
        <w:t>联合体各方不得再单独或与其他供应商组成新的联合体参加同一项目的采购活动。</w:t>
      </w:r>
    </w:p>
    <w:p>
      <w:pPr>
        <w:adjustRightInd w:val="0"/>
        <w:snapToGrid w:val="0"/>
        <w:spacing w:line="360" w:lineRule="auto"/>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7.现场勘察</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7.1供应商应按</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中规定</w:t>
      </w:r>
      <w:r>
        <w:rPr>
          <w:rFonts w:hint="eastAsia" w:ascii="SimSun" w:hAnsi="SimSun" w:eastAsia="SimSun" w:cs="SimSun"/>
          <w:color w:val="auto"/>
          <w:szCs w:val="21"/>
          <w:highlight w:val="none"/>
        </w:rPr>
        <w:t>对采购项目现场和周围环境的现场考察。</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SimSun" w:hAnsi="SimSun" w:eastAsia="SimSun" w:cs="SimSun"/>
          <w:b/>
          <w:color w:val="auto"/>
          <w:szCs w:val="21"/>
          <w:highlight w:val="none"/>
        </w:rPr>
      </w:pPr>
      <w:r>
        <w:rPr>
          <w:rFonts w:hint="eastAsia" w:ascii="SimSun" w:hAnsi="SimSun" w:eastAsia="SimSun" w:cs="SimSun"/>
          <w:color w:val="auto"/>
          <w:szCs w:val="21"/>
          <w:highlight w:val="none"/>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8.采购进口产品</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szCs w:val="21"/>
          <w:highlight w:val="none"/>
        </w:rPr>
        <w:t>8.1除</w:t>
      </w:r>
      <w:r>
        <w:rPr>
          <w:rFonts w:hint="eastAsia" w:ascii="SimSun" w:hAnsi="SimSun" w:eastAsia="SimSun" w:cs="SimSun"/>
          <w:b/>
          <w:color w:val="auto"/>
          <w:szCs w:val="21"/>
          <w:highlight w:val="none"/>
        </w:rPr>
        <w:t>磋商文件前附表</w:t>
      </w:r>
      <w:r>
        <w:rPr>
          <w:rFonts w:hint="eastAsia" w:ascii="SimSun" w:hAnsi="SimSun" w:eastAsia="SimSun" w:cs="SimSun"/>
          <w:color w:val="auto"/>
          <w:szCs w:val="21"/>
          <w:highlight w:val="none"/>
        </w:rPr>
        <w:t>另有规定外，本项目</w:t>
      </w:r>
      <w:r>
        <w:rPr>
          <w:rFonts w:hint="eastAsia" w:ascii="SimSun" w:hAnsi="SimSun" w:eastAsia="SimSun" w:cs="SimSun"/>
          <w:color w:val="auto"/>
          <w:kern w:val="0"/>
          <w:szCs w:val="21"/>
          <w:highlight w:val="none"/>
        </w:rPr>
        <w:t>拒绝进口产品参加</w:t>
      </w:r>
      <w:r>
        <w:rPr>
          <w:rFonts w:hint="eastAsia" w:ascii="SimSun" w:hAnsi="SimSun" w:eastAsia="SimSun" w:cs="SimSun"/>
          <w:color w:val="auto"/>
          <w:szCs w:val="21"/>
          <w:highlight w:val="none"/>
        </w:rPr>
        <w:t>竞争性磋商采购活动</w:t>
      </w:r>
      <w:r>
        <w:rPr>
          <w:rFonts w:hint="eastAsia" w:ascii="SimSun" w:hAnsi="SimSun" w:eastAsia="SimSun" w:cs="SimSun"/>
          <w:color w:val="auto"/>
          <w:kern w:val="0"/>
          <w:szCs w:val="21"/>
          <w:highlight w:val="none"/>
        </w:rPr>
        <w:t>。</w:t>
      </w:r>
    </w:p>
    <w:p>
      <w:pPr>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8.2</w:t>
      </w:r>
      <w:r>
        <w:rPr>
          <w:rFonts w:hint="eastAsia" w:ascii="SimSun" w:hAnsi="SimSun" w:eastAsia="SimSun" w:cs="SimSun"/>
          <w:color w:val="auto"/>
          <w:szCs w:val="21"/>
          <w:highlight w:val="none"/>
        </w:rPr>
        <w:t>本章第7.1</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规定</w:t>
      </w:r>
      <w:r>
        <w:rPr>
          <w:rFonts w:hint="eastAsia" w:ascii="SimSun" w:hAnsi="SimSun" w:eastAsia="SimSun" w:cs="SimSun"/>
          <w:color w:val="auto"/>
          <w:kern w:val="0"/>
          <w:szCs w:val="21"/>
          <w:highlight w:val="none"/>
        </w:rPr>
        <w:t>同意购买进口产品的，</w:t>
      </w:r>
      <w:r>
        <w:rPr>
          <w:rFonts w:hint="eastAsia" w:ascii="SimSun" w:hAnsi="SimSun" w:eastAsia="SimSun" w:cs="SimSun"/>
          <w:color w:val="auto"/>
          <w:szCs w:val="21"/>
          <w:highlight w:val="none"/>
        </w:rPr>
        <w:t>本项目</w:t>
      </w:r>
      <w:r>
        <w:rPr>
          <w:rFonts w:hint="eastAsia" w:ascii="SimSun" w:hAnsi="SimSun" w:eastAsia="SimSun" w:cs="SimSun"/>
          <w:color w:val="auto"/>
          <w:kern w:val="0"/>
          <w:szCs w:val="21"/>
          <w:highlight w:val="none"/>
          <w:lang w:val="zh-CN"/>
        </w:rPr>
        <w:t>采购活动</w:t>
      </w:r>
      <w:r>
        <w:rPr>
          <w:rFonts w:hint="eastAsia" w:ascii="SimSun" w:hAnsi="SimSun" w:eastAsia="SimSun" w:cs="SimSun"/>
          <w:color w:val="auto"/>
          <w:kern w:val="0"/>
          <w:szCs w:val="21"/>
          <w:highlight w:val="none"/>
        </w:rPr>
        <w:t>不限制满足</w:t>
      </w:r>
      <w:r>
        <w:rPr>
          <w:rFonts w:hint="eastAsia" w:ascii="SimSun" w:hAnsi="SimSun" w:eastAsia="SimSun" w:cs="SimSun"/>
          <w:color w:val="auto"/>
          <w:szCs w:val="21"/>
          <w:highlight w:val="none"/>
        </w:rPr>
        <w:t>磋商文件要求</w:t>
      </w:r>
      <w:r>
        <w:rPr>
          <w:rFonts w:hint="eastAsia" w:ascii="SimSun" w:hAnsi="SimSun" w:eastAsia="SimSun" w:cs="SimSun"/>
          <w:color w:val="auto"/>
          <w:kern w:val="0"/>
          <w:szCs w:val="21"/>
          <w:highlight w:val="none"/>
        </w:rPr>
        <w:t>的国内产品参与</w:t>
      </w:r>
      <w:r>
        <w:rPr>
          <w:rFonts w:hint="eastAsia" w:ascii="SimSun" w:hAnsi="SimSun" w:eastAsia="SimSun" w:cs="SimSun"/>
          <w:color w:val="auto"/>
          <w:szCs w:val="21"/>
          <w:highlight w:val="none"/>
        </w:rPr>
        <w:t>竞争性磋商</w:t>
      </w:r>
      <w:r>
        <w:rPr>
          <w:rFonts w:hint="eastAsia" w:ascii="SimSun" w:hAnsi="SimSun" w:eastAsia="SimSun" w:cs="SimSun"/>
          <w:color w:val="auto"/>
          <w:kern w:val="0"/>
          <w:szCs w:val="21"/>
          <w:highlight w:val="none"/>
        </w:rPr>
        <w:t>。</w:t>
      </w:r>
    </w:p>
    <w:p>
      <w:pPr>
        <w:adjustRightInd w:val="0"/>
        <w:snapToGrid w:val="0"/>
        <w:spacing w:line="360" w:lineRule="auto"/>
        <w:jc w:val="left"/>
        <w:rPr>
          <w:rFonts w:hint="eastAsia" w:ascii="SimSun" w:hAnsi="SimSun" w:eastAsia="SimSun" w:cs="SimSun"/>
          <w:b/>
          <w:color w:val="auto"/>
          <w:szCs w:val="21"/>
          <w:highlight w:val="none"/>
        </w:rPr>
      </w:pPr>
      <w:r>
        <w:rPr>
          <w:rFonts w:hint="eastAsia" w:ascii="SimSun" w:hAnsi="SimSun" w:eastAsia="SimSun" w:cs="SimSun"/>
          <w:b/>
          <w:bCs/>
          <w:color w:val="auto"/>
          <w:szCs w:val="21"/>
          <w:highlight w:val="none"/>
        </w:rPr>
        <w:t>9.</w:t>
      </w:r>
      <w:r>
        <w:rPr>
          <w:rFonts w:hint="eastAsia" w:ascii="SimSun" w:hAnsi="SimSun" w:eastAsia="SimSun" w:cs="SimSun"/>
          <w:b/>
          <w:color w:val="auto"/>
          <w:szCs w:val="21"/>
          <w:highlight w:val="none"/>
        </w:rPr>
        <w:t xml:space="preserve"> 政府采购政策支持</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9.1对列入财政部、国家发展改革委发布的《节能产品品目清单》且属于应当“强制采购的节能产品”，按照规定实行强制采购。实行政府采购强制采购的节能产品见</w:t>
      </w:r>
      <w:r>
        <w:rPr>
          <w:rFonts w:hint="eastAsia" w:ascii="SimSun" w:hAnsi="SimSun" w:eastAsia="SimSun" w:cs="SimSun"/>
          <w:b/>
          <w:color w:val="auto"/>
          <w:kern w:val="0"/>
          <w:szCs w:val="21"/>
          <w:highlight w:val="none"/>
        </w:rPr>
        <w:t>磋商文件前附表。</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kern w:val="0"/>
          <w:highlight w:val="none"/>
        </w:rPr>
        <w:t>9.2对列入财政部、国家发展改革委发布的《节能产品品目清单》的“非强制采购节能产品”，财政部、环境保护部发布的《环境标志产品品目清单》的“环境标志产品”，湖南省财政厅、湖南省科学技术厅发布的《湖南省两型产品政府采购目录》的“两型产品”以及中小企业，实行优先采购，按照省级以上财政部门有关政策规定，评审时进行价格扣除或加分。实行政府采购优先采购的优惠率见</w:t>
      </w:r>
      <w:r>
        <w:rPr>
          <w:rFonts w:hint="eastAsia" w:ascii="SimSun" w:hAnsi="SimSun" w:eastAsia="SimSun" w:cs="SimSun"/>
          <w:b/>
          <w:color w:val="auto"/>
          <w:kern w:val="0"/>
          <w:highlight w:val="none"/>
        </w:rPr>
        <w:t>磋商文件前附表。</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9.5符合本章第9.1</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第9.2</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规定的，应提供相关证明资料。</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9.6供应商有融资、担保需求的，具体办理流程可向</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所列金融机构和担保机构询问。</w:t>
      </w:r>
    </w:p>
    <w:p>
      <w:pPr>
        <w:adjustRightInd w:val="0"/>
        <w:snapToGrid w:val="0"/>
        <w:spacing w:line="360" w:lineRule="auto"/>
        <w:ind w:left="902" w:hanging="902" w:hangingChars="376"/>
        <w:rPr>
          <w:rFonts w:hint="eastAsia" w:ascii="SimSun" w:hAnsi="SimSun" w:eastAsia="SimSun" w:cs="SimSun"/>
          <w:color w:val="auto"/>
          <w:sz w:val="24"/>
          <w:highlight w:val="none"/>
        </w:rPr>
      </w:pPr>
      <w:r>
        <w:rPr>
          <w:rFonts w:hint="eastAsia" w:ascii="SimSun" w:hAnsi="SimSun" w:eastAsia="SimSun" w:cs="SimSun"/>
          <w:color w:val="auto"/>
          <w:sz w:val="24"/>
          <w:highlight w:val="none"/>
        </w:rPr>
        <w:t>二、磋商文件</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10．磋商文件的组成</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10.1 磋商文件由下列文件组成：</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第一章 磋商邀请</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第二章 磋商须知</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第三章 政府采购合同格式条款</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第四章 采购需求</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第五章 响应文件组成</w:t>
      </w:r>
    </w:p>
    <w:p>
      <w:pPr>
        <w:pStyle w:val="12"/>
        <w:adjustRightInd w:val="0"/>
        <w:snapToGrid w:val="0"/>
        <w:spacing w:line="360" w:lineRule="auto"/>
        <w:ind w:firstLine="420" w:firstLineChars="200"/>
        <w:rPr>
          <w:rFonts w:hint="eastAsia" w:ascii="SimSun" w:hAnsi="SimSun" w:eastAsia="SimSun" w:cs="SimSun"/>
          <w:color w:val="auto"/>
          <w:kern w:val="0"/>
          <w:highlight w:val="none"/>
        </w:rPr>
      </w:pPr>
      <w:r>
        <w:rPr>
          <w:rFonts w:hint="eastAsia" w:ascii="SimSun" w:hAnsi="SimSun" w:eastAsia="SimSun" w:cs="SimSun"/>
          <w:color w:val="auto"/>
          <w:highlight w:val="none"/>
        </w:rPr>
        <w:t>10.2</w:t>
      </w:r>
      <w:r>
        <w:rPr>
          <w:rFonts w:hint="eastAsia" w:ascii="SimSun" w:hAnsi="SimSun" w:eastAsia="SimSun" w:cs="SimSun"/>
          <w:color w:val="auto"/>
          <w:kern w:val="0"/>
          <w:highlight w:val="none"/>
        </w:rPr>
        <w:t>磋商小组根据与供应商磋商情况可能实质性变动的内容，包括采购需求中的技术、服务要求以及合同条款，</w:t>
      </w:r>
      <w:r>
        <w:rPr>
          <w:rFonts w:hint="eastAsia" w:ascii="SimSun" w:hAnsi="SimSun" w:eastAsia="SimSun" w:cs="SimSun"/>
          <w:color w:val="auto"/>
          <w:highlight w:val="none"/>
        </w:rPr>
        <w:t>在</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中明确。</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highlight w:val="none"/>
        </w:rPr>
        <w:t>10.3</w:t>
      </w:r>
      <w:r>
        <w:rPr>
          <w:rFonts w:hint="eastAsia" w:ascii="SimSun" w:hAnsi="SimSun" w:eastAsia="SimSun" w:cs="SimSun"/>
          <w:color w:val="auto"/>
          <w:szCs w:val="21"/>
          <w:highlight w:val="none"/>
        </w:rPr>
        <w:t>供应商应仔细阅读</w:t>
      </w:r>
      <w:r>
        <w:rPr>
          <w:rFonts w:hint="eastAsia" w:ascii="SimSun" w:hAnsi="SimSun" w:eastAsia="SimSun" w:cs="SimSun"/>
          <w:bCs/>
          <w:color w:val="auto"/>
          <w:szCs w:val="21"/>
          <w:highlight w:val="none"/>
        </w:rPr>
        <w:t>磋商</w:t>
      </w:r>
      <w:r>
        <w:rPr>
          <w:rFonts w:hint="eastAsia" w:ascii="SimSun" w:hAnsi="SimSun" w:eastAsia="SimSun" w:cs="SimSun"/>
          <w:color w:val="auto"/>
          <w:szCs w:val="21"/>
          <w:highlight w:val="none"/>
        </w:rPr>
        <w:t>文件的全部内容，按照</w:t>
      </w:r>
      <w:r>
        <w:rPr>
          <w:rFonts w:hint="eastAsia" w:ascii="SimSun" w:hAnsi="SimSun" w:eastAsia="SimSun" w:cs="SimSun"/>
          <w:bCs/>
          <w:color w:val="auto"/>
          <w:szCs w:val="21"/>
          <w:highlight w:val="none"/>
        </w:rPr>
        <w:t>磋商</w:t>
      </w:r>
      <w:r>
        <w:rPr>
          <w:rFonts w:hint="eastAsia" w:ascii="SimSun" w:hAnsi="SimSun" w:eastAsia="SimSun" w:cs="SimSun"/>
          <w:color w:val="auto"/>
          <w:szCs w:val="21"/>
          <w:highlight w:val="none"/>
        </w:rPr>
        <w:t>文件要求编制响应文件。任何对</w:t>
      </w:r>
      <w:r>
        <w:rPr>
          <w:rFonts w:hint="eastAsia" w:ascii="SimSun" w:hAnsi="SimSun" w:eastAsia="SimSun" w:cs="SimSun"/>
          <w:bCs/>
          <w:color w:val="auto"/>
          <w:szCs w:val="21"/>
          <w:highlight w:val="none"/>
        </w:rPr>
        <w:t>磋商</w:t>
      </w:r>
      <w:r>
        <w:rPr>
          <w:rFonts w:hint="eastAsia" w:ascii="SimSun" w:hAnsi="SimSun" w:eastAsia="SimSun" w:cs="SimSun"/>
          <w:color w:val="auto"/>
          <w:szCs w:val="21"/>
          <w:highlight w:val="none"/>
        </w:rPr>
        <w:t>文件的忽略或误解不能作为响应文件存在缺陷或瑕疵的理由，其风险由供应商承担。</w:t>
      </w:r>
    </w:p>
    <w:p>
      <w:pPr>
        <w:adjustRightInd w:val="0"/>
        <w:snapToGrid w:val="0"/>
        <w:spacing w:line="360" w:lineRule="auto"/>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11.</w:t>
      </w:r>
      <w:r>
        <w:rPr>
          <w:rFonts w:hint="eastAsia" w:ascii="SimSun" w:hAnsi="SimSun" w:eastAsia="SimSun" w:cs="SimSun"/>
          <w:b/>
          <w:color w:val="auto"/>
          <w:highlight w:val="none"/>
        </w:rPr>
        <w:t xml:space="preserve"> </w:t>
      </w:r>
      <w:r>
        <w:rPr>
          <w:rFonts w:hint="eastAsia" w:ascii="SimSun" w:hAnsi="SimSun" w:eastAsia="SimSun" w:cs="SimSun"/>
          <w:b/>
          <w:color w:val="auto"/>
          <w:szCs w:val="21"/>
          <w:highlight w:val="none"/>
        </w:rPr>
        <w:t>磋商文件的提供期限</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11.1磋商文件的提供期限自开始发出之日起不得少于五个工作日。具体提供期限见</w:t>
      </w:r>
      <w:r>
        <w:rPr>
          <w:rFonts w:hint="eastAsia" w:ascii="SimSun" w:hAnsi="SimSun" w:eastAsia="SimSun" w:cs="SimSun"/>
          <w:b/>
          <w:color w:val="auto"/>
          <w:szCs w:val="21"/>
          <w:highlight w:val="none"/>
        </w:rPr>
        <w:t>磋商文件前附表</w:t>
      </w:r>
      <w:r>
        <w:rPr>
          <w:rFonts w:hint="eastAsia" w:ascii="SimSun" w:hAnsi="SimSun" w:eastAsia="SimSun" w:cs="SimSun"/>
          <w:color w:val="auto"/>
          <w:szCs w:val="21"/>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11.2供应商应持</w:t>
      </w:r>
      <w:r>
        <w:rPr>
          <w:rFonts w:hint="eastAsia" w:ascii="SimSun" w:hAnsi="SimSun" w:eastAsia="SimSun" w:cs="SimSun"/>
          <w:b/>
          <w:color w:val="auto"/>
          <w:szCs w:val="21"/>
          <w:highlight w:val="none"/>
        </w:rPr>
        <w:t>磋商文件前附表</w:t>
      </w:r>
      <w:r>
        <w:rPr>
          <w:rFonts w:hint="eastAsia" w:ascii="SimSun" w:hAnsi="SimSun" w:eastAsia="SimSun" w:cs="SimSun"/>
          <w:color w:val="auto"/>
          <w:szCs w:val="21"/>
          <w:highlight w:val="none"/>
        </w:rPr>
        <w:t>规定的资料领取或购买磋商文件。</w:t>
      </w:r>
    </w:p>
    <w:p>
      <w:pPr>
        <w:pStyle w:val="12"/>
        <w:adjustRightInd w:val="0"/>
        <w:snapToGrid w:val="0"/>
        <w:spacing w:line="360" w:lineRule="auto"/>
        <w:rPr>
          <w:rFonts w:hint="eastAsia" w:ascii="SimSun" w:hAnsi="SimSun" w:eastAsia="SimSun" w:cs="SimSun"/>
          <w:color w:val="auto"/>
          <w:highlight w:val="none"/>
        </w:rPr>
      </w:pPr>
      <w:r>
        <w:rPr>
          <w:rFonts w:hint="eastAsia" w:ascii="SimSun" w:hAnsi="SimSun" w:eastAsia="SimSun" w:cs="SimSun"/>
          <w:b/>
          <w:color w:val="auto"/>
          <w:highlight w:val="none"/>
        </w:rPr>
        <w:t>12.</w:t>
      </w:r>
      <w:r>
        <w:rPr>
          <w:rFonts w:hint="eastAsia" w:ascii="SimSun" w:hAnsi="SimSun" w:eastAsia="SimSun" w:cs="SimSun"/>
          <w:b/>
          <w:color w:val="auto"/>
          <w:kern w:val="0"/>
          <w:highlight w:val="none"/>
        </w:rPr>
        <w:t>提交首次响应文件</w:t>
      </w:r>
      <w:r>
        <w:rPr>
          <w:rFonts w:hint="eastAsia" w:ascii="SimSun" w:hAnsi="SimSun" w:eastAsia="SimSun" w:cs="SimSun"/>
          <w:b/>
          <w:color w:val="auto"/>
          <w:highlight w:val="none"/>
        </w:rPr>
        <w:t>的</w:t>
      </w:r>
      <w:r>
        <w:rPr>
          <w:rFonts w:hint="eastAsia" w:ascii="SimSun" w:hAnsi="SimSun" w:eastAsia="SimSun" w:cs="SimSun"/>
          <w:b/>
          <w:color w:val="auto"/>
          <w:kern w:val="0"/>
          <w:highlight w:val="none"/>
        </w:rPr>
        <w:t>截止</w:t>
      </w:r>
      <w:r>
        <w:rPr>
          <w:rFonts w:hint="eastAsia" w:ascii="SimSun" w:hAnsi="SimSun" w:eastAsia="SimSun" w:cs="SimSun"/>
          <w:b/>
          <w:color w:val="auto"/>
          <w:highlight w:val="none"/>
        </w:rPr>
        <w:t>时间</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12.1</w:t>
      </w:r>
      <w:r>
        <w:rPr>
          <w:rFonts w:hint="eastAsia" w:ascii="SimSun" w:hAnsi="SimSun" w:eastAsia="SimSun" w:cs="SimSun"/>
          <w:color w:val="auto"/>
          <w:kern w:val="0"/>
          <w:highlight w:val="none"/>
        </w:rPr>
        <w:t>供应商提交首次响应文件截止</w:t>
      </w:r>
      <w:r>
        <w:rPr>
          <w:rFonts w:hint="eastAsia" w:ascii="SimSun" w:hAnsi="SimSun" w:eastAsia="SimSun" w:cs="SimSun"/>
          <w:color w:val="auto"/>
          <w:highlight w:val="none"/>
        </w:rPr>
        <w:t>时间见</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13.磋商文件的澄清</w:t>
      </w:r>
      <w:r>
        <w:rPr>
          <w:rFonts w:hint="eastAsia" w:ascii="SimSun" w:hAnsi="SimSun" w:eastAsia="SimSun" w:cs="SimSun"/>
          <w:b/>
          <w:color w:val="auto"/>
          <w:kern w:val="0"/>
          <w:szCs w:val="21"/>
          <w:highlight w:val="none"/>
          <w:lang w:val="zh-CN"/>
        </w:rPr>
        <w:t>或者</w:t>
      </w:r>
      <w:r>
        <w:rPr>
          <w:rFonts w:hint="eastAsia" w:ascii="SimSun" w:hAnsi="SimSun" w:eastAsia="SimSun" w:cs="SimSun"/>
          <w:b/>
          <w:bCs/>
          <w:color w:val="auto"/>
          <w:szCs w:val="21"/>
          <w:highlight w:val="none"/>
        </w:rPr>
        <w:t>修改</w:t>
      </w:r>
    </w:p>
    <w:p>
      <w:pPr>
        <w:adjustRightInd w:val="0"/>
        <w:snapToGrid w:val="0"/>
        <w:spacing w:line="360" w:lineRule="auto"/>
        <w:ind w:right="-105" w:rightChars="-50"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szCs w:val="21"/>
          <w:highlight w:val="none"/>
        </w:rPr>
        <w:t>13.1在</w:t>
      </w:r>
      <w:r>
        <w:rPr>
          <w:rFonts w:hint="eastAsia" w:ascii="SimSun" w:hAnsi="SimSun" w:eastAsia="SimSun" w:cs="SimSun"/>
          <w:color w:val="auto"/>
          <w:kern w:val="0"/>
          <w:szCs w:val="21"/>
          <w:highlight w:val="none"/>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szCs w:val="21"/>
          <w:highlight w:val="none"/>
        </w:rPr>
        <w:t>13.2</w:t>
      </w:r>
      <w:r>
        <w:rPr>
          <w:rFonts w:hint="eastAsia" w:ascii="SimSun" w:hAnsi="SimSun" w:eastAsia="SimSun" w:cs="SimSun"/>
          <w:color w:val="auto"/>
          <w:kern w:val="0"/>
          <w:szCs w:val="21"/>
          <w:highlight w:val="none"/>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13.2</w:t>
      </w:r>
      <w:r>
        <w:rPr>
          <w:rFonts w:hint="eastAsia" w:ascii="SimSun" w:hAnsi="SimSun" w:eastAsia="SimSun" w:cs="SimSun"/>
          <w:color w:val="auto"/>
          <w:kern w:val="0"/>
          <w:highlight w:val="none"/>
        </w:rPr>
        <w:t>提交首次响应文件截止时间前对磋商文件澄清或者修改内容，为磋商文件的组成部分。</w:t>
      </w:r>
    </w:p>
    <w:p>
      <w:pPr>
        <w:adjustRightInd w:val="0"/>
        <w:snapToGrid w:val="0"/>
        <w:spacing w:line="360" w:lineRule="auto"/>
        <w:ind w:left="902" w:hanging="902" w:hangingChars="376"/>
        <w:rPr>
          <w:rFonts w:hint="eastAsia" w:ascii="SimSun" w:hAnsi="SimSun" w:eastAsia="SimSun" w:cs="SimSun"/>
          <w:color w:val="auto"/>
          <w:sz w:val="24"/>
          <w:highlight w:val="none"/>
        </w:rPr>
      </w:pPr>
      <w:r>
        <w:rPr>
          <w:rFonts w:hint="eastAsia" w:ascii="SimSun" w:hAnsi="SimSun" w:eastAsia="SimSun" w:cs="SimSun"/>
          <w:color w:val="auto"/>
          <w:sz w:val="24"/>
          <w:highlight w:val="none"/>
        </w:rPr>
        <w:t>三、响应文件</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14.一般要求</w:t>
      </w:r>
    </w:p>
    <w:p>
      <w:pPr>
        <w:adjustRightInd w:val="0"/>
        <w:snapToGrid w:val="0"/>
        <w:spacing w:line="360" w:lineRule="auto"/>
        <w:ind w:firstLine="420" w:firstLineChars="200"/>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 xml:space="preserve">14.2 </w:t>
      </w:r>
      <w:r>
        <w:rPr>
          <w:rFonts w:hint="eastAsia" w:ascii="SimSun" w:hAnsi="SimSun" w:eastAsia="SimSun" w:cs="SimSun"/>
          <w:color w:val="auto"/>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bCs/>
          <w:color w:val="auto"/>
          <w:highlight w:val="none"/>
        </w:rPr>
        <w:t xml:space="preserve">14.3 </w:t>
      </w:r>
      <w:r>
        <w:rPr>
          <w:rFonts w:hint="eastAsia" w:ascii="SimSun" w:hAnsi="SimSun" w:eastAsia="SimSun" w:cs="SimSun"/>
          <w:color w:val="auto"/>
          <w:highlight w:val="none"/>
        </w:rPr>
        <w:t>计量单位应使用我国法定计量单位，未列明时应默认为我国法定计量单位。</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14.4 响应文件应采用书面形式，电报、传真、电子邮件形式的响应文件概不接受。</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14.5 供应商应按磋商文件中提供的响应文件格式填写。</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15.</w:t>
      </w:r>
      <w:r>
        <w:rPr>
          <w:rFonts w:hint="eastAsia" w:ascii="SimSun" w:hAnsi="SimSun" w:eastAsia="SimSun" w:cs="SimSun"/>
          <w:b/>
          <w:color w:val="auto"/>
          <w:szCs w:val="21"/>
          <w:highlight w:val="none"/>
        </w:rPr>
        <w:t>响应文件</w:t>
      </w:r>
      <w:r>
        <w:rPr>
          <w:rFonts w:hint="eastAsia" w:ascii="SimSun" w:hAnsi="SimSun" w:eastAsia="SimSun" w:cs="SimSun"/>
          <w:b/>
          <w:bCs/>
          <w:color w:val="auto"/>
          <w:szCs w:val="21"/>
          <w:highlight w:val="none"/>
        </w:rPr>
        <w:t>的组成</w:t>
      </w:r>
    </w:p>
    <w:p>
      <w:pPr>
        <w:adjustRightInd w:val="0"/>
        <w:snapToGrid w:val="0"/>
        <w:spacing w:line="360" w:lineRule="auto"/>
        <w:ind w:firstLine="420" w:firstLineChars="200"/>
        <w:jc w:val="left"/>
        <w:outlineLvl w:val="0"/>
        <w:rPr>
          <w:rFonts w:hint="eastAsia" w:ascii="SimSun" w:hAnsi="SimSun" w:eastAsia="SimSun" w:cs="SimSun"/>
          <w:color w:val="auto"/>
          <w:szCs w:val="21"/>
          <w:highlight w:val="none"/>
        </w:rPr>
      </w:pPr>
      <w:r>
        <w:rPr>
          <w:rFonts w:hint="eastAsia" w:ascii="SimSun" w:hAnsi="SimSun" w:eastAsia="SimSun" w:cs="SimSun"/>
          <w:color w:val="auto"/>
          <w:highlight w:val="none"/>
        </w:rPr>
        <w:t>15.1 响应文件包括下列内容：</w:t>
      </w:r>
      <w:r>
        <w:rPr>
          <w:rFonts w:hint="eastAsia" w:ascii="SimSun" w:hAnsi="SimSun" w:eastAsia="SimSun" w:cs="SimSun"/>
          <w:color w:val="auto"/>
          <w:szCs w:val="21"/>
          <w:highlight w:val="none"/>
        </w:rPr>
        <w:t xml:space="preserve"> </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（1）磋商响应声明</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（2）保证金</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（3）供应商的资格证明文件</w:t>
      </w:r>
    </w:p>
    <w:p>
      <w:pPr>
        <w:pStyle w:val="12"/>
        <w:adjustRightInd w:val="0"/>
        <w:snapToGrid w:val="0"/>
        <w:spacing w:line="360" w:lineRule="auto"/>
        <w:ind w:firstLine="420" w:firstLineChars="200"/>
        <w:rPr>
          <w:rFonts w:hint="eastAsia" w:ascii="SimSun" w:hAnsi="SimSun" w:eastAsia="SimSun" w:cs="SimSun"/>
          <w:color w:val="auto"/>
          <w:highlight w:val="none"/>
          <w:lang w:eastAsia="zh-CN"/>
        </w:rPr>
      </w:pPr>
      <w:r>
        <w:rPr>
          <w:rFonts w:hint="eastAsia" w:ascii="SimSun" w:hAnsi="SimSun" w:eastAsia="SimSun" w:cs="SimSun"/>
          <w:color w:val="auto"/>
          <w:highlight w:val="none"/>
        </w:rPr>
        <w:t>（4）</w:t>
      </w:r>
      <w:r>
        <w:rPr>
          <w:rFonts w:hint="eastAsia" w:hAnsi="SimSun" w:cs="SimSun"/>
          <w:color w:val="auto"/>
          <w:highlight w:val="none"/>
          <w:lang w:eastAsia="zh-CN"/>
        </w:rPr>
        <w:t>施工组织设计</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（5）技术/商务响应与偏离表</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（6）提供政府采购政策产品等证明材料</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（7）报价一览表及报价文件</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（8）供应商认为需提供的其他资料</w:t>
      </w:r>
      <w:bookmarkStart w:id="26" w:name="_GoBack"/>
      <w:bookmarkEnd w:id="26"/>
    </w:p>
    <w:p>
      <w:pPr>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15.2在磋商过程中，</w:t>
      </w:r>
      <w:r>
        <w:rPr>
          <w:rFonts w:hint="eastAsia" w:ascii="SimSun" w:hAnsi="SimSun" w:eastAsia="SimSun" w:cs="SimSun"/>
          <w:color w:val="auto"/>
          <w:szCs w:val="21"/>
          <w:highlight w:val="none"/>
        </w:rPr>
        <w:t>供应商</w:t>
      </w:r>
      <w:r>
        <w:rPr>
          <w:rFonts w:hint="eastAsia" w:ascii="SimSun" w:hAnsi="SimSun" w:eastAsia="SimSun" w:cs="SimSun"/>
          <w:color w:val="auto"/>
          <w:highlight w:val="none"/>
        </w:rPr>
        <w:t>根据</w:t>
      </w:r>
      <w:r>
        <w:rPr>
          <w:rFonts w:hint="eastAsia" w:ascii="SimSun" w:hAnsi="SimSun" w:eastAsia="SimSun" w:cs="SimSun"/>
          <w:color w:val="auto"/>
          <w:kern w:val="0"/>
          <w:szCs w:val="21"/>
          <w:highlight w:val="none"/>
        </w:rPr>
        <w:t>磋商小组</w:t>
      </w:r>
      <w:r>
        <w:rPr>
          <w:rFonts w:hint="eastAsia" w:ascii="SimSun" w:hAnsi="SimSun" w:eastAsia="SimSun" w:cs="SimSun"/>
          <w:bCs/>
          <w:color w:val="auto"/>
          <w:szCs w:val="21"/>
          <w:highlight w:val="none"/>
        </w:rPr>
        <w:t>书面形式要求</w:t>
      </w:r>
      <w:r>
        <w:rPr>
          <w:rFonts w:hint="eastAsia" w:ascii="SimSun" w:hAnsi="SimSun" w:eastAsia="SimSun" w:cs="SimSun"/>
          <w:color w:val="auto"/>
          <w:kern w:val="0"/>
          <w:szCs w:val="21"/>
          <w:highlight w:val="none"/>
        </w:rPr>
        <w:t>提交的</w:t>
      </w:r>
      <w:r>
        <w:rPr>
          <w:rFonts w:hint="eastAsia" w:ascii="SimSun" w:hAnsi="SimSun" w:eastAsia="SimSun" w:cs="SimSun"/>
          <w:color w:val="auto"/>
          <w:highlight w:val="none"/>
        </w:rPr>
        <w:t>最后报价(或者</w:t>
      </w:r>
      <w:r>
        <w:rPr>
          <w:rFonts w:hint="eastAsia" w:ascii="SimSun" w:hAnsi="SimSun" w:eastAsia="SimSun" w:cs="SimSun"/>
          <w:bCs/>
          <w:color w:val="auto"/>
          <w:szCs w:val="21"/>
          <w:highlight w:val="none"/>
        </w:rPr>
        <w:t>重</w:t>
      </w:r>
      <w:r>
        <w:rPr>
          <w:rFonts w:hint="eastAsia" w:ascii="SimSun" w:hAnsi="SimSun" w:eastAsia="SimSun" w:cs="SimSun"/>
          <w:color w:val="auto"/>
          <w:kern w:val="0"/>
          <w:szCs w:val="21"/>
          <w:highlight w:val="none"/>
        </w:rPr>
        <w:t>新提交的响应文件和</w:t>
      </w:r>
      <w:r>
        <w:rPr>
          <w:rFonts w:hint="eastAsia" w:ascii="SimSun" w:hAnsi="SimSun" w:eastAsia="SimSun" w:cs="SimSun"/>
          <w:color w:val="auto"/>
          <w:highlight w:val="none"/>
        </w:rPr>
        <w:t>最后报价)是</w:t>
      </w:r>
      <w:r>
        <w:rPr>
          <w:rFonts w:hint="eastAsia" w:ascii="SimSun" w:hAnsi="SimSun" w:eastAsia="SimSun" w:cs="SimSun"/>
          <w:color w:val="auto"/>
          <w:szCs w:val="21"/>
          <w:highlight w:val="none"/>
        </w:rPr>
        <w:t>响应文件</w:t>
      </w:r>
      <w:r>
        <w:rPr>
          <w:rFonts w:hint="eastAsia" w:ascii="SimSun" w:hAnsi="SimSun" w:eastAsia="SimSun" w:cs="SimSun"/>
          <w:color w:val="auto"/>
          <w:highlight w:val="none"/>
        </w:rPr>
        <w:t>的有效组成部分。</w:t>
      </w:r>
    </w:p>
    <w:p>
      <w:pPr>
        <w:adjustRightInd w:val="0"/>
        <w:snapToGrid w:val="0"/>
        <w:spacing w:line="360" w:lineRule="auto"/>
        <w:ind w:firstLine="420" w:firstLineChars="200"/>
        <w:rPr>
          <w:rFonts w:hint="eastAsia" w:ascii="SimSun" w:hAnsi="SimSun" w:eastAsia="SimSun" w:cs="SimSun"/>
          <w:b/>
          <w:color w:val="auto"/>
          <w:highlight w:val="none"/>
        </w:rPr>
      </w:pPr>
      <w:r>
        <w:rPr>
          <w:rFonts w:hint="eastAsia" w:ascii="SimSun" w:hAnsi="SimSun" w:eastAsia="SimSun" w:cs="SimSun"/>
          <w:color w:val="auto"/>
          <w:highlight w:val="none"/>
        </w:rPr>
        <w:t>15.3</w:t>
      </w:r>
      <w:r>
        <w:rPr>
          <w:rFonts w:hint="eastAsia" w:ascii="SimSun" w:hAnsi="SimSun" w:eastAsia="SimSun" w:cs="SimSun"/>
          <w:color w:val="auto"/>
          <w:kern w:val="0"/>
          <w:szCs w:val="21"/>
          <w:highlight w:val="none"/>
        </w:rPr>
        <w:t>磋商文件规定可能发生实质性变动的，供应商应当在</w:t>
      </w:r>
      <w:r>
        <w:rPr>
          <w:rFonts w:hint="eastAsia" w:ascii="SimSun" w:hAnsi="SimSun" w:eastAsia="SimSun" w:cs="SimSun"/>
          <w:color w:val="auto"/>
          <w:highlight w:val="none"/>
        </w:rPr>
        <w:t>《技术/商务响应与偏离表》中对应内容注明。</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highlight w:val="none"/>
        </w:rPr>
        <w:t>15.4</w:t>
      </w:r>
      <w:r>
        <w:rPr>
          <w:rFonts w:hint="eastAsia" w:ascii="SimSun" w:hAnsi="SimSun" w:eastAsia="SimSun" w:cs="SimSun"/>
          <w:color w:val="auto"/>
          <w:szCs w:val="21"/>
          <w:highlight w:val="none"/>
        </w:rPr>
        <w:t>根据《政府采购法》第四十二条的规定，供应商无论成交与否，其响应文件不予退还。</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16.报价</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16.1供应商应当根据磋商文件要求和范围，以</w:t>
      </w:r>
      <w:r>
        <w:rPr>
          <w:rFonts w:hint="eastAsia" w:ascii="SimSun" w:hAnsi="SimSun" w:eastAsia="SimSun" w:cs="SimSun"/>
          <w:bCs/>
          <w:color w:val="auto"/>
          <w:szCs w:val="21"/>
          <w:highlight w:val="none"/>
        </w:rPr>
        <w:t>人民币</w:t>
      </w:r>
      <w:r>
        <w:rPr>
          <w:rFonts w:hint="eastAsia" w:ascii="SimSun" w:hAnsi="SimSun" w:eastAsia="SimSun" w:cs="SimSun"/>
          <w:color w:val="auto"/>
          <w:szCs w:val="21"/>
          <w:highlight w:val="none"/>
        </w:rPr>
        <w:t>报价，以元为单位，保留小数点后两位。</w:t>
      </w:r>
    </w:p>
    <w:p>
      <w:pPr>
        <w:pStyle w:val="28"/>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16.2供应商应按第五章 响应文件组成格式填写。</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16.3响应文件中标明的价格在合同执行过程中是固定不变的，不得以任何理由予以变更。以可变动价格提交的报价将被认为是非实质响应而被拒绝。</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16.4</w:t>
      </w:r>
      <w:r>
        <w:rPr>
          <w:rFonts w:hint="eastAsia" w:ascii="SimSun" w:hAnsi="SimSun" w:eastAsia="SimSun" w:cs="SimSun"/>
          <w:color w:val="auto"/>
          <w:kern w:val="0"/>
          <w:highlight w:val="none"/>
          <w:lang w:val="zh-CN"/>
        </w:rPr>
        <w:t>供应商</w:t>
      </w:r>
      <w:r>
        <w:rPr>
          <w:rFonts w:hint="eastAsia" w:ascii="SimSun" w:hAnsi="SimSun" w:eastAsia="SimSun" w:cs="SimSun"/>
          <w:color w:val="auto"/>
          <w:highlight w:val="none"/>
        </w:rPr>
        <w:t>的报价不得超过采购项目预算，采购项目预算或其计算方法见</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w:t>
      </w:r>
    </w:p>
    <w:p>
      <w:pPr>
        <w:pStyle w:val="12"/>
        <w:adjustRightInd w:val="0"/>
        <w:snapToGrid w:val="0"/>
        <w:spacing w:line="360" w:lineRule="auto"/>
        <w:rPr>
          <w:rFonts w:hint="eastAsia" w:ascii="SimSun" w:hAnsi="SimSun" w:eastAsia="SimSun" w:cs="SimSun"/>
          <w:b/>
          <w:color w:val="auto"/>
          <w:highlight w:val="none"/>
        </w:rPr>
      </w:pPr>
      <w:r>
        <w:rPr>
          <w:rFonts w:hint="eastAsia" w:ascii="SimSun" w:hAnsi="SimSun" w:eastAsia="SimSun" w:cs="SimSun"/>
          <w:b/>
          <w:color w:val="auto"/>
          <w:highlight w:val="none"/>
        </w:rPr>
        <w:t>17.供应商符合磋商文件规定的证明文件</w:t>
      </w:r>
    </w:p>
    <w:p>
      <w:pPr>
        <w:adjustRightInd w:val="0"/>
        <w:snapToGrid w:val="0"/>
        <w:spacing w:line="360" w:lineRule="auto"/>
        <w:ind w:firstLine="420" w:firstLineChars="200"/>
        <w:jc w:val="left"/>
        <w:rPr>
          <w:rFonts w:hint="eastAsia" w:ascii="SimSun" w:hAnsi="SimSun" w:eastAsia="SimSun" w:cs="SimSun"/>
          <w:color w:val="auto"/>
          <w:highlight w:val="none"/>
        </w:rPr>
      </w:pPr>
      <w:r>
        <w:rPr>
          <w:rFonts w:hint="eastAsia" w:ascii="SimSun" w:hAnsi="SimSun" w:eastAsia="SimSun" w:cs="SimSun"/>
          <w:color w:val="auto"/>
          <w:highlight w:val="none"/>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SimSun" w:hAnsi="SimSun" w:eastAsia="SimSun" w:cs="SimSun"/>
          <w:color w:val="auto"/>
          <w:highlight w:val="none"/>
        </w:rPr>
      </w:pPr>
      <w:r>
        <w:rPr>
          <w:rFonts w:hint="eastAsia" w:ascii="SimSun" w:hAnsi="SimSun" w:eastAsia="SimSun" w:cs="SimSun"/>
          <w:color w:val="auto"/>
          <w:highlight w:val="none"/>
        </w:rPr>
        <w:t>17.2如果供应商为联合体，则应提交联合体各方资格证明文件、联合体协议。否则，在评审时将其视为无效响应。</w:t>
      </w:r>
    </w:p>
    <w:p>
      <w:pPr>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17.3 除</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18．样品提供</w:t>
      </w:r>
    </w:p>
    <w:p>
      <w:pPr>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 xml:space="preserve">18.1 </w:t>
      </w:r>
      <w:r>
        <w:rPr>
          <w:rFonts w:hint="eastAsia" w:ascii="SimSun" w:hAnsi="SimSun" w:eastAsia="SimSun" w:cs="SimSun"/>
          <w:b/>
          <w:color w:val="auto"/>
          <w:highlight w:val="none"/>
        </w:rPr>
        <w:t>磋商须知前附表</w:t>
      </w:r>
      <w:r>
        <w:rPr>
          <w:rFonts w:hint="eastAsia" w:ascii="SimSun" w:hAnsi="SimSun" w:eastAsia="SimSun" w:cs="SimSun"/>
          <w:color w:val="auto"/>
          <w:szCs w:val="21"/>
          <w:highlight w:val="none"/>
        </w:rPr>
        <w:t>规定</w:t>
      </w:r>
      <w:r>
        <w:rPr>
          <w:rFonts w:hint="eastAsia" w:ascii="SimSun" w:hAnsi="SimSun" w:eastAsia="SimSun" w:cs="SimSun"/>
          <w:bCs/>
          <w:color w:val="auto"/>
          <w:highlight w:val="none"/>
        </w:rPr>
        <w:t>供应商</w:t>
      </w:r>
      <w:r>
        <w:rPr>
          <w:rFonts w:hint="eastAsia" w:ascii="SimSun" w:hAnsi="SimSun" w:eastAsia="SimSun" w:cs="SimSun"/>
          <w:color w:val="auto"/>
          <w:szCs w:val="21"/>
          <w:highlight w:val="none"/>
        </w:rPr>
        <w:t>在</w:t>
      </w:r>
      <w:r>
        <w:rPr>
          <w:rFonts w:hint="eastAsia" w:ascii="SimSun" w:hAnsi="SimSun" w:eastAsia="SimSun" w:cs="SimSun"/>
          <w:color w:val="auto"/>
          <w:highlight w:val="none"/>
        </w:rPr>
        <w:t>磋商</w:t>
      </w:r>
      <w:r>
        <w:rPr>
          <w:rFonts w:hint="eastAsia" w:ascii="SimSun" w:hAnsi="SimSun" w:eastAsia="SimSun" w:cs="SimSun"/>
          <w:color w:val="auto"/>
          <w:szCs w:val="21"/>
          <w:highlight w:val="none"/>
        </w:rPr>
        <w:t>时提供样品的，</w:t>
      </w:r>
      <w:r>
        <w:rPr>
          <w:rFonts w:hint="eastAsia" w:ascii="SimSun" w:hAnsi="SimSun" w:eastAsia="SimSun" w:cs="SimSun"/>
          <w:bCs/>
          <w:color w:val="auto"/>
          <w:highlight w:val="none"/>
        </w:rPr>
        <w:t>供应商</w:t>
      </w:r>
      <w:r>
        <w:rPr>
          <w:rFonts w:hint="eastAsia" w:ascii="SimSun" w:hAnsi="SimSun" w:eastAsia="SimSun" w:cs="SimSun"/>
          <w:color w:val="auto"/>
          <w:szCs w:val="21"/>
          <w:highlight w:val="none"/>
        </w:rPr>
        <w:t>有以下情形之一的，在评审时将其视为无效响应。</w:t>
      </w:r>
    </w:p>
    <w:p>
      <w:pPr>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（1）未在</w:t>
      </w:r>
      <w:r>
        <w:rPr>
          <w:rFonts w:hint="eastAsia" w:ascii="SimSun" w:hAnsi="SimSun" w:eastAsia="SimSun" w:cs="SimSun"/>
          <w:b/>
          <w:color w:val="auto"/>
          <w:highlight w:val="none"/>
        </w:rPr>
        <w:t>磋商须知前附表</w:t>
      </w:r>
      <w:r>
        <w:rPr>
          <w:rFonts w:hint="eastAsia" w:ascii="SimSun" w:hAnsi="SimSun" w:eastAsia="SimSun" w:cs="SimSun"/>
          <w:color w:val="auto"/>
          <w:szCs w:val="21"/>
          <w:highlight w:val="none"/>
        </w:rPr>
        <w:t>规定的提交时间、地点提交的；</w:t>
      </w:r>
    </w:p>
    <w:p>
      <w:pPr>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w:t>
      </w:r>
      <w:r>
        <w:rPr>
          <w:rFonts w:hint="eastAsia" w:ascii="SimSun" w:hAnsi="SimSun" w:eastAsia="SimSun" w:cs="SimSun"/>
          <w:bCs/>
          <w:color w:val="auto"/>
          <w:highlight w:val="none"/>
        </w:rPr>
        <w:t>供应商</w:t>
      </w:r>
      <w:r>
        <w:rPr>
          <w:rFonts w:hint="eastAsia" w:ascii="SimSun" w:hAnsi="SimSun" w:eastAsia="SimSun" w:cs="SimSun"/>
          <w:color w:val="auto"/>
          <w:szCs w:val="21"/>
          <w:highlight w:val="none"/>
        </w:rPr>
        <w:t>提供的样品与响应文件中提供样品的型号、规格不一致的。</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19.</w:t>
      </w:r>
      <w:r>
        <w:rPr>
          <w:rFonts w:hint="eastAsia" w:ascii="SimSun" w:hAnsi="SimSun" w:eastAsia="SimSun" w:cs="SimSun"/>
          <w:color w:val="auto"/>
          <w:highlight w:val="none"/>
        </w:rPr>
        <w:t xml:space="preserve"> </w:t>
      </w:r>
      <w:r>
        <w:rPr>
          <w:rFonts w:hint="eastAsia" w:ascii="SimSun" w:hAnsi="SimSun" w:eastAsia="SimSun" w:cs="SimSun"/>
          <w:b/>
          <w:bCs/>
          <w:color w:val="auto"/>
          <w:szCs w:val="21"/>
          <w:highlight w:val="none"/>
        </w:rPr>
        <w:t>磋商保证金</w:t>
      </w:r>
    </w:p>
    <w:p>
      <w:pPr>
        <w:pStyle w:val="12"/>
        <w:adjustRightInd w:val="0"/>
        <w:snapToGrid w:val="0"/>
        <w:spacing w:line="360" w:lineRule="auto"/>
        <w:ind w:firstLine="420" w:firstLineChars="200"/>
        <w:rPr>
          <w:rFonts w:hint="eastAsia" w:ascii="SimSun" w:hAnsi="SimSun" w:eastAsia="SimSun" w:cs="SimSun"/>
          <w:bCs/>
          <w:color w:val="auto"/>
          <w:highlight w:val="none"/>
        </w:rPr>
      </w:pPr>
      <w:r>
        <w:rPr>
          <w:rFonts w:hint="eastAsia" w:ascii="SimSun" w:hAnsi="SimSun" w:eastAsia="SimSun" w:cs="SimSun"/>
          <w:color w:val="auto"/>
          <w:highlight w:val="none"/>
        </w:rPr>
        <w:t>19.1</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规定交纳磋商</w:t>
      </w:r>
      <w:r>
        <w:rPr>
          <w:rFonts w:hint="eastAsia" w:ascii="SimSun" w:hAnsi="SimSun" w:eastAsia="SimSun" w:cs="SimSun"/>
          <w:bCs/>
          <w:color w:val="auto"/>
          <w:highlight w:val="none"/>
        </w:rPr>
        <w:t>保证金的</w:t>
      </w:r>
      <w:r>
        <w:rPr>
          <w:rFonts w:hint="eastAsia" w:ascii="SimSun" w:hAnsi="SimSun" w:eastAsia="SimSun" w:cs="SimSun"/>
          <w:color w:val="auto"/>
          <w:highlight w:val="none"/>
        </w:rPr>
        <w:t>，应按</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规定的磋商</w:t>
      </w:r>
      <w:r>
        <w:rPr>
          <w:rFonts w:hint="eastAsia" w:ascii="SimSun" w:hAnsi="SimSun" w:eastAsia="SimSun" w:cs="SimSun"/>
          <w:bCs/>
          <w:color w:val="auto"/>
          <w:highlight w:val="none"/>
        </w:rPr>
        <w:t>保证金形式交纳，不得以现金方式交纳</w:t>
      </w:r>
      <w:r>
        <w:rPr>
          <w:rFonts w:hint="eastAsia" w:ascii="SimSun" w:hAnsi="SimSun" w:eastAsia="SimSun" w:cs="SimSun"/>
          <w:color w:val="auto"/>
          <w:highlight w:val="none"/>
        </w:rPr>
        <w:t>，在</w:t>
      </w:r>
      <w:r>
        <w:rPr>
          <w:rFonts w:hint="eastAsia" w:ascii="SimSun" w:hAnsi="SimSun" w:eastAsia="SimSun" w:cs="SimSun"/>
          <w:color w:val="auto"/>
          <w:kern w:val="0"/>
          <w:highlight w:val="none"/>
        </w:rPr>
        <w:t>提交首次响应文件截止时间</w:t>
      </w:r>
      <w:r>
        <w:rPr>
          <w:rFonts w:hint="eastAsia" w:ascii="SimSun" w:hAnsi="SimSun" w:eastAsia="SimSun" w:cs="SimSun"/>
          <w:color w:val="auto"/>
          <w:highlight w:val="none"/>
        </w:rPr>
        <w:t>前，</w:t>
      </w:r>
      <w:r>
        <w:rPr>
          <w:rFonts w:hint="eastAsia" w:ascii="SimSun" w:hAnsi="SimSun" w:eastAsia="SimSun" w:cs="SimSun"/>
          <w:bCs/>
          <w:color w:val="auto"/>
          <w:highlight w:val="none"/>
        </w:rPr>
        <w:t>向采购代理机构交纳不超过</w:t>
      </w:r>
      <w:r>
        <w:rPr>
          <w:rFonts w:hint="eastAsia" w:ascii="SimSun" w:hAnsi="SimSun" w:eastAsia="SimSun" w:cs="SimSun"/>
          <w:color w:val="auto"/>
          <w:kern w:val="0"/>
          <w:highlight w:val="none"/>
          <w:lang w:val="zh-CN"/>
        </w:rPr>
        <w:t>采购项目预算2﹪</w:t>
      </w:r>
      <w:r>
        <w:rPr>
          <w:rFonts w:hint="eastAsia" w:ascii="SimSun" w:hAnsi="SimSun" w:eastAsia="SimSun" w:cs="SimSun"/>
          <w:bCs/>
          <w:color w:val="auto"/>
          <w:highlight w:val="none"/>
        </w:rPr>
        <w:t>的磋商保证金(数额采用四舍五入，计算至元)</w:t>
      </w:r>
      <w:r>
        <w:rPr>
          <w:rFonts w:hint="eastAsia" w:ascii="SimSun" w:hAnsi="SimSun" w:eastAsia="SimSun" w:cs="SimSun"/>
          <w:color w:val="auto"/>
          <w:highlight w:val="none"/>
        </w:rPr>
        <w:t>。磋商</w:t>
      </w:r>
      <w:r>
        <w:rPr>
          <w:rFonts w:hint="eastAsia" w:ascii="SimSun" w:hAnsi="SimSun" w:eastAsia="SimSun" w:cs="SimSun"/>
          <w:bCs/>
          <w:color w:val="auto"/>
          <w:highlight w:val="none"/>
        </w:rPr>
        <w:t>保证金有效期应当与</w:t>
      </w:r>
      <w:r>
        <w:rPr>
          <w:rFonts w:hint="eastAsia" w:ascii="SimSun" w:hAnsi="SimSun" w:eastAsia="SimSun" w:cs="SimSun"/>
          <w:color w:val="auto"/>
          <w:highlight w:val="none"/>
        </w:rPr>
        <w:t>本章第20.1</w:t>
      </w:r>
      <w:r>
        <w:rPr>
          <w:rFonts w:hint="eastAsia" w:ascii="SimSun" w:hAnsi="SimSun" w:eastAsia="SimSun" w:cs="SimSun"/>
          <w:color w:val="auto"/>
          <w:kern w:val="0"/>
          <w:highlight w:val="none"/>
          <w:lang w:val="zh-CN"/>
        </w:rPr>
        <w:t>款</w:t>
      </w:r>
      <w:r>
        <w:rPr>
          <w:rFonts w:hint="eastAsia" w:ascii="SimSun" w:hAnsi="SimSun" w:eastAsia="SimSun" w:cs="SimSun"/>
          <w:color w:val="auto"/>
          <w:highlight w:val="none"/>
        </w:rPr>
        <w:t>规定的</w:t>
      </w:r>
      <w:r>
        <w:rPr>
          <w:rFonts w:hint="eastAsia" w:ascii="SimSun" w:hAnsi="SimSun" w:eastAsia="SimSun" w:cs="SimSun"/>
          <w:bCs/>
          <w:color w:val="auto"/>
          <w:highlight w:val="none"/>
        </w:rPr>
        <w:t>响应文件有效期一致。</w:t>
      </w:r>
    </w:p>
    <w:p>
      <w:pPr>
        <w:adjustRightInd w:val="0"/>
        <w:snapToGrid w:val="0"/>
        <w:spacing w:line="360" w:lineRule="auto"/>
        <w:ind w:firstLine="420" w:firstLineChars="200"/>
        <w:rPr>
          <w:rFonts w:hint="eastAsia" w:ascii="SimSun" w:hAnsi="SimSun" w:eastAsia="SimSun" w:cs="SimSun"/>
          <w:b/>
          <w:color w:val="auto"/>
          <w:szCs w:val="21"/>
          <w:highlight w:val="none"/>
        </w:rPr>
      </w:pPr>
      <w:r>
        <w:rPr>
          <w:rFonts w:hint="eastAsia" w:ascii="SimSun" w:hAnsi="SimSun" w:eastAsia="SimSun" w:cs="SimSun"/>
          <w:color w:val="auto"/>
          <w:szCs w:val="21"/>
          <w:highlight w:val="none"/>
        </w:rPr>
        <w:t>19.2</w:t>
      </w:r>
      <w:r>
        <w:rPr>
          <w:rFonts w:hint="eastAsia" w:ascii="SimSun" w:hAnsi="SimSun" w:eastAsia="SimSun" w:cs="SimSun"/>
          <w:color w:val="auto"/>
          <w:kern w:val="0"/>
          <w:szCs w:val="21"/>
          <w:highlight w:val="none"/>
          <w:lang w:val="zh-CN"/>
        </w:rPr>
        <w:t>供应商为联合体的，可以由联合体中的一方或者共同交纳磋商保证金，其交纳的磋商保证金，对联合体各方均具有约束力。</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19.3供应商未按照磋商文件要求提交磋商保证金的，响应无效。</w:t>
      </w:r>
    </w:p>
    <w:p>
      <w:pPr>
        <w:pStyle w:val="12"/>
        <w:tabs>
          <w:tab w:val="left" w:pos="6300"/>
        </w:tabs>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12"/>
        <w:adjustRightInd w:val="0"/>
        <w:snapToGrid w:val="0"/>
        <w:spacing w:line="360" w:lineRule="auto"/>
        <w:ind w:firstLine="420" w:firstLineChars="200"/>
        <w:rPr>
          <w:rFonts w:hint="eastAsia" w:ascii="SimSun" w:hAnsi="SimSun" w:eastAsia="SimSun" w:cs="SimSun"/>
          <w:color w:val="auto"/>
          <w:kern w:val="0"/>
          <w:highlight w:val="none"/>
        </w:rPr>
      </w:pPr>
      <w:r>
        <w:rPr>
          <w:rFonts w:hint="eastAsia" w:ascii="SimSun" w:hAnsi="SimSun" w:eastAsia="SimSun" w:cs="SimSun"/>
          <w:color w:val="auto"/>
          <w:highlight w:val="none"/>
        </w:rPr>
        <w:t xml:space="preserve">19.5 </w:t>
      </w:r>
      <w:r>
        <w:rPr>
          <w:rFonts w:hint="eastAsia" w:ascii="SimSun" w:hAnsi="SimSun" w:eastAsia="SimSun" w:cs="SimSun"/>
          <w:color w:val="auto"/>
          <w:kern w:val="0"/>
          <w:highlight w:val="none"/>
        </w:rPr>
        <w:t>有下列情形之一的，磋商保证金不予退还，并上缴本级财政国库：</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（1）供应商在提交首次响应文件截止时间后撤回响应文件的；</w:t>
      </w:r>
    </w:p>
    <w:p>
      <w:pPr>
        <w:widowControl/>
        <w:adjustRightInd w:val="0"/>
        <w:snapToGrid w:val="0"/>
        <w:spacing w:line="360" w:lineRule="auto"/>
        <w:ind w:firstLine="420" w:firstLineChars="200"/>
        <w:jc w:val="left"/>
        <w:rPr>
          <w:rFonts w:hint="eastAsia" w:ascii="SimSun" w:hAnsi="SimSun" w:eastAsia="SimSun" w:cs="SimSun"/>
          <w:color w:val="auto"/>
          <w:kern w:val="0"/>
          <w:highlight w:val="none"/>
        </w:rPr>
      </w:pPr>
      <w:r>
        <w:rPr>
          <w:rFonts w:hint="eastAsia" w:ascii="SimSun" w:hAnsi="SimSun" w:eastAsia="SimSun" w:cs="SimSun"/>
          <w:color w:val="auto"/>
          <w:kern w:val="0"/>
          <w:highlight w:val="none"/>
        </w:rPr>
        <w:t>（2）供应商在响应文件中提供虚假资料的；</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highlight w:val="none"/>
        </w:rPr>
        <w:t>（3）</w:t>
      </w:r>
      <w:r>
        <w:rPr>
          <w:rFonts w:hint="eastAsia" w:ascii="SimSun" w:hAnsi="SimSun" w:eastAsia="SimSun" w:cs="SimSun"/>
          <w:color w:val="auto"/>
          <w:highlight w:val="none"/>
        </w:rPr>
        <w:t>确定成交结果后，无正当理由放弃成交资格的；</w:t>
      </w:r>
    </w:p>
    <w:p>
      <w:pPr>
        <w:widowControl/>
        <w:adjustRightInd w:val="0"/>
        <w:snapToGrid w:val="0"/>
        <w:spacing w:line="360" w:lineRule="auto"/>
        <w:ind w:firstLine="525" w:firstLineChars="25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（5）供应商与采购人、其他供应商或者采购代理机构恶意串通的；</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（6）磋商文件规定的其他情形。</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20.</w:t>
      </w:r>
      <w:r>
        <w:rPr>
          <w:rFonts w:hint="eastAsia" w:ascii="SimSun" w:hAnsi="SimSun" w:eastAsia="SimSun" w:cs="SimSun"/>
          <w:color w:val="auto"/>
          <w:szCs w:val="21"/>
          <w:highlight w:val="none"/>
        </w:rPr>
        <w:t xml:space="preserve"> </w:t>
      </w:r>
      <w:r>
        <w:rPr>
          <w:rFonts w:hint="eastAsia" w:ascii="SimSun" w:hAnsi="SimSun" w:eastAsia="SimSun" w:cs="SimSun"/>
          <w:b/>
          <w:color w:val="auto"/>
          <w:highlight w:val="none"/>
        </w:rPr>
        <w:t>响应文件</w:t>
      </w:r>
      <w:r>
        <w:rPr>
          <w:rFonts w:hint="eastAsia" w:ascii="SimSun" w:hAnsi="SimSun" w:eastAsia="SimSun" w:cs="SimSun"/>
          <w:b/>
          <w:color w:val="auto"/>
          <w:szCs w:val="21"/>
          <w:highlight w:val="none"/>
        </w:rPr>
        <w:t>有效期</w:t>
      </w:r>
    </w:p>
    <w:p>
      <w:pPr>
        <w:adjustRightInd w:val="0"/>
        <w:snapToGrid w:val="0"/>
        <w:spacing w:line="360" w:lineRule="auto"/>
        <w:ind w:firstLine="420" w:firstLineChars="200"/>
        <w:jc w:val="left"/>
        <w:rPr>
          <w:rFonts w:hint="eastAsia" w:ascii="SimSun" w:hAnsi="SimSun" w:eastAsia="SimSun" w:cs="SimSun"/>
          <w:color w:val="auto"/>
          <w:highlight w:val="none"/>
        </w:rPr>
      </w:pPr>
      <w:r>
        <w:rPr>
          <w:rFonts w:hint="eastAsia" w:ascii="SimSun" w:hAnsi="SimSun" w:eastAsia="SimSun" w:cs="SimSun"/>
          <w:color w:val="auto"/>
          <w:highlight w:val="none"/>
        </w:rPr>
        <w:t>20.1响应文件</w:t>
      </w:r>
      <w:r>
        <w:rPr>
          <w:rFonts w:hint="eastAsia" w:ascii="SimSun" w:hAnsi="SimSun" w:eastAsia="SimSun" w:cs="SimSun"/>
          <w:color w:val="auto"/>
          <w:szCs w:val="21"/>
          <w:highlight w:val="none"/>
        </w:rPr>
        <w:t>有效期见</w:t>
      </w:r>
      <w:r>
        <w:rPr>
          <w:rFonts w:hint="eastAsia" w:ascii="SimSun" w:hAnsi="SimSun" w:eastAsia="SimSun" w:cs="SimSun"/>
          <w:b/>
          <w:color w:val="auto"/>
          <w:highlight w:val="none"/>
        </w:rPr>
        <w:t>磋商须知前附表</w:t>
      </w:r>
      <w:r>
        <w:rPr>
          <w:rFonts w:hint="eastAsia" w:ascii="SimSun" w:hAnsi="SimSun" w:eastAsia="SimSun" w:cs="SimSun"/>
          <w:color w:val="auto"/>
          <w:szCs w:val="21"/>
          <w:highlight w:val="none"/>
        </w:rPr>
        <w:t>，在此期间</w:t>
      </w:r>
      <w:r>
        <w:rPr>
          <w:rFonts w:hint="eastAsia" w:ascii="SimSun" w:hAnsi="SimSun" w:eastAsia="SimSun" w:cs="SimSun"/>
          <w:color w:val="auto"/>
          <w:highlight w:val="none"/>
        </w:rPr>
        <w:t>响应</w:t>
      </w:r>
      <w:r>
        <w:rPr>
          <w:rFonts w:hint="eastAsia" w:ascii="SimSun" w:hAnsi="SimSun" w:eastAsia="SimSun" w:cs="SimSun"/>
          <w:color w:val="auto"/>
          <w:szCs w:val="21"/>
          <w:highlight w:val="none"/>
        </w:rPr>
        <w:t>文件对供应商具有法律约束力，</w:t>
      </w:r>
      <w:r>
        <w:rPr>
          <w:rFonts w:hint="eastAsia" w:ascii="SimSun" w:hAnsi="SimSun" w:eastAsia="SimSun" w:cs="SimSun"/>
          <w:color w:val="auto"/>
          <w:highlight w:val="none"/>
        </w:rPr>
        <w:t>从</w:t>
      </w:r>
      <w:r>
        <w:rPr>
          <w:rFonts w:hint="eastAsia" w:ascii="SimSun" w:hAnsi="SimSun" w:eastAsia="SimSun" w:cs="SimSun"/>
          <w:color w:val="auto"/>
          <w:kern w:val="0"/>
          <w:szCs w:val="21"/>
          <w:highlight w:val="none"/>
        </w:rPr>
        <w:t>提交首次响应文件截止时间</w:t>
      </w:r>
      <w:r>
        <w:rPr>
          <w:rFonts w:hint="eastAsia" w:ascii="SimSun" w:hAnsi="SimSun" w:eastAsia="SimSun" w:cs="SimSun"/>
          <w:color w:val="auto"/>
          <w:highlight w:val="none"/>
        </w:rPr>
        <w:t>之日起计算。响应文件有效期不足的将被视为无效响应。</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21.响应文件的签署及规定</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21.1响应文件的正本和副本应装订成册，正本一份，副本份数见</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。正本和副本的封面上应标记“正本”或“副本”的字样，当正本和副本有差异时，以正本为准。</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21.2 响应文件正本和副本应按磋商文件要求签章处盖单位章和由法定代表人或其委托代理人签字；任何加行、涂改、增删，应有法定代表人或其委托代理人在旁边签字。否则，将导致响应文件无效。</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21.3 在磋商过程中，供应商按磋商文件规定和磋商小组要求</w:t>
      </w:r>
      <w:r>
        <w:rPr>
          <w:rFonts w:hint="eastAsia" w:ascii="SimSun" w:hAnsi="SimSun" w:eastAsia="SimSun" w:cs="SimSun"/>
          <w:color w:val="auto"/>
          <w:kern w:val="0"/>
          <w:highlight w:val="none"/>
        </w:rPr>
        <w:t>提交的</w:t>
      </w:r>
      <w:r>
        <w:rPr>
          <w:rFonts w:hint="eastAsia" w:ascii="SimSun" w:hAnsi="SimSun" w:eastAsia="SimSun" w:cs="SimSun"/>
          <w:color w:val="auto"/>
          <w:highlight w:val="none"/>
        </w:rPr>
        <w:t>最后报价(或者</w:t>
      </w:r>
      <w:r>
        <w:rPr>
          <w:rFonts w:hint="eastAsia" w:ascii="SimSun" w:hAnsi="SimSun" w:eastAsia="SimSun" w:cs="SimSun"/>
          <w:bCs/>
          <w:color w:val="auto"/>
          <w:highlight w:val="none"/>
        </w:rPr>
        <w:t>重</w:t>
      </w:r>
      <w:r>
        <w:rPr>
          <w:rFonts w:hint="eastAsia" w:ascii="SimSun" w:hAnsi="SimSun" w:eastAsia="SimSun" w:cs="SimSun"/>
          <w:color w:val="auto"/>
          <w:kern w:val="0"/>
          <w:highlight w:val="none"/>
        </w:rPr>
        <w:t>新提交的响应文件和</w:t>
      </w:r>
      <w:r>
        <w:rPr>
          <w:rFonts w:hint="eastAsia" w:ascii="SimSun" w:hAnsi="SimSun" w:eastAsia="SimSun" w:cs="SimSun"/>
          <w:color w:val="auto"/>
          <w:highlight w:val="none"/>
        </w:rPr>
        <w:t>最后报价)，一式两份，可打印或用不退色墨水书写，但需经法定代表人或其委托代理人签字，</w:t>
      </w:r>
      <w:r>
        <w:rPr>
          <w:rFonts w:hint="eastAsia" w:ascii="SimSun" w:hAnsi="SimSun" w:eastAsia="SimSun" w:cs="SimSun"/>
          <w:color w:val="auto"/>
          <w:kern w:val="0"/>
          <w:highlight w:val="none"/>
        </w:rPr>
        <w:t>或者加盖供应商单位章</w:t>
      </w:r>
      <w:r>
        <w:rPr>
          <w:rFonts w:hint="eastAsia" w:ascii="SimSun" w:hAnsi="SimSun" w:eastAsia="SimSun" w:cs="SimSun"/>
          <w:color w:val="auto"/>
          <w:highlight w:val="none"/>
        </w:rPr>
        <w:t>。否则，将导致响应文件无效。</w:t>
      </w:r>
    </w:p>
    <w:p>
      <w:pPr>
        <w:adjustRightInd w:val="0"/>
        <w:snapToGrid w:val="0"/>
        <w:spacing w:line="360" w:lineRule="auto"/>
        <w:rPr>
          <w:rFonts w:hint="eastAsia" w:ascii="SimSun" w:hAnsi="SimSun" w:eastAsia="SimSun" w:cs="SimSun"/>
          <w:color w:val="auto"/>
          <w:sz w:val="24"/>
          <w:highlight w:val="none"/>
        </w:rPr>
      </w:pPr>
      <w:r>
        <w:rPr>
          <w:rFonts w:hint="eastAsia" w:ascii="SimSun" w:hAnsi="SimSun" w:eastAsia="SimSun" w:cs="SimSun"/>
          <w:color w:val="auto"/>
          <w:sz w:val="24"/>
          <w:highlight w:val="none"/>
        </w:rPr>
        <w:t>四、响应文件的递交</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22.</w:t>
      </w:r>
      <w:r>
        <w:rPr>
          <w:rFonts w:hint="eastAsia" w:ascii="SimSun" w:hAnsi="SimSun" w:eastAsia="SimSun" w:cs="SimSun"/>
          <w:b/>
          <w:color w:val="auto"/>
          <w:szCs w:val="21"/>
          <w:highlight w:val="none"/>
        </w:rPr>
        <w:t>响应文件</w:t>
      </w:r>
      <w:r>
        <w:rPr>
          <w:rFonts w:hint="eastAsia" w:ascii="SimSun" w:hAnsi="SimSun" w:eastAsia="SimSun" w:cs="SimSun"/>
          <w:b/>
          <w:bCs/>
          <w:color w:val="auto"/>
          <w:szCs w:val="21"/>
          <w:highlight w:val="none"/>
        </w:rPr>
        <w:t>的密封和标记</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22.2响应文件封套上应写明的内容见</w:t>
      </w:r>
      <w:r>
        <w:rPr>
          <w:rFonts w:hint="eastAsia" w:ascii="SimSun" w:hAnsi="SimSun" w:eastAsia="SimSun" w:cs="SimSun"/>
          <w:b/>
          <w:color w:val="auto"/>
          <w:szCs w:val="21"/>
          <w:highlight w:val="none"/>
        </w:rPr>
        <w:t>磋商须知前附表。</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22.3响应文件如果未按上述规定密封和加写标记，采购人或采购代理机构将拒绝接收。</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23.响应文件的</w:t>
      </w:r>
      <w:r>
        <w:rPr>
          <w:rFonts w:hint="eastAsia" w:ascii="SimSun" w:hAnsi="SimSun" w:eastAsia="SimSun" w:cs="SimSun"/>
          <w:b/>
          <w:color w:val="auto"/>
          <w:kern w:val="0"/>
          <w:szCs w:val="21"/>
          <w:highlight w:val="none"/>
          <w:lang w:val="zh-CN"/>
        </w:rPr>
        <w:t>补充、修改或者撤回</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23.1</w:t>
      </w:r>
      <w:r>
        <w:rPr>
          <w:rFonts w:hint="eastAsia" w:ascii="SimSun" w:hAnsi="SimSun" w:eastAsia="SimSun" w:cs="SimSun"/>
          <w:color w:val="auto"/>
          <w:kern w:val="0"/>
          <w:highlight w:val="none"/>
        </w:rPr>
        <w:t>供应商在提交首次响应文件截止时间前，可以对所提交的首次响应文件进行补充、修改或者撤回，并书面通知采购人、采购代理机构。</w:t>
      </w:r>
      <w:r>
        <w:rPr>
          <w:rFonts w:hint="eastAsia" w:ascii="SimSun" w:hAnsi="SimSun" w:eastAsia="SimSun" w:cs="SimSun"/>
          <w:color w:val="auto"/>
          <w:highlight w:val="none"/>
        </w:rPr>
        <w:t>该通知应有供应商法定代表人或其委托代理人签字。</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23.2</w:t>
      </w:r>
      <w:r>
        <w:rPr>
          <w:rFonts w:hint="eastAsia" w:ascii="SimSun" w:hAnsi="SimSun" w:eastAsia="SimSun" w:cs="SimSun"/>
          <w:color w:val="auto"/>
          <w:kern w:val="0"/>
          <w:highlight w:val="none"/>
          <w:lang w:val="zh-CN"/>
        </w:rPr>
        <w:t>补充、修改的内容与响应文件不一致时，以补充、修改的内容为准。</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24.响应文件的递交与接收</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24.1 供应商应在</w:t>
      </w:r>
      <w:r>
        <w:rPr>
          <w:rFonts w:hint="eastAsia" w:ascii="SimSun" w:hAnsi="SimSun" w:eastAsia="SimSun" w:cs="SimSun"/>
          <w:color w:val="auto"/>
          <w:kern w:val="0"/>
          <w:szCs w:val="21"/>
          <w:highlight w:val="none"/>
        </w:rPr>
        <w:t>提交首次响应文件截止时间</w:t>
      </w:r>
      <w:r>
        <w:rPr>
          <w:rFonts w:hint="eastAsia" w:ascii="SimSun" w:hAnsi="SimSun" w:eastAsia="SimSun" w:cs="SimSun"/>
          <w:color w:val="auto"/>
          <w:szCs w:val="21"/>
          <w:highlight w:val="none"/>
        </w:rPr>
        <w:t>前，将响应文件送达</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中指定的地点。</w:t>
      </w:r>
      <w:r>
        <w:rPr>
          <w:rFonts w:hint="eastAsia" w:ascii="SimSun" w:hAnsi="SimSun" w:eastAsia="SimSun" w:cs="SimSun"/>
          <w:color w:val="auto"/>
          <w:kern w:val="0"/>
          <w:highlight w:val="none"/>
        </w:rPr>
        <w:t>在截止时间后送达的响应文件，采购人、采购代理机构或者磋商小组应当拒收。</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24.2</w:t>
      </w:r>
      <w:r>
        <w:rPr>
          <w:rFonts w:hint="eastAsia" w:ascii="SimSun" w:hAnsi="SimSun" w:eastAsia="SimSun" w:cs="SimSun"/>
          <w:color w:val="auto"/>
          <w:kern w:val="0"/>
          <w:highlight w:val="none"/>
        </w:rPr>
        <w:t>在提交首次响应文件截止时间后，</w:t>
      </w:r>
      <w:r>
        <w:rPr>
          <w:rFonts w:hint="eastAsia" w:ascii="SimSun" w:hAnsi="SimSun" w:eastAsia="SimSun" w:cs="SimSun"/>
          <w:color w:val="auto"/>
          <w:highlight w:val="none"/>
        </w:rPr>
        <w:t>由</w:t>
      </w:r>
      <w:r>
        <w:rPr>
          <w:rFonts w:hint="eastAsia" w:ascii="SimSun" w:hAnsi="SimSun" w:eastAsia="SimSun" w:cs="SimSun"/>
          <w:bCs/>
          <w:color w:val="auto"/>
          <w:highlight w:val="none"/>
        </w:rPr>
        <w:t>供应商代表</w:t>
      </w:r>
      <w:r>
        <w:rPr>
          <w:rFonts w:hint="eastAsia" w:ascii="SimSun" w:hAnsi="SimSun" w:eastAsia="SimSun" w:cs="SimSun"/>
          <w:color w:val="auto"/>
          <w:highlight w:val="none"/>
        </w:rPr>
        <w:t>当场查验</w:t>
      </w:r>
      <w:r>
        <w:rPr>
          <w:rFonts w:hint="eastAsia" w:ascii="SimSun" w:hAnsi="SimSun" w:eastAsia="SimSun" w:cs="SimSun"/>
          <w:bCs/>
          <w:color w:val="auto"/>
          <w:highlight w:val="none"/>
        </w:rPr>
        <w:t>响应文件</w:t>
      </w:r>
      <w:r>
        <w:rPr>
          <w:rFonts w:hint="eastAsia" w:ascii="SimSun" w:hAnsi="SimSun" w:eastAsia="SimSun" w:cs="SimSun"/>
          <w:color w:val="auto"/>
          <w:highlight w:val="none"/>
        </w:rPr>
        <w:t>的密封状况，采购人或</w:t>
      </w:r>
      <w:r>
        <w:rPr>
          <w:rFonts w:hint="eastAsia" w:ascii="SimSun" w:hAnsi="SimSun" w:eastAsia="SimSun" w:cs="SimSun"/>
          <w:bCs/>
          <w:color w:val="auto"/>
          <w:highlight w:val="none"/>
        </w:rPr>
        <w:t>采购代理机构</w:t>
      </w:r>
      <w:r>
        <w:rPr>
          <w:rFonts w:hint="eastAsia" w:ascii="SimSun" w:hAnsi="SimSun" w:eastAsia="SimSun" w:cs="SimSun"/>
          <w:color w:val="auto"/>
          <w:highlight w:val="none"/>
        </w:rPr>
        <w:t>不当场拆封</w:t>
      </w:r>
      <w:r>
        <w:rPr>
          <w:rFonts w:hint="eastAsia" w:ascii="SimSun" w:hAnsi="SimSun" w:eastAsia="SimSun" w:cs="SimSun"/>
          <w:bCs/>
          <w:color w:val="auto"/>
          <w:highlight w:val="none"/>
        </w:rPr>
        <w:t>响应文件</w:t>
      </w:r>
      <w:r>
        <w:rPr>
          <w:rFonts w:hint="eastAsia" w:ascii="SimSun" w:hAnsi="SimSun" w:eastAsia="SimSun" w:cs="SimSun"/>
          <w:color w:val="auto"/>
          <w:highlight w:val="none"/>
        </w:rPr>
        <w:t>。</w:t>
      </w:r>
    </w:p>
    <w:p>
      <w:pPr>
        <w:adjustRightInd w:val="0"/>
        <w:snapToGrid w:val="0"/>
        <w:spacing w:line="360" w:lineRule="auto"/>
        <w:rPr>
          <w:rFonts w:hint="eastAsia" w:ascii="SimSun" w:hAnsi="SimSun" w:eastAsia="SimSun" w:cs="SimSun"/>
          <w:color w:val="auto"/>
          <w:sz w:val="24"/>
          <w:highlight w:val="none"/>
        </w:rPr>
      </w:pPr>
      <w:r>
        <w:rPr>
          <w:rFonts w:hint="eastAsia" w:ascii="SimSun" w:hAnsi="SimSun" w:eastAsia="SimSun" w:cs="SimSun"/>
          <w:color w:val="auto"/>
          <w:sz w:val="24"/>
          <w:highlight w:val="none"/>
        </w:rPr>
        <w:t>五、响应文件的磋商与评审</w:t>
      </w:r>
    </w:p>
    <w:p>
      <w:pPr>
        <w:tabs>
          <w:tab w:val="left" w:pos="0"/>
        </w:tabs>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25.磋商程序</w:t>
      </w:r>
    </w:p>
    <w:p>
      <w:pPr>
        <w:widowControl/>
        <w:adjustRightInd w:val="0"/>
        <w:snapToGrid w:val="0"/>
        <w:spacing w:line="360" w:lineRule="auto"/>
        <w:ind w:firstLine="420"/>
        <w:jc w:val="lef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25.1磋商程序：响应文件审查、磋商（包括澄清）、响应文件评审、</w:t>
      </w:r>
      <w:r>
        <w:rPr>
          <w:rFonts w:hint="eastAsia" w:ascii="SimSun" w:hAnsi="SimSun" w:eastAsia="SimSun" w:cs="SimSun"/>
          <w:bCs/>
          <w:color w:val="auto"/>
          <w:szCs w:val="21"/>
          <w:highlight w:val="none"/>
        </w:rPr>
        <w:t>提出成交供应商。其中，</w:t>
      </w:r>
      <w:r>
        <w:rPr>
          <w:rFonts w:hint="eastAsia" w:ascii="SimSun" w:hAnsi="SimSun" w:eastAsia="SimSun" w:cs="SimSun"/>
          <w:color w:val="auto"/>
          <w:kern w:val="0"/>
          <w:szCs w:val="21"/>
          <w:highlight w:val="none"/>
        </w:rPr>
        <w:t>磋商按</w:t>
      </w:r>
      <w:r>
        <w:rPr>
          <w:rFonts w:hint="eastAsia" w:ascii="SimSun" w:hAnsi="SimSun" w:eastAsia="SimSun" w:cs="SimSun"/>
          <w:color w:val="auto"/>
          <w:szCs w:val="21"/>
          <w:highlight w:val="none"/>
        </w:rPr>
        <w:t>本章</w:t>
      </w:r>
      <w:r>
        <w:rPr>
          <w:rFonts w:hint="eastAsia" w:ascii="SimSun" w:hAnsi="SimSun" w:eastAsia="SimSun" w:cs="SimSun"/>
          <w:color w:val="auto"/>
          <w:highlight w:val="none"/>
        </w:rPr>
        <w:t>第30.1</w:t>
      </w:r>
      <w:r>
        <w:rPr>
          <w:rFonts w:hint="eastAsia" w:ascii="SimSun" w:hAnsi="SimSun" w:eastAsia="SimSun" w:cs="SimSun"/>
          <w:color w:val="auto"/>
          <w:kern w:val="0"/>
          <w:szCs w:val="21"/>
          <w:highlight w:val="none"/>
          <w:lang w:val="zh-CN"/>
        </w:rPr>
        <w:t>款或者</w:t>
      </w:r>
      <w:r>
        <w:rPr>
          <w:rFonts w:hint="eastAsia" w:ascii="SimSun" w:hAnsi="SimSun" w:eastAsia="SimSun" w:cs="SimSun"/>
          <w:color w:val="auto"/>
          <w:highlight w:val="none"/>
        </w:rPr>
        <w:t>第30.2</w:t>
      </w:r>
      <w:r>
        <w:rPr>
          <w:rFonts w:hint="eastAsia" w:ascii="SimSun" w:hAnsi="SimSun" w:eastAsia="SimSun" w:cs="SimSun"/>
          <w:color w:val="auto"/>
          <w:kern w:val="0"/>
          <w:szCs w:val="21"/>
          <w:highlight w:val="none"/>
          <w:lang w:val="zh-CN"/>
        </w:rPr>
        <w:t>款</w:t>
      </w:r>
      <w:r>
        <w:rPr>
          <w:rFonts w:hint="eastAsia" w:ascii="SimSun" w:hAnsi="SimSun" w:eastAsia="SimSun" w:cs="SimSun"/>
          <w:color w:val="auto"/>
          <w:highlight w:val="none"/>
        </w:rPr>
        <w:t>情形</w:t>
      </w:r>
      <w:r>
        <w:rPr>
          <w:rFonts w:hint="eastAsia" w:ascii="SimSun" w:hAnsi="SimSun" w:eastAsia="SimSun" w:cs="SimSun"/>
          <w:bCs/>
          <w:color w:val="auto"/>
          <w:szCs w:val="21"/>
          <w:highlight w:val="none"/>
        </w:rPr>
        <w:t>进行。</w:t>
      </w:r>
    </w:p>
    <w:p>
      <w:pPr>
        <w:widowControl/>
        <w:adjustRightInd w:val="0"/>
        <w:snapToGrid w:val="0"/>
        <w:spacing w:line="360" w:lineRule="auto"/>
        <w:rPr>
          <w:rFonts w:hint="eastAsia" w:ascii="SimSun" w:hAnsi="SimSun" w:eastAsia="SimSun" w:cs="SimSun"/>
          <w:b/>
          <w:color w:val="auto"/>
          <w:szCs w:val="21"/>
          <w:highlight w:val="none"/>
        </w:rPr>
      </w:pPr>
      <w:r>
        <w:rPr>
          <w:rFonts w:hint="eastAsia" w:ascii="SimSun" w:hAnsi="SimSun" w:eastAsia="SimSun" w:cs="SimSun"/>
          <w:b/>
          <w:color w:val="auto"/>
          <w:kern w:val="0"/>
          <w:szCs w:val="21"/>
          <w:highlight w:val="none"/>
        </w:rPr>
        <w:t>26.</w:t>
      </w:r>
      <w:r>
        <w:rPr>
          <w:rFonts w:hint="eastAsia" w:ascii="SimSun" w:hAnsi="SimSun" w:eastAsia="SimSun" w:cs="SimSun"/>
          <w:color w:val="auto"/>
          <w:highlight w:val="none"/>
        </w:rPr>
        <w:t xml:space="preserve"> </w:t>
      </w:r>
      <w:r>
        <w:rPr>
          <w:rFonts w:hint="eastAsia" w:ascii="SimSun" w:hAnsi="SimSun" w:eastAsia="SimSun" w:cs="SimSun"/>
          <w:b/>
          <w:color w:val="auto"/>
          <w:kern w:val="0"/>
          <w:szCs w:val="21"/>
          <w:highlight w:val="none"/>
        </w:rPr>
        <w:t>响应文件审查</w:t>
      </w:r>
      <w:r>
        <w:rPr>
          <w:rFonts w:hint="eastAsia" w:ascii="SimSun" w:hAnsi="SimSun" w:eastAsia="SimSun" w:cs="SimSun"/>
          <w:b/>
          <w:color w:val="auto"/>
          <w:szCs w:val="21"/>
          <w:highlight w:val="none"/>
        </w:rPr>
        <w:t xml:space="preserve"> </w:t>
      </w:r>
    </w:p>
    <w:p>
      <w:pPr>
        <w:adjustRightInd w:val="0"/>
        <w:snapToGrid w:val="0"/>
        <w:spacing w:before="156" w:beforeLines="50"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26.1 资格性审查：根据本章第3.1项规定的供应商资格条件要求，对</w:t>
      </w:r>
      <w:r>
        <w:rPr>
          <w:rFonts w:hint="eastAsia" w:ascii="SimSun" w:hAnsi="SimSun" w:eastAsia="SimSun" w:cs="SimSun"/>
          <w:color w:val="auto"/>
          <w:highlight w:val="none"/>
        </w:rPr>
        <w:t>响应</w:t>
      </w:r>
      <w:r>
        <w:rPr>
          <w:rFonts w:hint="eastAsia" w:ascii="SimSun" w:hAnsi="SimSun" w:eastAsia="SimSun" w:cs="SimSun"/>
          <w:color w:val="auto"/>
          <w:szCs w:val="21"/>
          <w:highlight w:val="none"/>
        </w:rPr>
        <w:t>文件的资格证明等进行审查，以确定供应商是否具备磋商资格条件。</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26.3响应文件审查结束后，磋商小组所有成员集中与单一供应商分别进行磋商，并给予所有参加磋商的供应商平等的磋商机会。供应商应派其法定代表人或委托代理人参加磋商。</w:t>
      </w:r>
    </w:p>
    <w:p>
      <w:pPr>
        <w:pStyle w:val="12"/>
        <w:adjustRightInd w:val="0"/>
        <w:snapToGrid w:val="0"/>
        <w:spacing w:line="360" w:lineRule="auto"/>
        <w:rPr>
          <w:rFonts w:hint="eastAsia" w:ascii="SimSun" w:hAnsi="SimSun" w:eastAsia="SimSun" w:cs="SimSun"/>
          <w:b/>
          <w:color w:val="auto"/>
          <w:kern w:val="0"/>
          <w:highlight w:val="none"/>
        </w:rPr>
      </w:pPr>
      <w:r>
        <w:rPr>
          <w:rFonts w:hint="eastAsia" w:ascii="SimSun" w:hAnsi="SimSun" w:eastAsia="SimSun" w:cs="SimSun"/>
          <w:b/>
          <w:color w:val="auto"/>
          <w:kern w:val="0"/>
          <w:highlight w:val="none"/>
        </w:rPr>
        <w:t>27.实质性响应</w:t>
      </w:r>
    </w:p>
    <w:p>
      <w:pPr>
        <w:pStyle w:val="12"/>
        <w:adjustRightInd w:val="0"/>
        <w:snapToGrid w:val="0"/>
        <w:spacing w:line="360" w:lineRule="auto"/>
        <w:ind w:firstLine="420" w:firstLineChars="200"/>
        <w:rPr>
          <w:rFonts w:hint="eastAsia" w:ascii="SimSun" w:hAnsi="SimSun" w:eastAsia="SimSun" w:cs="SimSun"/>
          <w:color w:val="auto"/>
          <w:kern w:val="0"/>
          <w:highlight w:val="none"/>
          <w:u w:val="single"/>
        </w:rPr>
      </w:pPr>
      <w:r>
        <w:rPr>
          <w:rFonts w:hint="eastAsia" w:ascii="SimSun" w:hAnsi="SimSun" w:eastAsia="SimSun" w:cs="SimSun"/>
          <w:color w:val="auto"/>
          <w:kern w:val="0"/>
          <w:highlight w:val="none"/>
        </w:rPr>
        <w:t>27.1</w:t>
      </w:r>
      <w:r>
        <w:rPr>
          <w:rFonts w:hint="eastAsia" w:ascii="SimSun" w:hAnsi="SimSun" w:eastAsia="SimSun" w:cs="SimSun"/>
          <w:color w:val="auto"/>
          <w:highlight w:val="none"/>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27.2</w:t>
      </w:r>
      <w:r>
        <w:rPr>
          <w:rFonts w:hint="eastAsia" w:ascii="SimSun" w:hAnsi="SimSun" w:eastAsia="SimSun" w:cs="SimSun"/>
          <w:color w:val="auto"/>
          <w:highlight w:val="none"/>
        </w:rPr>
        <w:t>响应文件是否实质性响应磋商文件要求由磋商小组依据磋商文件规定认定。</w:t>
      </w:r>
      <w:r>
        <w:rPr>
          <w:rFonts w:hint="eastAsia" w:ascii="SimSun" w:hAnsi="SimSun" w:eastAsia="SimSun" w:cs="SimSun"/>
          <w:color w:val="auto"/>
          <w:kern w:val="0"/>
          <w:szCs w:val="21"/>
          <w:highlight w:val="none"/>
        </w:rPr>
        <w:t>磋商小组</w:t>
      </w:r>
      <w:r>
        <w:rPr>
          <w:rFonts w:hint="eastAsia" w:ascii="SimSun" w:hAnsi="SimSun" w:eastAsia="SimSun" w:cs="SimSun"/>
          <w:color w:val="auto"/>
          <w:szCs w:val="21"/>
          <w:highlight w:val="none"/>
        </w:rPr>
        <w:t>决定</w:t>
      </w:r>
      <w:r>
        <w:rPr>
          <w:rFonts w:hint="eastAsia" w:ascii="SimSun" w:hAnsi="SimSun" w:eastAsia="SimSun" w:cs="SimSun"/>
          <w:color w:val="auto"/>
          <w:highlight w:val="none"/>
        </w:rPr>
        <w:t>响应文件</w:t>
      </w:r>
      <w:r>
        <w:rPr>
          <w:rFonts w:hint="eastAsia" w:ascii="SimSun" w:hAnsi="SimSun" w:eastAsia="SimSun" w:cs="SimSun"/>
          <w:color w:val="auto"/>
          <w:szCs w:val="21"/>
          <w:highlight w:val="none"/>
        </w:rPr>
        <w:t>的响应性只根据</w:t>
      </w:r>
      <w:r>
        <w:rPr>
          <w:rFonts w:hint="eastAsia" w:ascii="SimSun" w:hAnsi="SimSun" w:eastAsia="SimSun" w:cs="SimSun"/>
          <w:color w:val="auto"/>
          <w:highlight w:val="none"/>
        </w:rPr>
        <w:t>响应文件</w:t>
      </w:r>
      <w:r>
        <w:rPr>
          <w:rFonts w:hint="eastAsia" w:ascii="SimSun" w:hAnsi="SimSun" w:eastAsia="SimSun" w:cs="SimSun"/>
          <w:color w:val="auto"/>
          <w:szCs w:val="21"/>
          <w:highlight w:val="none"/>
        </w:rPr>
        <w:t>本身的真实无误的内容，而不依据外部的证据。</w:t>
      </w:r>
    </w:p>
    <w:p>
      <w:pPr>
        <w:pStyle w:val="12"/>
        <w:adjustRightInd w:val="0"/>
        <w:snapToGrid w:val="0"/>
        <w:spacing w:line="360" w:lineRule="auto"/>
        <w:rPr>
          <w:rFonts w:hint="eastAsia" w:ascii="SimSun" w:hAnsi="SimSun" w:eastAsia="SimSun" w:cs="SimSun"/>
          <w:b/>
          <w:color w:val="auto"/>
          <w:kern w:val="0"/>
          <w:highlight w:val="none"/>
        </w:rPr>
      </w:pPr>
      <w:r>
        <w:rPr>
          <w:rFonts w:hint="eastAsia" w:ascii="SimSun" w:hAnsi="SimSun" w:eastAsia="SimSun" w:cs="SimSun"/>
          <w:b/>
          <w:color w:val="auto"/>
          <w:kern w:val="0"/>
          <w:highlight w:val="none"/>
        </w:rPr>
        <w:t xml:space="preserve">28.无效响应 </w:t>
      </w:r>
    </w:p>
    <w:p>
      <w:pPr>
        <w:pStyle w:val="12"/>
        <w:adjustRightInd w:val="0"/>
        <w:snapToGrid w:val="0"/>
        <w:spacing w:line="360" w:lineRule="auto"/>
        <w:ind w:firstLine="411" w:firstLineChars="196"/>
        <w:rPr>
          <w:rFonts w:hint="eastAsia" w:ascii="SimSun" w:hAnsi="SimSun" w:eastAsia="SimSun" w:cs="SimSun"/>
          <w:b/>
          <w:color w:val="auto"/>
          <w:kern w:val="0"/>
          <w:highlight w:val="none"/>
        </w:rPr>
      </w:pPr>
      <w:r>
        <w:rPr>
          <w:rFonts w:hint="eastAsia" w:ascii="SimSun" w:hAnsi="SimSun" w:eastAsia="SimSun" w:cs="SimSun"/>
          <w:color w:val="auto"/>
          <w:kern w:val="0"/>
          <w:highlight w:val="none"/>
        </w:rPr>
        <w:t>28.1</w:t>
      </w:r>
      <w:r>
        <w:rPr>
          <w:rFonts w:hint="eastAsia" w:ascii="SimSun" w:hAnsi="SimSun" w:eastAsia="SimSun" w:cs="SimSun"/>
          <w:color w:val="auto"/>
          <w:highlight w:val="none"/>
        </w:rPr>
        <w:t>磋商小组在对资格性和符合性进行审查时，有下列情况之一的，属无效响应，</w:t>
      </w:r>
      <w:r>
        <w:rPr>
          <w:rFonts w:hint="eastAsia" w:ascii="SimSun" w:hAnsi="SimSun" w:eastAsia="SimSun" w:cs="SimSun"/>
          <w:color w:val="auto"/>
          <w:kern w:val="0"/>
          <w:highlight w:val="none"/>
        </w:rPr>
        <w:t>磋商小组应当告知有关供应商</w:t>
      </w:r>
      <w:r>
        <w:rPr>
          <w:rFonts w:hint="eastAsia" w:ascii="SimSun" w:hAnsi="SimSun" w:eastAsia="SimSun" w:cs="SimSun"/>
          <w:color w:val="auto"/>
          <w:highlight w:val="none"/>
        </w:rPr>
        <w:t>：</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（1）供应商不具备本章第3.1款规定的供应商资格条件要求，或存在本章第3.3款情形的；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（2）联合体不符合本章第3.2款规定的；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（3）应交未交磋商保证金或金额不足、磋商保证金缴纳形式不符合磋商文件要求的；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（4）响应文件未按照磋商文件要求签署、盖章的；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（4）响应文件不满足本章第27.1款规定的实质性要求的；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（5）报价超过采购项目预算的；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（6）响应文件有效期不足的；</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（7）响应文件不符合法律、规章、规范性文件和磋商文件规定及要求的。</w:t>
      </w:r>
    </w:p>
    <w:p>
      <w:pPr>
        <w:widowControl/>
        <w:adjustRightInd w:val="0"/>
        <w:snapToGrid w:val="0"/>
        <w:spacing w:line="360" w:lineRule="auto"/>
        <w:jc w:val="left"/>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29.澄清</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30.磋商</w:t>
      </w:r>
    </w:p>
    <w:p>
      <w:pPr>
        <w:widowControl/>
        <w:adjustRightInd w:val="0"/>
        <w:snapToGrid w:val="0"/>
        <w:spacing w:line="360" w:lineRule="auto"/>
        <w:ind w:firstLine="420"/>
        <w:jc w:val="left"/>
        <w:rPr>
          <w:rFonts w:hint="eastAsia" w:ascii="SimSun" w:hAnsi="SimSun" w:eastAsia="SimSun" w:cs="SimSun"/>
          <w:color w:val="auto"/>
          <w:kern w:val="0"/>
          <w:szCs w:val="21"/>
          <w:highlight w:val="none"/>
          <w:lang w:val="zh-CN"/>
        </w:rPr>
      </w:pPr>
      <w:r>
        <w:rPr>
          <w:rFonts w:hint="eastAsia" w:ascii="SimSun" w:hAnsi="SimSun" w:eastAsia="SimSun" w:cs="SimSun"/>
          <w:color w:val="auto"/>
          <w:kern w:val="0"/>
          <w:szCs w:val="21"/>
          <w:highlight w:val="none"/>
        </w:rPr>
        <w:t>30.1</w:t>
      </w:r>
      <w:r>
        <w:rPr>
          <w:rFonts w:hint="eastAsia" w:ascii="SimSun" w:hAnsi="SimSun" w:eastAsia="SimSun" w:cs="SimSun"/>
          <w:color w:val="auto"/>
          <w:highlight w:val="none"/>
        </w:rPr>
        <w:t>本章第10.2项</w:t>
      </w:r>
      <w:r>
        <w:rPr>
          <w:rFonts w:hint="eastAsia" w:ascii="SimSun" w:hAnsi="SimSun" w:eastAsia="SimSun" w:cs="SimSun"/>
          <w:color w:val="auto"/>
          <w:kern w:val="0"/>
          <w:szCs w:val="21"/>
          <w:highlight w:val="none"/>
        </w:rPr>
        <w:t>未明确磋商文件实质性变动内容的，或者磋商文件明确了可能发生实质性变动内容，但在磋商过程中，</w:t>
      </w:r>
      <w:r>
        <w:rPr>
          <w:rFonts w:hint="eastAsia" w:ascii="SimSun" w:hAnsi="SimSun" w:eastAsia="SimSun" w:cs="SimSun"/>
          <w:bCs/>
          <w:color w:val="auto"/>
          <w:szCs w:val="21"/>
          <w:highlight w:val="none"/>
        </w:rPr>
        <w:t>磋商小组</w:t>
      </w:r>
      <w:r>
        <w:rPr>
          <w:rFonts w:hint="eastAsia" w:ascii="SimSun" w:hAnsi="SimSun" w:eastAsia="SimSun" w:cs="SimSun"/>
          <w:color w:val="auto"/>
          <w:kern w:val="0"/>
          <w:szCs w:val="21"/>
          <w:highlight w:val="none"/>
        </w:rPr>
        <w:t>根据磋商情况</w:t>
      </w:r>
      <w:r>
        <w:rPr>
          <w:rFonts w:hint="eastAsia" w:ascii="SimSun" w:hAnsi="SimSun" w:eastAsia="SimSun" w:cs="SimSun"/>
          <w:bCs/>
          <w:color w:val="auto"/>
          <w:szCs w:val="21"/>
          <w:highlight w:val="none"/>
        </w:rPr>
        <w:t>认为</w:t>
      </w:r>
      <w:r>
        <w:rPr>
          <w:rFonts w:hint="eastAsia" w:ascii="SimSun" w:hAnsi="SimSun" w:eastAsia="SimSun" w:cs="SimSun"/>
          <w:color w:val="auto"/>
          <w:kern w:val="0"/>
          <w:szCs w:val="21"/>
          <w:highlight w:val="none"/>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（2）磋商文件明确可能发生实质性变动，但在磋商过程中</w:t>
      </w:r>
      <w:r>
        <w:rPr>
          <w:rFonts w:hint="eastAsia" w:ascii="SimSun" w:hAnsi="SimSun" w:eastAsia="SimSun" w:cs="SimSun"/>
          <w:bCs/>
          <w:color w:val="auto"/>
          <w:szCs w:val="21"/>
          <w:highlight w:val="none"/>
        </w:rPr>
        <w:t>磋商小组</w:t>
      </w:r>
      <w:r>
        <w:rPr>
          <w:rFonts w:hint="eastAsia" w:ascii="SimSun" w:hAnsi="SimSun" w:eastAsia="SimSun" w:cs="SimSun"/>
          <w:color w:val="auto"/>
          <w:kern w:val="0"/>
          <w:szCs w:val="21"/>
          <w:highlight w:val="none"/>
        </w:rPr>
        <w:t>根据磋商情况</w:t>
      </w:r>
      <w:r>
        <w:rPr>
          <w:rFonts w:hint="eastAsia" w:ascii="SimSun" w:hAnsi="SimSun" w:eastAsia="SimSun" w:cs="SimSun"/>
          <w:bCs/>
          <w:color w:val="auto"/>
          <w:szCs w:val="21"/>
          <w:highlight w:val="none"/>
        </w:rPr>
        <w:t>认为</w:t>
      </w:r>
      <w:r>
        <w:rPr>
          <w:rFonts w:hint="eastAsia" w:ascii="SimSun" w:hAnsi="SimSun" w:eastAsia="SimSun" w:cs="SimSun"/>
          <w:color w:val="auto"/>
          <w:kern w:val="0"/>
          <w:szCs w:val="21"/>
          <w:highlight w:val="none"/>
        </w:rPr>
        <w:t>磋商文件无需发生实质性变动的，磋商小组不另行通知。</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30.2</w:t>
      </w:r>
      <w:r>
        <w:rPr>
          <w:rFonts w:hint="eastAsia" w:ascii="SimSun" w:hAnsi="SimSun" w:eastAsia="SimSun" w:cs="SimSun"/>
          <w:color w:val="auto"/>
          <w:highlight w:val="none"/>
        </w:rPr>
        <w:t>本章第10.2</w:t>
      </w:r>
      <w:r>
        <w:rPr>
          <w:rFonts w:hint="eastAsia" w:ascii="SimSun" w:hAnsi="SimSun" w:eastAsia="SimSun" w:cs="SimSun"/>
          <w:color w:val="auto"/>
          <w:kern w:val="0"/>
          <w:szCs w:val="21"/>
          <w:highlight w:val="none"/>
          <w:lang w:val="zh-CN"/>
        </w:rPr>
        <w:t>款</w:t>
      </w:r>
      <w:r>
        <w:rPr>
          <w:rFonts w:hint="eastAsia" w:ascii="SimSun" w:hAnsi="SimSun" w:eastAsia="SimSun" w:cs="SimSun"/>
          <w:color w:val="auto"/>
          <w:kern w:val="0"/>
          <w:szCs w:val="21"/>
          <w:highlight w:val="none"/>
        </w:rPr>
        <w:t>明确磋商文件实质性变动内容的，</w:t>
      </w:r>
      <w:r>
        <w:rPr>
          <w:rFonts w:hint="eastAsia" w:ascii="SimSun" w:hAnsi="SimSun" w:eastAsia="SimSun" w:cs="SimSun"/>
          <w:bCs/>
          <w:color w:val="auto"/>
          <w:szCs w:val="21"/>
          <w:highlight w:val="none"/>
        </w:rPr>
        <w:t>磋商小组</w:t>
      </w:r>
      <w:r>
        <w:rPr>
          <w:rFonts w:hint="eastAsia" w:ascii="SimSun" w:hAnsi="SimSun" w:eastAsia="SimSun" w:cs="SimSun"/>
          <w:color w:val="auto"/>
          <w:kern w:val="0"/>
          <w:szCs w:val="21"/>
          <w:highlight w:val="none"/>
        </w:rPr>
        <w:t>可以组织多轮磋商。</w:t>
      </w:r>
      <w:r>
        <w:rPr>
          <w:rFonts w:hint="eastAsia" w:ascii="SimSun" w:hAnsi="SimSun" w:eastAsia="SimSun" w:cs="SimSun"/>
          <w:bCs/>
          <w:color w:val="auto"/>
          <w:szCs w:val="21"/>
          <w:highlight w:val="none"/>
        </w:rPr>
        <w:t>在每一轮磋商中，磋商小组</w:t>
      </w:r>
      <w:r>
        <w:rPr>
          <w:rFonts w:hint="eastAsia" w:ascii="SimSun" w:hAnsi="SimSun" w:eastAsia="SimSun" w:cs="SimSun"/>
          <w:color w:val="auto"/>
          <w:kern w:val="0"/>
          <w:szCs w:val="21"/>
          <w:highlight w:val="none"/>
        </w:rPr>
        <w:t>可以根据磋商文件规定和磋商情况，</w:t>
      </w:r>
      <w:r>
        <w:rPr>
          <w:rFonts w:hint="eastAsia" w:ascii="SimSun" w:hAnsi="SimSun" w:eastAsia="SimSun" w:cs="SimSun"/>
          <w:bCs/>
          <w:color w:val="auto"/>
          <w:szCs w:val="21"/>
          <w:highlight w:val="none"/>
        </w:rPr>
        <w:t>对磋商文件的</w:t>
      </w:r>
      <w:r>
        <w:rPr>
          <w:rFonts w:hint="eastAsia" w:ascii="SimSun" w:hAnsi="SimSun" w:eastAsia="SimSun" w:cs="SimSun"/>
          <w:color w:val="auto"/>
          <w:kern w:val="0"/>
          <w:szCs w:val="21"/>
          <w:highlight w:val="none"/>
        </w:rPr>
        <w:t>采购需求中的技术、服务要求以及合同草案条款</w:t>
      </w:r>
      <w:r>
        <w:rPr>
          <w:rFonts w:hint="eastAsia" w:ascii="SimSun" w:hAnsi="SimSun" w:eastAsia="SimSun" w:cs="SimSun"/>
          <w:bCs/>
          <w:color w:val="auto"/>
          <w:szCs w:val="21"/>
          <w:highlight w:val="none"/>
        </w:rPr>
        <w:t>作实质性变动(磋商文件的实质性变动内容为磋商文件的组成部分)，并以书面形式要求</w:t>
      </w:r>
      <w:r>
        <w:rPr>
          <w:rFonts w:hint="eastAsia" w:ascii="SimSun" w:hAnsi="SimSun" w:eastAsia="SimSun" w:cs="SimSun"/>
          <w:color w:val="auto"/>
          <w:kern w:val="0"/>
          <w:szCs w:val="21"/>
          <w:highlight w:val="none"/>
        </w:rPr>
        <w:t>响应文件审查合格</w:t>
      </w:r>
      <w:r>
        <w:rPr>
          <w:rFonts w:hint="eastAsia" w:ascii="SimSun" w:hAnsi="SimSun" w:eastAsia="SimSun" w:cs="SimSun"/>
          <w:bCs/>
          <w:color w:val="auto"/>
          <w:szCs w:val="21"/>
          <w:highlight w:val="none"/>
        </w:rPr>
        <w:t>的供应商，在规定的</w:t>
      </w:r>
      <w:r>
        <w:rPr>
          <w:rFonts w:hint="eastAsia" w:ascii="SimSun" w:hAnsi="SimSun" w:eastAsia="SimSun" w:cs="SimSun"/>
          <w:color w:val="auto"/>
          <w:kern w:val="0"/>
          <w:szCs w:val="21"/>
          <w:highlight w:val="none"/>
        </w:rPr>
        <w:t>截止时间前</w:t>
      </w:r>
      <w:r>
        <w:rPr>
          <w:rFonts w:hint="eastAsia" w:ascii="SimSun" w:hAnsi="SimSun" w:eastAsia="SimSun" w:cs="SimSun"/>
          <w:bCs/>
          <w:color w:val="auto"/>
          <w:szCs w:val="21"/>
          <w:highlight w:val="none"/>
        </w:rPr>
        <w:t>重</w:t>
      </w:r>
      <w:r>
        <w:rPr>
          <w:rFonts w:hint="eastAsia" w:ascii="SimSun" w:hAnsi="SimSun" w:eastAsia="SimSun" w:cs="SimSun"/>
          <w:color w:val="auto"/>
          <w:kern w:val="0"/>
          <w:szCs w:val="21"/>
          <w:highlight w:val="none"/>
        </w:rPr>
        <w:t>新提交响应文件</w:t>
      </w:r>
      <w:r>
        <w:rPr>
          <w:rFonts w:hint="eastAsia" w:ascii="SimSun" w:hAnsi="SimSun" w:eastAsia="SimSun" w:cs="SimSun"/>
          <w:bCs/>
          <w:color w:val="auto"/>
          <w:szCs w:val="21"/>
          <w:highlight w:val="none"/>
        </w:rPr>
        <w:t>。</w:t>
      </w:r>
      <w:r>
        <w:rPr>
          <w:rFonts w:hint="eastAsia" w:ascii="SimSun" w:hAnsi="SimSun" w:eastAsia="SimSun" w:cs="SimSun"/>
          <w:color w:val="auto"/>
          <w:kern w:val="0"/>
          <w:szCs w:val="21"/>
          <w:highlight w:val="none"/>
        </w:rPr>
        <w:t>磋商小组应当</w:t>
      </w:r>
      <w:r>
        <w:rPr>
          <w:rFonts w:hint="eastAsia" w:ascii="SimSun" w:hAnsi="SimSun" w:eastAsia="SimSun" w:cs="SimSun"/>
          <w:color w:val="auto"/>
          <w:szCs w:val="21"/>
          <w:highlight w:val="none"/>
        </w:rPr>
        <w:t>根据本章第26.2</w:t>
      </w:r>
      <w:r>
        <w:rPr>
          <w:rFonts w:hint="eastAsia" w:ascii="SimSun" w:hAnsi="SimSun" w:eastAsia="SimSun" w:cs="SimSun"/>
          <w:color w:val="auto"/>
          <w:kern w:val="0"/>
          <w:szCs w:val="21"/>
          <w:highlight w:val="none"/>
          <w:lang w:val="zh-CN"/>
        </w:rPr>
        <w:t>款</w:t>
      </w:r>
      <w:r>
        <w:rPr>
          <w:rFonts w:hint="eastAsia" w:ascii="SimSun" w:hAnsi="SimSun" w:eastAsia="SimSun" w:cs="SimSun"/>
          <w:color w:val="auto"/>
          <w:szCs w:val="21"/>
          <w:highlight w:val="none"/>
        </w:rPr>
        <w:t>规定</w:t>
      </w:r>
      <w:r>
        <w:rPr>
          <w:rFonts w:hint="eastAsia" w:ascii="SimSun" w:hAnsi="SimSun" w:eastAsia="SimSun" w:cs="SimSun"/>
          <w:color w:val="auto"/>
          <w:kern w:val="0"/>
          <w:szCs w:val="21"/>
          <w:highlight w:val="none"/>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30.3</w:t>
      </w:r>
      <w:r>
        <w:rPr>
          <w:rFonts w:hint="eastAsia" w:ascii="SimSun" w:hAnsi="SimSun" w:eastAsia="SimSun" w:cs="SimSun"/>
          <w:color w:val="auto"/>
          <w:highlight w:val="none"/>
        </w:rPr>
        <w:t xml:space="preserve"> </w:t>
      </w:r>
      <w:r>
        <w:rPr>
          <w:rFonts w:hint="eastAsia" w:ascii="SimSun" w:hAnsi="SimSun" w:eastAsia="SimSun" w:cs="SimSun"/>
          <w:bCs/>
          <w:color w:val="auto"/>
          <w:highlight w:val="none"/>
        </w:rPr>
        <w:t>重</w:t>
      </w:r>
      <w:r>
        <w:rPr>
          <w:rFonts w:hint="eastAsia" w:ascii="SimSun" w:hAnsi="SimSun" w:eastAsia="SimSun" w:cs="SimSun"/>
          <w:color w:val="auto"/>
          <w:kern w:val="0"/>
          <w:highlight w:val="none"/>
        </w:rPr>
        <w:t>新提交的响应文件</w:t>
      </w:r>
      <w:r>
        <w:rPr>
          <w:rFonts w:hint="eastAsia" w:ascii="SimSun" w:hAnsi="SimSun" w:eastAsia="SimSun" w:cs="SimSun"/>
          <w:color w:val="auto"/>
          <w:highlight w:val="none"/>
        </w:rPr>
        <w:t>或者最后报价应按</w:t>
      </w:r>
      <w:r>
        <w:rPr>
          <w:rFonts w:hint="eastAsia" w:ascii="SimSun" w:hAnsi="SimSun" w:eastAsia="SimSun" w:cs="SimSun"/>
          <w:color w:val="auto"/>
          <w:kern w:val="0"/>
          <w:szCs w:val="21"/>
          <w:highlight w:val="none"/>
        </w:rPr>
        <w:t>本章第</w:t>
      </w:r>
      <w:r>
        <w:rPr>
          <w:rFonts w:hint="eastAsia" w:ascii="SimSun" w:hAnsi="SimSun" w:eastAsia="SimSun" w:cs="SimSun"/>
          <w:color w:val="auto"/>
          <w:highlight w:val="none"/>
        </w:rPr>
        <w:t>21.3</w:t>
      </w:r>
      <w:r>
        <w:rPr>
          <w:rFonts w:hint="eastAsia" w:ascii="SimSun" w:hAnsi="SimSun" w:eastAsia="SimSun" w:cs="SimSun"/>
          <w:color w:val="auto"/>
          <w:kern w:val="0"/>
          <w:szCs w:val="21"/>
          <w:highlight w:val="none"/>
          <w:lang w:val="zh-CN"/>
        </w:rPr>
        <w:t>款</w:t>
      </w:r>
      <w:r>
        <w:rPr>
          <w:rFonts w:hint="eastAsia" w:ascii="SimSun" w:hAnsi="SimSun" w:eastAsia="SimSun" w:cs="SimSun"/>
          <w:color w:val="auto"/>
          <w:highlight w:val="none"/>
        </w:rPr>
        <w:t>规定，</w:t>
      </w:r>
      <w:r>
        <w:rPr>
          <w:rFonts w:hint="eastAsia" w:ascii="SimSun" w:hAnsi="SimSun" w:eastAsia="SimSun" w:cs="SimSun"/>
          <w:color w:val="auto"/>
          <w:kern w:val="0"/>
          <w:szCs w:val="21"/>
          <w:highlight w:val="none"/>
        </w:rPr>
        <w:t>由其法定代表人或其委托代理人签字或者加盖</w:t>
      </w:r>
      <w:r>
        <w:rPr>
          <w:rFonts w:hint="eastAsia" w:ascii="SimSun" w:hAnsi="SimSun" w:eastAsia="SimSun" w:cs="SimSun"/>
          <w:color w:val="auto"/>
          <w:kern w:val="0"/>
          <w:highlight w:val="none"/>
        </w:rPr>
        <w:t>供应商单位</w:t>
      </w:r>
      <w:r>
        <w:rPr>
          <w:rFonts w:hint="eastAsia" w:ascii="SimSun" w:hAnsi="SimSun" w:eastAsia="SimSun" w:cs="SimSun"/>
          <w:color w:val="auto"/>
          <w:kern w:val="0"/>
          <w:szCs w:val="21"/>
          <w:highlight w:val="none"/>
        </w:rPr>
        <w:t>章，在规定时间内密封递交给磋商小组</w:t>
      </w:r>
      <w:r>
        <w:rPr>
          <w:rFonts w:hint="eastAsia" w:ascii="SimSun" w:hAnsi="SimSun" w:eastAsia="SimSun" w:cs="SimSun"/>
          <w:bCs/>
          <w:color w:val="auto"/>
          <w:szCs w:val="21"/>
          <w:highlight w:val="none"/>
        </w:rPr>
        <w:t>。</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30.4</w:t>
      </w:r>
      <w:r>
        <w:rPr>
          <w:rFonts w:hint="eastAsia" w:ascii="SimSun" w:hAnsi="SimSun" w:eastAsia="SimSun" w:cs="SimSun"/>
          <w:color w:val="auto"/>
          <w:kern w:val="0"/>
          <w:szCs w:val="21"/>
          <w:highlight w:val="none"/>
          <w:lang w:val="zh-CN"/>
        </w:rPr>
        <w:t>供应商的</w:t>
      </w:r>
      <w:r>
        <w:rPr>
          <w:rFonts w:hint="eastAsia" w:ascii="SimSun" w:hAnsi="SimSun" w:eastAsia="SimSun" w:cs="SimSun"/>
          <w:bCs/>
          <w:color w:val="auto"/>
          <w:szCs w:val="21"/>
          <w:highlight w:val="none"/>
        </w:rPr>
        <w:t>最</w:t>
      </w:r>
      <w:r>
        <w:rPr>
          <w:rFonts w:hint="eastAsia" w:ascii="SimSun" w:hAnsi="SimSun" w:eastAsia="SimSun" w:cs="SimSun"/>
          <w:color w:val="auto"/>
          <w:kern w:val="0"/>
          <w:szCs w:val="21"/>
          <w:highlight w:val="none"/>
          <w:lang w:val="zh-CN"/>
        </w:rPr>
        <w:t>后</w:t>
      </w:r>
      <w:r>
        <w:rPr>
          <w:rFonts w:hint="eastAsia" w:ascii="SimSun" w:hAnsi="SimSun" w:eastAsia="SimSun" w:cs="SimSun"/>
          <w:bCs/>
          <w:color w:val="auto"/>
          <w:szCs w:val="21"/>
          <w:highlight w:val="none"/>
        </w:rPr>
        <w:t>报价及</w:t>
      </w:r>
      <w:r>
        <w:rPr>
          <w:rFonts w:hint="eastAsia" w:ascii="SimSun" w:hAnsi="SimSun" w:eastAsia="SimSun" w:cs="SimSun"/>
          <w:color w:val="auto"/>
          <w:kern w:val="0"/>
          <w:szCs w:val="21"/>
          <w:highlight w:val="none"/>
        </w:rPr>
        <w:t>政府采购政策规定的价格扣除情况，磋商小组应召集所有参加最后报价的供应商当场开封</w:t>
      </w:r>
      <w:r>
        <w:rPr>
          <w:rFonts w:hint="eastAsia" w:ascii="SimSun" w:hAnsi="SimSun" w:eastAsia="SimSun" w:cs="SimSun"/>
          <w:bCs/>
          <w:color w:val="auto"/>
          <w:szCs w:val="21"/>
          <w:highlight w:val="none"/>
        </w:rPr>
        <w:t>公布，并由供应商代表签字确认。</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30.5提交首次响应文件的供应商，在提交最后报价之前，可以根据磋商情况退出磋商，</w:t>
      </w:r>
      <w:r>
        <w:rPr>
          <w:rFonts w:hint="eastAsia" w:ascii="SimSun" w:hAnsi="SimSun" w:eastAsia="SimSun" w:cs="SimSun"/>
          <w:color w:val="auto"/>
          <w:kern w:val="0"/>
          <w:highlight w:val="none"/>
        </w:rPr>
        <w:t>并书面通知采购代理机构或者磋商小组。</w:t>
      </w:r>
      <w:r>
        <w:rPr>
          <w:rFonts w:hint="eastAsia" w:ascii="SimSun" w:hAnsi="SimSun" w:eastAsia="SimSun" w:cs="SimSun"/>
          <w:color w:val="auto"/>
          <w:highlight w:val="none"/>
        </w:rPr>
        <w:t>该通知由供应商法定代表人或其委托代理人签字。</w:t>
      </w:r>
      <w:r>
        <w:rPr>
          <w:rFonts w:hint="eastAsia" w:ascii="SimSun" w:hAnsi="SimSun" w:eastAsia="SimSun" w:cs="SimSun"/>
          <w:color w:val="auto"/>
          <w:kern w:val="0"/>
          <w:szCs w:val="21"/>
          <w:highlight w:val="none"/>
        </w:rPr>
        <w:t>采购代理机构</w:t>
      </w:r>
      <w:r>
        <w:rPr>
          <w:rFonts w:hint="eastAsia" w:ascii="SimSun" w:hAnsi="SimSun" w:eastAsia="SimSun" w:cs="SimSun"/>
          <w:color w:val="auto"/>
          <w:kern w:val="0"/>
          <w:highlight w:val="none"/>
        </w:rPr>
        <w:t>按</w:t>
      </w:r>
      <w:r>
        <w:rPr>
          <w:rFonts w:hint="eastAsia" w:ascii="SimSun" w:hAnsi="SimSun" w:eastAsia="SimSun" w:cs="SimSun"/>
          <w:color w:val="auto"/>
          <w:kern w:val="0"/>
          <w:szCs w:val="21"/>
          <w:highlight w:val="none"/>
        </w:rPr>
        <w:t>本章第</w:t>
      </w:r>
      <w:r>
        <w:rPr>
          <w:rFonts w:hint="eastAsia" w:ascii="SimSun" w:hAnsi="SimSun" w:eastAsia="SimSun" w:cs="SimSun"/>
          <w:color w:val="auto"/>
          <w:highlight w:val="none"/>
        </w:rPr>
        <w:t>19.4</w:t>
      </w:r>
      <w:r>
        <w:rPr>
          <w:rFonts w:hint="eastAsia" w:ascii="SimSun" w:hAnsi="SimSun" w:eastAsia="SimSun" w:cs="SimSun"/>
          <w:color w:val="auto"/>
          <w:kern w:val="0"/>
          <w:szCs w:val="21"/>
          <w:highlight w:val="none"/>
          <w:lang w:val="zh-CN"/>
        </w:rPr>
        <w:t>款</w:t>
      </w:r>
      <w:r>
        <w:rPr>
          <w:rFonts w:hint="eastAsia" w:ascii="SimSun" w:hAnsi="SimSun" w:eastAsia="SimSun" w:cs="SimSun"/>
          <w:color w:val="auto"/>
          <w:highlight w:val="none"/>
        </w:rPr>
        <w:t>规定</w:t>
      </w:r>
      <w:r>
        <w:rPr>
          <w:rFonts w:hint="eastAsia" w:ascii="SimSun" w:hAnsi="SimSun" w:eastAsia="SimSun" w:cs="SimSun"/>
          <w:color w:val="auto"/>
          <w:kern w:val="0"/>
          <w:szCs w:val="21"/>
          <w:highlight w:val="none"/>
        </w:rPr>
        <w:t>退还退出磋商的供应商的磋商保证金。</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bCs/>
          <w:color w:val="auto"/>
          <w:szCs w:val="21"/>
          <w:highlight w:val="none"/>
        </w:rPr>
        <w:t>30.6</w:t>
      </w:r>
      <w:r>
        <w:rPr>
          <w:rFonts w:hint="eastAsia" w:ascii="SimSun" w:hAnsi="SimSun" w:eastAsia="SimSun" w:cs="SimSun"/>
          <w:color w:val="auto"/>
          <w:kern w:val="0"/>
          <w:szCs w:val="21"/>
          <w:highlight w:val="none"/>
        </w:rPr>
        <w:t>提交首次响应文件的供应商，未按磋商文件规定及磋商小组要求提交最后报价(或者</w:t>
      </w:r>
      <w:r>
        <w:rPr>
          <w:rFonts w:hint="eastAsia" w:ascii="SimSun" w:hAnsi="SimSun" w:eastAsia="SimSun" w:cs="SimSun"/>
          <w:bCs/>
          <w:color w:val="auto"/>
          <w:szCs w:val="21"/>
          <w:highlight w:val="none"/>
        </w:rPr>
        <w:t>重</w:t>
      </w:r>
      <w:r>
        <w:rPr>
          <w:rFonts w:hint="eastAsia" w:ascii="SimSun" w:hAnsi="SimSun" w:eastAsia="SimSun" w:cs="SimSun"/>
          <w:color w:val="auto"/>
          <w:kern w:val="0"/>
          <w:szCs w:val="21"/>
          <w:highlight w:val="none"/>
        </w:rPr>
        <w:t>新提交的响应文件和最后报价)，且又</w:t>
      </w:r>
      <w:r>
        <w:rPr>
          <w:rFonts w:hint="eastAsia" w:ascii="SimSun" w:hAnsi="SimSun" w:eastAsia="SimSun" w:cs="SimSun"/>
          <w:color w:val="auto"/>
          <w:kern w:val="0"/>
          <w:highlight w:val="none"/>
        </w:rPr>
        <w:t>未按</w:t>
      </w:r>
      <w:r>
        <w:rPr>
          <w:rFonts w:hint="eastAsia" w:ascii="SimSun" w:hAnsi="SimSun" w:eastAsia="SimSun" w:cs="SimSun"/>
          <w:color w:val="auto"/>
          <w:kern w:val="0"/>
          <w:szCs w:val="21"/>
          <w:highlight w:val="none"/>
        </w:rPr>
        <w:t>本章第</w:t>
      </w:r>
      <w:r>
        <w:rPr>
          <w:rFonts w:hint="eastAsia" w:ascii="SimSun" w:hAnsi="SimSun" w:eastAsia="SimSun" w:cs="SimSun"/>
          <w:color w:val="auto"/>
          <w:highlight w:val="none"/>
        </w:rPr>
        <w:t>30.5</w:t>
      </w:r>
      <w:r>
        <w:rPr>
          <w:rFonts w:hint="eastAsia" w:ascii="SimSun" w:hAnsi="SimSun" w:eastAsia="SimSun" w:cs="SimSun"/>
          <w:color w:val="auto"/>
          <w:kern w:val="0"/>
          <w:szCs w:val="21"/>
          <w:highlight w:val="none"/>
          <w:lang w:val="zh-CN"/>
        </w:rPr>
        <w:t>款</w:t>
      </w:r>
      <w:r>
        <w:rPr>
          <w:rFonts w:hint="eastAsia" w:ascii="SimSun" w:hAnsi="SimSun" w:eastAsia="SimSun" w:cs="SimSun"/>
          <w:color w:val="auto"/>
          <w:highlight w:val="none"/>
        </w:rPr>
        <w:t>规定</w:t>
      </w:r>
      <w:r>
        <w:rPr>
          <w:rFonts w:hint="eastAsia" w:ascii="SimSun" w:hAnsi="SimSun" w:eastAsia="SimSun" w:cs="SimSun"/>
          <w:color w:val="auto"/>
          <w:kern w:val="0"/>
          <w:szCs w:val="21"/>
          <w:highlight w:val="none"/>
        </w:rPr>
        <w:t>退出磋商的，供应商的磋商保证金不予退还。</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SimSun" w:hAnsi="SimSun" w:eastAsia="SimSun" w:cs="SimSun"/>
          <w:b/>
          <w:bCs/>
          <w:color w:val="auto"/>
          <w:szCs w:val="21"/>
          <w:highlight w:val="none"/>
        </w:rPr>
      </w:pPr>
      <w:r>
        <w:rPr>
          <w:rFonts w:hint="eastAsia" w:ascii="SimSun" w:hAnsi="SimSun" w:eastAsia="SimSun" w:cs="SimSun"/>
          <w:b/>
          <w:color w:val="auto"/>
          <w:kern w:val="0"/>
          <w:szCs w:val="21"/>
          <w:highlight w:val="none"/>
        </w:rPr>
        <w:t>31.响应文件评审</w:t>
      </w:r>
    </w:p>
    <w:p>
      <w:pPr>
        <w:widowControl/>
        <w:adjustRightInd w:val="0"/>
        <w:snapToGrid w:val="0"/>
        <w:spacing w:line="360" w:lineRule="auto"/>
        <w:ind w:firstLine="420" w:firstLineChars="200"/>
        <w:jc w:val="left"/>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SimSun" w:hAnsi="SimSun" w:eastAsia="SimSun" w:cs="SimSun"/>
          <w:bCs/>
          <w:color w:val="auto"/>
          <w:szCs w:val="21"/>
          <w:highlight w:val="none"/>
        </w:rPr>
      </w:pPr>
      <w:r>
        <w:rPr>
          <w:rFonts w:hint="eastAsia" w:ascii="SimSun" w:hAnsi="SimSun" w:eastAsia="SimSun" w:cs="SimSun"/>
          <w:bCs/>
          <w:color w:val="auto"/>
          <w:szCs w:val="21"/>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SimSun" w:hAnsi="SimSun" w:eastAsia="SimSun" w:cs="SimSun"/>
          <w:b/>
          <w:bCs/>
          <w:color w:val="auto"/>
          <w:szCs w:val="21"/>
          <w:highlight w:val="none"/>
        </w:rPr>
        <w:t>磋商须知前附表。</w:t>
      </w:r>
    </w:p>
    <w:p>
      <w:pPr>
        <w:widowControl/>
        <w:adjustRightInd w:val="0"/>
        <w:snapToGrid w:val="0"/>
        <w:spacing w:before="156" w:beforeLines="50" w:line="360" w:lineRule="auto"/>
        <w:ind w:firstLine="420" w:firstLineChars="200"/>
        <w:jc w:val="lef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31.3</w:t>
      </w:r>
      <w:r>
        <w:rPr>
          <w:rFonts w:hint="eastAsia" w:ascii="SimSun" w:hAnsi="SimSun" w:eastAsia="SimSun" w:cs="SimSun"/>
          <w:color w:val="auto"/>
          <w:szCs w:val="21"/>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磋商报价得分=（磋商基准价/最后磋商报价）×价格权值×100</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bCs/>
          <w:color w:val="auto"/>
          <w:szCs w:val="21"/>
          <w:highlight w:val="none"/>
        </w:rPr>
        <w:t>31.5</w:t>
      </w:r>
      <w:r>
        <w:rPr>
          <w:rFonts w:hint="eastAsia" w:ascii="SimSun" w:hAnsi="SimSun" w:eastAsia="SimSun" w:cs="SimSun"/>
          <w:color w:val="auto"/>
          <w:szCs w:val="21"/>
          <w:highlight w:val="none"/>
        </w:rPr>
        <w:t>涉及政府采购政策优惠对供应商分值进行调整的，</w:t>
      </w:r>
      <w:r>
        <w:rPr>
          <w:rFonts w:hint="eastAsia" w:ascii="SimSun" w:hAnsi="SimSun" w:eastAsia="SimSun" w:cs="SimSun"/>
          <w:bCs/>
          <w:color w:val="auto"/>
          <w:szCs w:val="21"/>
          <w:highlight w:val="none"/>
        </w:rPr>
        <w:t>按</w:t>
      </w:r>
      <w:r>
        <w:rPr>
          <w:rFonts w:hint="eastAsia" w:ascii="SimSun" w:hAnsi="SimSun" w:eastAsia="SimSun" w:cs="SimSun"/>
          <w:b/>
          <w:color w:val="auto"/>
          <w:szCs w:val="21"/>
          <w:highlight w:val="none"/>
        </w:rPr>
        <w:t>磋商须知前附表</w:t>
      </w:r>
      <w:r>
        <w:rPr>
          <w:rFonts w:hint="eastAsia" w:ascii="SimSun" w:hAnsi="SimSun" w:eastAsia="SimSun" w:cs="SimSun"/>
          <w:bCs/>
          <w:color w:val="auto"/>
          <w:szCs w:val="21"/>
          <w:highlight w:val="none"/>
        </w:rPr>
        <w:t>规定</w:t>
      </w:r>
      <w:r>
        <w:rPr>
          <w:rFonts w:hint="eastAsia" w:ascii="SimSun" w:hAnsi="SimSun" w:eastAsia="SimSun" w:cs="SimSun"/>
          <w:color w:val="auto"/>
          <w:szCs w:val="21"/>
          <w:highlight w:val="none"/>
        </w:rPr>
        <w:t>调整供应商的技术、商务、价格</w:t>
      </w:r>
      <w:r>
        <w:rPr>
          <w:rFonts w:hint="eastAsia" w:ascii="SimSun" w:hAnsi="SimSun" w:eastAsia="SimSun" w:cs="SimSun"/>
          <w:color w:val="auto"/>
          <w:kern w:val="0"/>
          <w:szCs w:val="21"/>
          <w:highlight w:val="none"/>
        </w:rPr>
        <w:t>得分或总得分</w:t>
      </w:r>
      <w:r>
        <w:rPr>
          <w:rFonts w:hint="eastAsia" w:ascii="SimSun" w:hAnsi="SimSun" w:eastAsia="SimSun" w:cs="SimSun"/>
          <w:color w:val="auto"/>
          <w:szCs w:val="21"/>
          <w:highlight w:val="none"/>
        </w:rPr>
        <w:t>。</w:t>
      </w:r>
    </w:p>
    <w:p>
      <w:pPr>
        <w:adjustRightInd w:val="0"/>
        <w:snapToGrid w:val="0"/>
        <w:spacing w:before="156" w:beforeLines="50"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31.6涉及多处或部分获得政府采购政策优惠的，其多处或部分享受政府采购优惠政策的计算方法见</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相关规定。</w:t>
      </w:r>
    </w:p>
    <w:p>
      <w:pPr>
        <w:widowControl/>
        <w:adjustRightInd w:val="0"/>
        <w:snapToGrid w:val="0"/>
        <w:spacing w:before="156" w:beforeLines="50"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31.7</w:t>
      </w:r>
      <w:r>
        <w:rPr>
          <w:rFonts w:hint="eastAsia" w:ascii="SimSun" w:hAnsi="SimSun" w:eastAsia="SimSun" w:cs="SimSun"/>
          <w:color w:val="auto"/>
          <w:szCs w:val="21"/>
          <w:highlight w:val="none"/>
        </w:rPr>
        <w:t>评审时，磋商小组各成员应当独立对每个供应商的</w:t>
      </w:r>
      <w:r>
        <w:rPr>
          <w:rFonts w:hint="eastAsia" w:ascii="SimSun" w:hAnsi="SimSun" w:eastAsia="SimSun" w:cs="SimSun"/>
          <w:bCs/>
          <w:color w:val="auto"/>
          <w:szCs w:val="21"/>
          <w:highlight w:val="none"/>
        </w:rPr>
        <w:t>响应文件</w:t>
      </w:r>
      <w:r>
        <w:rPr>
          <w:rFonts w:hint="eastAsia" w:ascii="SimSun" w:hAnsi="SimSun" w:eastAsia="SimSun" w:cs="SimSun"/>
          <w:color w:val="auto"/>
          <w:szCs w:val="21"/>
          <w:highlight w:val="none"/>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32</w:t>
      </w:r>
      <w:r>
        <w:rPr>
          <w:rFonts w:hint="eastAsia" w:ascii="SimSun" w:hAnsi="SimSun" w:eastAsia="SimSun" w:cs="SimSun"/>
          <w:b/>
          <w:color w:val="auto"/>
          <w:kern w:val="0"/>
          <w:szCs w:val="21"/>
          <w:highlight w:val="none"/>
        </w:rPr>
        <w:t>.</w:t>
      </w:r>
      <w:r>
        <w:rPr>
          <w:rFonts w:hint="eastAsia" w:ascii="SimSun" w:hAnsi="SimSun" w:eastAsia="SimSun" w:cs="SimSun"/>
          <w:b/>
          <w:bCs/>
          <w:color w:val="auto"/>
          <w:szCs w:val="21"/>
          <w:highlight w:val="none"/>
        </w:rPr>
        <w:t>提出成交供应商</w:t>
      </w:r>
    </w:p>
    <w:p>
      <w:pPr>
        <w:widowControl/>
        <w:spacing w:line="420" w:lineRule="atLeast"/>
        <w:ind w:firstLine="420" w:firstLineChars="200"/>
        <w:jc w:val="lef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32.1</w:t>
      </w:r>
      <w:r>
        <w:rPr>
          <w:rFonts w:hint="eastAsia" w:ascii="SimSun" w:hAnsi="SimSun" w:eastAsia="SimSun" w:cs="SimSun"/>
          <w:bCs/>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SimSun" w:hAnsi="SimSun" w:eastAsia="SimSun" w:cs="SimSun"/>
          <w:color w:val="auto"/>
          <w:kern w:val="0"/>
          <w:szCs w:val="21"/>
          <w:highlight w:val="none"/>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SimSun" w:hAnsi="SimSun" w:eastAsia="SimSun" w:cs="SimSun"/>
          <w:bCs/>
          <w:color w:val="auto"/>
          <w:szCs w:val="21"/>
          <w:highlight w:val="none"/>
        </w:rPr>
        <w:t>可以推荐2家成交候选供应商。</w:t>
      </w:r>
    </w:p>
    <w:p>
      <w:pPr>
        <w:widowControl/>
        <w:spacing w:line="420" w:lineRule="atLeast"/>
        <w:rPr>
          <w:rFonts w:hint="eastAsia" w:ascii="SimSun" w:hAnsi="SimSun" w:eastAsia="SimSun" w:cs="SimSun"/>
          <w:color w:val="auto"/>
          <w:kern w:val="0"/>
          <w:szCs w:val="21"/>
          <w:highlight w:val="none"/>
        </w:rPr>
      </w:pPr>
    </w:p>
    <w:p>
      <w:pPr>
        <w:tabs>
          <w:tab w:val="left" w:pos="0"/>
        </w:tabs>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33.确定成交供应商</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33.1采购代理机构应当在评审结束后2个工作日内将评审报告送采购人确认。</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33.2采购人应当在收到评审报告后5个工作日内，从评审报告提出的成交候选供应商中，按照排序由高到低的原则确定成交供应商，也可以书面授权磋商小组直接确定成交供应商。</w:t>
      </w:r>
    </w:p>
    <w:p>
      <w:pPr>
        <w:pStyle w:val="12"/>
        <w:adjustRightInd w:val="0"/>
        <w:snapToGrid w:val="0"/>
        <w:spacing w:line="360" w:lineRule="auto"/>
        <w:ind w:left="632" w:hanging="632" w:hangingChars="300"/>
        <w:rPr>
          <w:rFonts w:hint="eastAsia" w:ascii="SimSun" w:hAnsi="SimSun" w:eastAsia="SimSun" w:cs="SimSun"/>
          <w:b/>
          <w:color w:val="auto"/>
          <w:highlight w:val="none"/>
        </w:rPr>
      </w:pPr>
      <w:r>
        <w:rPr>
          <w:rFonts w:hint="eastAsia" w:ascii="SimSun" w:hAnsi="SimSun" w:eastAsia="SimSun" w:cs="SimSun"/>
          <w:b/>
          <w:color w:val="auto"/>
          <w:highlight w:val="none"/>
        </w:rPr>
        <w:t>34.磋商终止</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bCs/>
          <w:color w:val="auto"/>
          <w:szCs w:val="21"/>
          <w:highlight w:val="none"/>
        </w:rPr>
        <w:t>34.1</w:t>
      </w:r>
      <w:r>
        <w:rPr>
          <w:rFonts w:hint="eastAsia" w:ascii="SimSun" w:hAnsi="SimSun" w:eastAsia="SimSun" w:cs="SimSun"/>
          <w:color w:val="auto"/>
          <w:kern w:val="0"/>
          <w:szCs w:val="21"/>
          <w:highlight w:val="none"/>
        </w:rPr>
        <w:t>出现下列情形之一的，采购人或者采购代理机构应当终止竞争性磋商采购活动，</w:t>
      </w:r>
      <w:r>
        <w:rPr>
          <w:rFonts w:hint="eastAsia" w:ascii="SimSun" w:hAnsi="SimSun" w:eastAsia="SimSun" w:cs="SimSun"/>
          <w:color w:val="auto"/>
          <w:highlight w:val="none"/>
        </w:rPr>
        <w:t>在本章第37.1款指定的媒体上</w:t>
      </w:r>
      <w:r>
        <w:rPr>
          <w:rFonts w:hint="eastAsia" w:ascii="SimSun" w:hAnsi="SimSun" w:eastAsia="SimSun" w:cs="SimSun"/>
          <w:color w:val="auto"/>
          <w:kern w:val="0"/>
          <w:szCs w:val="21"/>
          <w:highlight w:val="none"/>
        </w:rPr>
        <w:t xml:space="preserve">发布项目终止公告并说明原因，重新开展采购活动： </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（1）因情况变化，不再符合规定的竞争性磋商采购方式适用情形的；</w:t>
      </w:r>
    </w:p>
    <w:p>
      <w:pPr>
        <w:widowControl/>
        <w:adjustRightInd w:val="0"/>
        <w:snapToGrid w:val="0"/>
        <w:spacing w:line="360" w:lineRule="auto"/>
        <w:ind w:firstLine="42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（2）出现影响采购公正的违法、违规行为的；</w:t>
      </w:r>
    </w:p>
    <w:p>
      <w:pPr>
        <w:widowControl/>
        <w:adjustRightInd w:val="0"/>
        <w:snapToGrid w:val="0"/>
        <w:spacing w:line="360" w:lineRule="auto"/>
        <w:ind w:firstLine="420"/>
        <w:jc w:val="lef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（3）</w:t>
      </w:r>
      <w:r>
        <w:rPr>
          <w:rFonts w:hint="eastAsia" w:ascii="SimSun" w:hAnsi="SimSun" w:eastAsia="SimSun" w:cs="SimSun"/>
          <w:bCs/>
          <w:color w:val="auto"/>
          <w:szCs w:val="21"/>
          <w:highlight w:val="none"/>
        </w:rPr>
        <w:t>除《政府采购竞争性磋商采购方式管理暂行办法》(财库〔2014〕214号)</w:t>
      </w:r>
      <w:r>
        <w:rPr>
          <w:rFonts w:hint="eastAsia" w:ascii="SimSun" w:hAnsi="SimSun" w:eastAsia="SimSun" w:cs="SimSun"/>
          <w:color w:val="auto"/>
          <w:kern w:val="0"/>
          <w:szCs w:val="21"/>
          <w:highlight w:val="none"/>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SimSun" w:hAnsi="SimSun" w:eastAsia="SimSun" w:cs="SimSun"/>
          <w:bCs/>
          <w:color w:val="auto"/>
          <w:szCs w:val="21"/>
          <w:highlight w:val="none"/>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SimSun" w:hAnsi="SimSun" w:eastAsia="SimSun" w:cs="SimSun"/>
          <w:bCs/>
          <w:color w:val="auto"/>
          <w:szCs w:val="21"/>
          <w:highlight w:val="none"/>
        </w:rPr>
      </w:pPr>
      <w:r>
        <w:rPr>
          <w:rFonts w:hint="eastAsia" w:ascii="SimSun" w:hAnsi="SimSun" w:eastAsia="SimSun" w:cs="SimSun"/>
          <w:color w:val="auto"/>
          <w:kern w:val="0"/>
          <w:szCs w:val="21"/>
          <w:highlight w:val="none"/>
        </w:rPr>
        <w:t>（4）因重大变故，采购任务取消的。</w:t>
      </w:r>
    </w:p>
    <w:p>
      <w:pPr>
        <w:widowControl/>
        <w:adjustRightInd w:val="0"/>
        <w:snapToGrid w:val="0"/>
        <w:spacing w:line="360" w:lineRule="auto"/>
        <w:jc w:val="left"/>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35．重新评审</w:t>
      </w:r>
    </w:p>
    <w:p>
      <w:pPr>
        <w:widowControl/>
        <w:adjustRightInd w:val="0"/>
        <w:snapToGrid w:val="0"/>
        <w:spacing w:line="360" w:lineRule="auto"/>
        <w:ind w:firstLine="420" w:firstLineChars="200"/>
        <w:jc w:val="lef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36.保密及串通行为</w:t>
      </w:r>
    </w:p>
    <w:p>
      <w:pPr>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36.2</w:t>
      </w:r>
      <w:r>
        <w:rPr>
          <w:rFonts w:hint="eastAsia" w:ascii="SimSun" w:hAnsi="SimSun" w:eastAsia="SimSun" w:cs="SimSun"/>
          <w:color w:val="auto"/>
          <w:kern w:val="0"/>
          <w:szCs w:val="21"/>
          <w:highlight w:val="none"/>
        </w:rPr>
        <w:t>供应商</w:t>
      </w:r>
      <w:r>
        <w:rPr>
          <w:rFonts w:hint="eastAsia" w:ascii="SimSun" w:hAnsi="SimSun" w:eastAsia="SimSun" w:cs="SimSun"/>
          <w:color w:val="auto"/>
          <w:szCs w:val="21"/>
          <w:highlight w:val="none"/>
        </w:rPr>
        <w:t>不得与</w:t>
      </w:r>
      <w:r>
        <w:rPr>
          <w:rFonts w:hint="eastAsia" w:ascii="SimSun" w:hAnsi="SimSun" w:eastAsia="SimSun" w:cs="SimSun"/>
          <w:color w:val="auto"/>
          <w:kern w:val="0"/>
          <w:szCs w:val="21"/>
          <w:highlight w:val="none"/>
        </w:rPr>
        <w:t>采购人、采购代理机构、其他供应商恶意</w:t>
      </w:r>
      <w:r>
        <w:rPr>
          <w:rFonts w:hint="eastAsia" w:ascii="SimSun" w:hAnsi="SimSun" w:eastAsia="SimSun" w:cs="SimSun"/>
          <w:color w:val="auto"/>
          <w:szCs w:val="21"/>
          <w:highlight w:val="none"/>
        </w:rPr>
        <w:t>串通；不得向</w:t>
      </w:r>
      <w:r>
        <w:rPr>
          <w:rFonts w:hint="eastAsia" w:ascii="SimSun" w:hAnsi="SimSun" w:eastAsia="SimSun" w:cs="SimSun"/>
          <w:color w:val="auto"/>
          <w:kern w:val="0"/>
          <w:szCs w:val="21"/>
          <w:highlight w:val="none"/>
        </w:rPr>
        <w:t>采购人、采购代理机构</w:t>
      </w:r>
      <w:r>
        <w:rPr>
          <w:rFonts w:hint="eastAsia" w:ascii="SimSun" w:hAnsi="SimSun" w:eastAsia="SimSun" w:cs="SimSun"/>
          <w:color w:val="auto"/>
          <w:szCs w:val="21"/>
          <w:highlight w:val="none"/>
        </w:rPr>
        <w:t>或者磋商小组成员行贿或者提供其他不正当利益；不得提供虚假资料谋取成交；不得以任何方式干扰、影响采购工作。</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rPr>
        <w:t>36.3</w:t>
      </w:r>
      <w:r>
        <w:rPr>
          <w:rFonts w:hint="eastAsia" w:ascii="SimSun" w:hAnsi="SimSun" w:eastAsia="SimSun" w:cs="SimSun"/>
          <w:color w:val="auto"/>
          <w:sz w:val="21"/>
          <w:szCs w:val="21"/>
          <w:highlight w:val="none"/>
          <w:lang w:val="zh-CN"/>
        </w:rPr>
        <w:t>有下列情形之一的，属于恶意串通，对供应商依照政府采购法第七十七条第一款的规定追究法律责任：</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（一）供应商直接或者间接从采购人或者采购代理机构处获得其他供应商的相关情况并修改其投标文件或者响应文件；</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（二）供应商按照采购人或者采购代理机构的授意撤换、修改投标文件或者响应文件；</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（三）供应商之间协商报价、技术方案等投标文件或者响应文件的实质性内容；</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（四）属于同一集团、协会、商会等组织成员的供应商按照该组织要求协同参加政府采购活动；</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（五）供应商之间事先约定由某一特定供应商中标、成交；</w:t>
      </w:r>
    </w:p>
    <w:p>
      <w:pPr>
        <w:pStyle w:val="16"/>
        <w:adjustRightInd w:val="0"/>
        <w:snapToGrid w:val="0"/>
        <w:spacing w:before="0" w:beforeAutospacing="0" w:after="0" w:afterAutospacing="0" w:line="360" w:lineRule="auto"/>
        <w:ind w:firstLine="420" w:firstLineChars="200"/>
        <w:rPr>
          <w:rFonts w:hint="eastAsia" w:ascii="SimSun" w:hAnsi="SimSun" w:eastAsia="SimSun" w:cs="SimSun"/>
          <w:color w:val="auto"/>
          <w:sz w:val="21"/>
          <w:szCs w:val="21"/>
          <w:highlight w:val="none"/>
          <w:lang w:val="zh-CN"/>
        </w:rPr>
      </w:pPr>
      <w:r>
        <w:rPr>
          <w:rFonts w:hint="eastAsia" w:ascii="SimSun" w:hAnsi="SimSun" w:eastAsia="SimSun" w:cs="SimSun"/>
          <w:color w:val="auto"/>
          <w:sz w:val="21"/>
          <w:szCs w:val="21"/>
          <w:highlight w:val="none"/>
          <w:lang w:val="zh-CN"/>
        </w:rPr>
        <w:t>（六）供应商之间商定部分供应商放弃参加政府采购活动或者放弃中标、成交；</w:t>
      </w:r>
    </w:p>
    <w:p>
      <w:pPr>
        <w:pStyle w:val="16"/>
        <w:adjustRightInd w:val="0"/>
        <w:snapToGrid w:val="0"/>
        <w:spacing w:before="0" w:beforeAutospacing="0" w:after="0" w:afterAutospacing="0" w:line="360" w:lineRule="auto"/>
        <w:ind w:firstLine="420" w:firstLineChars="200"/>
        <w:rPr>
          <w:rFonts w:hint="eastAsia" w:ascii="SimSun" w:hAnsi="SimSun" w:eastAsia="SimSun" w:cs="SimSun"/>
          <w:b/>
          <w:bCs/>
          <w:color w:val="auto"/>
          <w:kern w:val="2"/>
          <w:sz w:val="21"/>
          <w:szCs w:val="21"/>
          <w:highlight w:val="none"/>
          <w:lang w:val="zh-CN" w:eastAsia="zh-CN" w:bidi="ar-SA"/>
        </w:rPr>
      </w:pPr>
      <w:r>
        <w:rPr>
          <w:rFonts w:hint="eastAsia" w:ascii="SimSun" w:hAnsi="SimSun" w:eastAsia="SimSun" w:cs="SimSun"/>
          <w:color w:val="auto"/>
          <w:sz w:val="21"/>
          <w:szCs w:val="21"/>
          <w:highlight w:val="none"/>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六、成交结果信息公布与授予合同</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37.成交信息的公布</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37.1成交供应商确定后2个工作日内，成交结果信息将在</w:t>
      </w:r>
      <w:r>
        <w:rPr>
          <w:rFonts w:hint="eastAsia" w:ascii="SimSun" w:hAnsi="SimSun" w:eastAsia="SimSun" w:cs="SimSun"/>
          <w:b/>
          <w:color w:val="auto"/>
          <w:highlight w:val="none"/>
        </w:rPr>
        <w:t>磋商须知前附表</w:t>
      </w:r>
      <w:r>
        <w:rPr>
          <w:rFonts w:hint="eastAsia" w:ascii="SimSun" w:hAnsi="SimSun" w:eastAsia="SimSun" w:cs="SimSun"/>
          <w:color w:val="auto"/>
          <w:highlight w:val="none"/>
        </w:rPr>
        <w:t>指定的媒体上公布。</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38.询问及质疑</w:t>
      </w:r>
    </w:p>
    <w:p>
      <w:pPr>
        <w:adjustRightInd w:val="0"/>
        <w:snapToGrid w:val="0"/>
        <w:spacing w:line="360" w:lineRule="auto"/>
        <w:ind w:firstLine="420" w:firstLineChars="200"/>
        <w:jc w:val="left"/>
        <w:rPr>
          <w:rFonts w:hint="eastAsia" w:ascii="SimSun" w:hAnsi="SimSun" w:eastAsia="SimSun" w:cs="SimSun"/>
          <w:color w:val="auto"/>
          <w:highlight w:val="none"/>
        </w:rPr>
      </w:pPr>
      <w:r>
        <w:rPr>
          <w:rFonts w:hint="eastAsia" w:ascii="SimSun" w:hAnsi="SimSun" w:eastAsia="SimSun" w:cs="SimSun"/>
          <w:color w:val="auto"/>
          <w:szCs w:val="21"/>
          <w:highlight w:val="none"/>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38.3投标人若认为磋商文件、采购过程和成交结果使自己的权益受到损害，供应商应当在法定质疑期内一次性提出针对同一采购程序环节的质疑。并在下列时间内以书面形式向采购人或采购代理机构提出：</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（1）关于招标文件的质疑，潜在供应商已依法获取其可质疑的磋商文件的，可以对该文件提出质疑。对招标文件提出质疑的，应当在获取磋商文件或者采购文件公告期限届满之日起7个工作日内提出。</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（2）关于采购过程的质疑，应在采购程序环节结束之日起七个工作日内提出。</w:t>
      </w:r>
    </w:p>
    <w:p>
      <w:pPr>
        <w:adjustRightInd w:val="0"/>
        <w:snapToGrid w:val="0"/>
        <w:spacing w:line="360" w:lineRule="auto"/>
        <w:ind w:firstLine="420" w:firstLineChars="200"/>
        <w:jc w:val="left"/>
        <w:rPr>
          <w:rFonts w:hint="eastAsia" w:ascii="SimSun" w:hAnsi="SimSun" w:eastAsia="SimSun" w:cs="SimSun"/>
          <w:color w:val="auto"/>
          <w:szCs w:val="21"/>
          <w:highlight w:val="none"/>
        </w:rPr>
      </w:pPr>
      <w:r>
        <w:rPr>
          <w:rFonts w:hint="eastAsia" w:ascii="SimSun" w:hAnsi="SimSun" w:eastAsia="SimSun" w:cs="SimSun"/>
          <w:color w:val="auto"/>
          <w:szCs w:val="21"/>
          <w:highlight w:val="none"/>
        </w:rPr>
        <w:t>（3）关于成交结果的质疑，应在成交结果信息发布后七个工作日内提出。</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39.成交通知</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39.1成交供应商确定后，采购人或采购代理机构将以书面形式向成交供应商发出成交通知书。成交通知书对采购人和成交供应商具有同等法律效力。</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 xml:space="preserve">39.3 </w:t>
      </w:r>
      <w:r>
        <w:rPr>
          <w:rFonts w:hint="eastAsia" w:ascii="SimSun" w:hAnsi="SimSun" w:eastAsia="SimSun" w:cs="SimSun"/>
          <w:color w:val="auto"/>
          <w:szCs w:val="21"/>
          <w:highlight w:val="none"/>
        </w:rPr>
        <w:t>成交供应商在收到采购代理机构的成交通知书后10日内，应按照</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的规定，向采购人提交履约担保。联合体成交的，履约担保由联合体各方或联合体中牵头人的名义提交。</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39.4 成交供应商</w:t>
      </w:r>
      <w:r>
        <w:rPr>
          <w:rFonts w:hint="eastAsia" w:ascii="SimSun" w:hAnsi="SimSun" w:eastAsia="SimSun" w:cs="SimSun"/>
          <w:color w:val="auto"/>
          <w:spacing w:val="4"/>
          <w:highlight w:val="none"/>
        </w:rPr>
        <w:t>没有按照本章第39.3</w:t>
      </w:r>
      <w:r>
        <w:rPr>
          <w:rFonts w:hint="eastAsia" w:ascii="SimSun" w:hAnsi="SimSun" w:eastAsia="SimSun" w:cs="SimSun"/>
          <w:color w:val="auto"/>
          <w:kern w:val="0"/>
          <w:highlight w:val="none"/>
          <w:lang w:val="zh-CN"/>
        </w:rPr>
        <w:t>款</w:t>
      </w:r>
      <w:r>
        <w:rPr>
          <w:rFonts w:hint="eastAsia" w:ascii="SimSun" w:hAnsi="SimSun" w:eastAsia="SimSun" w:cs="SimSun"/>
          <w:color w:val="auto"/>
          <w:spacing w:val="4"/>
          <w:highlight w:val="none"/>
        </w:rPr>
        <w:t>规定</w:t>
      </w:r>
      <w:r>
        <w:rPr>
          <w:rFonts w:hint="eastAsia" w:ascii="SimSun" w:hAnsi="SimSun" w:eastAsia="SimSun" w:cs="SimSun"/>
          <w:color w:val="auto"/>
          <w:highlight w:val="none"/>
        </w:rPr>
        <w:t>提交履约担保的</w:t>
      </w:r>
      <w:r>
        <w:rPr>
          <w:rFonts w:hint="eastAsia" w:ascii="SimSun" w:hAnsi="SimSun" w:eastAsia="SimSun" w:cs="SimSun"/>
          <w:color w:val="auto"/>
          <w:spacing w:val="4"/>
          <w:highlight w:val="none"/>
        </w:rPr>
        <w:t>，视为放弃</w:t>
      </w:r>
      <w:r>
        <w:rPr>
          <w:rFonts w:hint="eastAsia" w:ascii="SimSun" w:hAnsi="SimSun" w:eastAsia="SimSun" w:cs="SimSun"/>
          <w:color w:val="auto"/>
          <w:highlight w:val="none"/>
        </w:rPr>
        <w:t>成交资格</w:t>
      </w:r>
      <w:r>
        <w:rPr>
          <w:rFonts w:hint="eastAsia" w:ascii="SimSun" w:hAnsi="SimSun" w:eastAsia="SimSun" w:cs="SimSun"/>
          <w:color w:val="auto"/>
          <w:spacing w:val="4"/>
          <w:highlight w:val="none"/>
        </w:rPr>
        <w:t>，</w:t>
      </w:r>
      <w:r>
        <w:rPr>
          <w:rFonts w:hint="eastAsia" w:ascii="SimSun" w:hAnsi="SimSun" w:eastAsia="SimSun" w:cs="SimSun"/>
          <w:color w:val="auto"/>
          <w:spacing w:val="2"/>
          <w:highlight w:val="none"/>
        </w:rPr>
        <w:t>其保证金不予退还。</w:t>
      </w: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40.签订合同</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40.1成交供应商应当在成交通知书发出之日起30日内与采购人签订政府采购合同。</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40.2磋商文件、成交供应商的响应文件等均为签订政府采购合同的依据。</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40.3 成交供应商应当按照合同约定履行义务。成交供应商不得向他人转让成交项目，也不得将成交项目分包后分别向他人转让。</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40.4 成交供应商有下列情形之一的，责令限期改正，情节严重的，列入不良行为记录名单，在1至3年内禁止参加政府采购活动，并予以通报：</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（一）成交后无正当理由不与采购人签订合同的；</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（二）未按照采购文件确定的事项签订政府采购合同，或者与采购人另行订立背离合同实质性内容的协议的；</w:t>
      </w:r>
    </w:p>
    <w:p>
      <w:pPr>
        <w:pStyle w:val="12"/>
        <w:adjustRightInd w:val="0"/>
        <w:snapToGrid w:val="0"/>
        <w:spacing w:line="360" w:lineRule="auto"/>
        <w:ind w:firstLine="420" w:firstLineChars="200"/>
        <w:rPr>
          <w:rFonts w:hint="eastAsia" w:ascii="SimSun" w:hAnsi="SimSun" w:eastAsia="SimSun" w:cs="SimSun"/>
          <w:color w:val="auto"/>
          <w:highlight w:val="none"/>
        </w:rPr>
      </w:pPr>
      <w:r>
        <w:rPr>
          <w:rFonts w:hint="eastAsia" w:ascii="SimSun" w:hAnsi="SimSun" w:eastAsia="SimSun" w:cs="SimSun"/>
          <w:color w:val="auto"/>
          <w:highlight w:val="none"/>
        </w:rPr>
        <w:t>（三）拒绝履行合同义务的；</w:t>
      </w:r>
    </w:p>
    <w:p>
      <w:pPr>
        <w:pStyle w:val="12"/>
        <w:adjustRightInd w:val="0"/>
        <w:snapToGrid w:val="0"/>
        <w:spacing w:line="360" w:lineRule="auto"/>
        <w:ind w:firstLine="420" w:firstLineChars="200"/>
        <w:rPr>
          <w:rFonts w:hint="eastAsia" w:ascii="SimSun" w:hAnsi="SimSun" w:eastAsia="SimSun" w:cs="SimSun"/>
          <w:color w:val="auto"/>
          <w:kern w:val="0"/>
          <w:highlight w:val="none"/>
        </w:rPr>
      </w:pPr>
      <w:r>
        <w:rPr>
          <w:rFonts w:hint="eastAsia" w:ascii="SimSun" w:hAnsi="SimSun" w:eastAsia="SimSun" w:cs="SimSun"/>
          <w:color w:val="auto"/>
          <w:highlight w:val="none"/>
        </w:rPr>
        <w:t>（四）</w:t>
      </w:r>
      <w:r>
        <w:rPr>
          <w:rFonts w:hint="eastAsia" w:ascii="SimSun" w:hAnsi="SimSun" w:eastAsia="SimSun" w:cs="SimSun"/>
          <w:color w:val="auto"/>
          <w:kern w:val="0"/>
          <w:highlight w:val="none"/>
        </w:rPr>
        <w:t>违反法律、规章、规范性文件规定的。</w:t>
      </w:r>
    </w:p>
    <w:p>
      <w:pPr>
        <w:adjustRightInd w:val="0"/>
        <w:snapToGrid w:val="0"/>
        <w:spacing w:line="360" w:lineRule="auto"/>
        <w:rPr>
          <w:rFonts w:hint="eastAsia" w:ascii="SimSun" w:hAnsi="SimSun" w:eastAsia="SimSun" w:cs="SimSun"/>
          <w:color w:val="auto"/>
          <w:sz w:val="24"/>
          <w:highlight w:val="none"/>
        </w:rPr>
      </w:pPr>
      <w:r>
        <w:rPr>
          <w:rFonts w:hint="eastAsia" w:ascii="SimSun" w:hAnsi="SimSun" w:eastAsia="SimSun" w:cs="SimSun"/>
          <w:color w:val="auto"/>
          <w:sz w:val="24"/>
          <w:highlight w:val="none"/>
        </w:rPr>
        <w:t>七、其他规定</w:t>
      </w:r>
    </w:p>
    <w:p>
      <w:pPr>
        <w:adjustRightInd w:val="0"/>
        <w:snapToGrid w:val="0"/>
        <w:spacing w:line="360" w:lineRule="auto"/>
        <w:jc w:val="left"/>
        <w:rPr>
          <w:rFonts w:hint="eastAsia" w:ascii="SimSun" w:hAnsi="SimSun" w:eastAsia="SimSun" w:cs="SimSun"/>
          <w:b/>
          <w:color w:val="auto"/>
          <w:szCs w:val="21"/>
          <w:highlight w:val="none"/>
        </w:rPr>
      </w:pPr>
      <w:r>
        <w:rPr>
          <w:rFonts w:hint="eastAsia" w:ascii="SimSun" w:hAnsi="SimSun" w:eastAsia="SimSun" w:cs="SimSun"/>
          <w:b/>
          <w:color w:val="auto"/>
          <w:szCs w:val="21"/>
          <w:highlight w:val="none"/>
        </w:rPr>
        <w:t>41.1采购代理服务费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41.1采购代理机构应按</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szCs w:val="21"/>
          <w:highlight w:val="none"/>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SimSun" w:hAnsi="SimSun" w:eastAsia="SimSun" w:cs="SimSun"/>
          <w:b/>
          <w:color w:val="auto"/>
          <w:highlight w:val="none"/>
        </w:rPr>
      </w:pPr>
      <w:r>
        <w:rPr>
          <w:rFonts w:hint="eastAsia" w:ascii="SimSun" w:hAnsi="SimSun" w:eastAsia="SimSun" w:cs="SimSun"/>
          <w:b/>
          <w:color w:val="auto"/>
          <w:szCs w:val="21"/>
          <w:highlight w:val="none"/>
        </w:rPr>
        <w:t>42.</w:t>
      </w:r>
      <w:r>
        <w:rPr>
          <w:rFonts w:hint="eastAsia" w:ascii="SimSun" w:hAnsi="SimSun" w:eastAsia="SimSun" w:cs="SimSun"/>
          <w:b/>
          <w:color w:val="auto"/>
          <w:highlight w:val="none"/>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hint="eastAsia" w:ascii="SimSun" w:hAnsi="SimSun" w:eastAsia="SimSun" w:cs="SimSun"/>
          <w:color w:val="auto"/>
          <w:szCs w:val="21"/>
          <w:highlight w:val="none"/>
        </w:rPr>
      </w:pPr>
      <w:r>
        <w:rPr>
          <w:rFonts w:hint="eastAsia" w:ascii="SimSun" w:hAnsi="SimSun" w:eastAsia="SimSun" w:cs="SimSun"/>
          <w:color w:val="auto"/>
          <w:highlight w:val="none"/>
        </w:rPr>
        <w:t>42.1</w:t>
      </w:r>
      <w:r>
        <w:rPr>
          <w:rFonts w:hint="eastAsia" w:ascii="SimSun" w:hAnsi="SimSun" w:eastAsia="SimSun" w:cs="SimSun"/>
          <w:color w:val="auto"/>
          <w:szCs w:val="21"/>
          <w:highlight w:val="none"/>
        </w:rPr>
        <w:t>磋商文件</w:t>
      </w:r>
      <w:r>
        <w:rPr>
          <w:rFonts w:hint="eastAsia" w:ascii="SimSun" w:hAnsi="SimSun" w:eastAsia="SimSun" w:cs="SimSun"/>
          <w:color w:val="auto"/>
          <w:highlight w:val="none"/>
        </w:rPr>
        <w:t>的其他规定</w:t>
      </w:r>
      <w:r>
        <w:rPr>
          <w:rFonts w:hint="eastAsia" w:ascii="SimSun" w:hAnsi="SimSun" w:eastAsia="SimSun" w:cs="SimSun"/>
          <w:color w:val="auto"/>
          <w:szCs w:val="21"/>
          <w:highlight w:val="none"/>
        </w:rPr>
        <w:t>见</w:t>
      </w:r>
      <w:r>
        <w:rPr>
          <w:rFonts w:hint="eastAsia" w:ascii="SimSun" w:hAnsi="SimSun" w:eastAsia="SimSun" w:cs="SimSun"/>
          <w:b/>
          <w:color w:val="auto"/>
          <w:szCs w:val="21"/>
          <w:highlight w:val="none"/>
        </w:rPr>
        <w:t>磋商须知前附表</w:t>
      </w:r>
      <w:r>
        <w:rPr>
          <w:rFonts w:hint="eastAsia" w:ascii="SimSun" w:hAnsi="SimSun" w:eastAsia="SimSun" w:cs="SimSun"/>
          <w:color w:val="auto"/>
          <w:szCs w:val="21"/>
          <w:highlight w:val="none"/>
        </w:rPr>
        <w:t>。</w:t>
      </w: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附页1</w:t>
      </w:r>
    </w:p>
    <w:p>
      <w:pPr>
        <w:adjustRightInd w:val="0"/>
        <w:snapToGrid w:val="0"/>
        <w:spacing w:line="360" w:lineRule="auto"/>
        <w:jc w:val="center"/>
        <w:rPr>
          <w:rFonts w:hint="eastAsia" w:ascii="SimSun" w:hAnsi="SimSun" w:eastAsia="SimSun" w:cs="SimSun"/>
          <w:b/>
          <w:bCs/>
          <w:color w:val="auto"/>
          <w:sz w:val="28"/>
          <w:szCs w:val="28"/>
          <w:highlight w:val="none"/>
        </w:rPr>
      </w:pPr>
      <w:r>
        <w:rPr>
          <w:rFonts w:hint="eastAsia" w:ascii="SimSun" w:hAnsi="SimSun" w:eastAsia="SimSun" w:cs="SimSun"/>
          <w:b/>
          <w:bCs/>
          <w:color w:val="auto"/>
          <w:kern w:val="0"/>
          <w:sz w:val="28"/>
          <w:szCs w:val="28"/>
          <w:highlight w:val="none"/>
        </w:rPr>
        <w:t>湖南省政府采购支持中小企业融资合作银行及联系人名单</w:t>
      </w:r>
    </w:p>
    <w:tbl>
      <w:tblPr>
        <w:tblStyle w:val="19"/>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138"/>
        <w:gridCol w:w="322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jc w:val="center"/>
              <w:rPr>
                <w:rFonts w:hint="eastAsia" w:ascii="SimSun" w:hAnsi="SimSun" w:eastAsia="SimSun" w:cs="SimSun"/>
                <w:b/>
                <w:color w:val="auto"/>
                <w:szCs w:val="21"/>
                <w:highlight w:val="none"/>
              </w:rPr>
            </w:pPr>
            <w:r>
              <w:rPr>
                <w:rFonts w:hint="eastAsia" w:ascii="SimSun" w:hAnsi="SimSun" w:eastAsia="SimSun" w:cs="SimSun"/>
                <w:b/>
                <w:bCs/>
                <w:color w:val="auto"/>
                <w:kern w:val="0"/>
                <w:szCs w:val="21"/>
                <w:highlight w:val="none"/>
              </w:rPr>
              <w:t>银行名称</w:t>
            </w:r>
          </w:p>
        </w:tc>
        <w:tc>
          <w:tcPr>
            <w:tcW w:w="1138" w:type="dxa"/>
            <w:vAlign w:val="center"/>
          </w:tcPr>
          <w:p>
            <w:pPr>
              <w:adjustRightInd w:val="0"/>
              <w:snapToGrid w:val="0"/>
              <w:spacing w:before="156" w:beforeLines="50" w:line="360" w:lineRule="auto"/>
              <w:jc w:val="center"/>
              <w:rPr>
                <w:rFonts w:hint="eastAsia" w:ascii="SimSun" w:hAnsi="SimSun" w:eastAsia="SimSun" w:cs="SimSun"/>
                <w:b/>
                <w:color w:val="auto"/>
                <w:szCs w:val="21"/>
                <w:highlight w:val="none"/>
              </w:rPr>
            </w:pPr>
            <w:r>
              <w:rPr>
                <w:rFonts w:hint="eastAsia" w:ascii="SimSun" w:hAnsi="SimSun" w:eastAsia="SimSun" w:cs="SimSun"/>
                <w:b/>
                <w:bCs/>
                <w:color w:val="auto"/>
                <w:kern w:val="0"/>
                <w:szCs w:val="21"/>
                <w:highlight w:val="none"/>
              </w:rPr>
              <w:t>联系人</w:t>
            </w:r>
          </w:p>
        </w:tc>
        <w:tc>
          <w:tcPr>
            <w:tcW w:w="3226" w:type="dxa"/>
            <w:vAlign w:val="center"/>
          </w:tcPr>
          <w:p>
            <w:pPr>
              <w:adjustRightInd w:val="0"/>
              <w:snapToGrid w:val="0"/>
              <w:spacing w:before="156" w:beforeLines="50" w:line="360" w:lineRule="auto"/>
              <w:jc w:val="center"/>
              <w:rPr>
                <w:rFonts w:hint="eastAsia" w:ascii="SimSun" w:hAnsi="SimSun" w:eastAsia="SimSun" w:cs="SimSun"/>
                <w:b/>
                <w:color w:val="auto"/>
                <w:szCs w:val="21"/>
                <w:highlight w:val="none"/>
              </w:rPr>
            </w:pPr>
            <w:r>
              <w:rPr>
                <w:rFonts w:hint="eastAsia" w:ascii="SimSun" w:hAnsi="SimSun" w:eastAsia="SimSun" w:cs="SimSun"/>
                <w:b/>
                <w:bCs/>
                <w:color w:val="auto"/>
                <w:kern w:val="0"/>
                <w:szCs w:val="21"/>
                <w:highlight w:val="none"/>
              </w:rPr>
              <w:t>职 务</w:t>
            </w:r>
          </w:p>
        </w:tc>
        <w:tc>
          <w:tcPr>
            <w:tcW w:w="2467" w:type="dxa"/>
            <w:vAlign w:val="center"/>
          </w:tcPr>
          <w:p>
            <w:pPr>
              <w:adjustRightInd w:val="0"/>
              <w:snapToGrid w:val="0"/>
              <w:spacing w:before="156" w:beforeLines="50" w:line="360" w:lineRule="auto"/>
              <w:jc w:val="center"/>
              <w:rPr>
                <w:rFonts w:hint="eastAsia" w:ascii="SimSun" w:hAnsi="SimSun" w:eastAsia="SimSun" w:cs="SimSun"/>
                <w:b/>
                <w:color w:val="auto"/>
                <w:szCs w:val="21"/>
                <w:highlight w:val="none"/>
              </w:rPr>
            </w:pPr>
            <w:r>
              <w:rPr>
                <w:rFonts w:hint="eastAsia" w:ascii="SimSun" w:hAnsi="SimSun" w:eastAsia="SimSun" w:cs="SimSun"/>
                <w:b/>
                <w:bCs/>
                <w:color w:val="auto"/>
                <w:kern w:val="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交通银行湖南省分行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刘  波</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名城支行客户经理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13874998873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交通银行湖南省分行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肖勇光</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分行高级经理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13755192647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中国民生银行长沙分行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黄飞燕</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营业部总经理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13308463468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中国民生银行长沙分行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蒋寒奇</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营业部中小企业客户经理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13548982975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兴业银行长沙分行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刘栅延</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支行行长</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13337316405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兴业银行长沙分行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蒋修远</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支行客户经理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18607310422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中国光大银行长沙分行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邓永胜</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岳麓支行副行长</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13617319650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中信银行长沙分行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蔡学军</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公司银行部负责人</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13055167195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47"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中信银行长沙分行</w:t>
            </w:r>
          </w:p>
        </w:tc>
        <w:tc>
          <w:tcPr>
            <w:tcW w:w="1138"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宋学农</w:t>
            </w:r>
          </w:p>
        </w:tc>
        <w:tc>
          <w:tcPr>
            <w:tcW w:w="3226" w:type="dxa"/>
            <w:vAlign w:val="center"/>
          </w:tcPr>
          <w:p>
            <w:pPr>
              <w:adjustRightInd w:val="0"/>
              <w:snapToGrid w:val="0"/>
              <w:spacing w:before="156" w:beforeLines="50" w:line="360" w:lineRule="auto"/>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银行部综合管理部副总经理</w:t>
            </w:r>
          </w:p>
        </w:tc>
        <w:tc>
          <w:tcPr>
            <w:tcW w:w="2467" w:type="dxa"/>
            <w:vAlign w:val="center"/>
          </w:tcPr>
          <w:p>
            <w:pPr>
              <w:adjustRightInd w:val="0"/>
              <w:snapToGrid w:val="0"/>
              <w:spacing w:before="156" w:beforeLines="50" w:line="360" w:lineRule="auto"/>
              <w:jc w:val="center"/>
              <w:rPr>
                <w:rFonts w:hint="eastAsia" w:ascii="SimSun" w:hAnsi="SimSun" w:eastAsia="SimSun" w:cs="SimSun"/>
                <w:color w:val="auto"/>
                <w:szCs w:val="21"/>
                <w:highlight w:val="none"/>
              </w:rPr>
            </w:pPr>
            <w:r>
              <w:rPr>
                <w:rFonts w:hint="eastAsia" w:ascii="SimSun" w:hAnsi="SimSun" w:eastAsia="SimSun" w:cs="SimSun"/>
                <w:color w:val="auto"/>
                <w:kern w:val="0"/>
                <w:szCs w:val="21"/>
                <w:highlight w:val="none"/>
              </w:rPr>
              <w:t>0731-845822141</w:t>
            </w:r>
          </w:p>
        </w:tc>
      </w:tr>
    </w:tbl>
    <w:p>
      <w:pPr>
        <w:adjustRightInd w:val="0"/>
        <w:snapToGrid w:val="0"/>
        <w:spacing w:line="360" w:lineRule="auto"/>
        <w:rPr>
          <w:rFonts w:hint="eastAsia" w:ascii="SimSun" w:hAnsi="SimSun" w:eastAsia="SimSun" w:cs="SimSun"/>
          <w:b/>
          <w:bCs/>
          <w:color w:val="auto"/>
          <w:szCs w:val="21"/>
          <w:highlight w:val="none"/>
        </w:rPr>
      </w:pPr>
    </w:p>
    <w:p>
      <w:pPr>
        <w:adjustRightInd w:val="0"/>
        <w:snapToGrid w:val="0"/>
        <w:spacing w:line="360" w:lineRule="auto"/>
        <w:rPr>
          <w:rFonts w:hint="eastAsia" w:ascii="SimSun" w:hAnsi="SimSun" w:eastAsia="SimSun" w:cs="SimSun"/>
          <w:b/>
          <w:bCs/>
          <w:color w:val="auto"/>
          <w:szCs w:val="21"/>
          <w:highlight w:val="none"/>
        </w:rPr>
      </w:pPr>
    </w:p>
    <w:p>
      <w:pPr>
        <w:adjustRightInd w:val="0"/>
        <w:snapToGrid w:val="0"/>
        <w:spacing w:line="360" w:lineRule="auto"/>
        <w:rPr>
          <w:rFonts w:hint="eastAsia" w:ascii="SimSun" w:hAnsi="SimSun" w:eastAsia="SimSun" w:cs="SimSun"/>
          <w:b/>
          <w:bCs/>
          <w:color w:val="auto"/>
          <w:szCs w:val="21"/>
          <w:highlight w:val="none"/>
        </w:rPr>
      </w:pP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附页2</w:t>
      </w:r>
    </w:p>
    <w:p>
      <w:pPr>
        <w:adjustRightInd w:val="0"/>
        <w:snapToGrid w:val="0"/>
        <w:spacing w:line="360" w:lineRule="auto"/>
        <w:jc w:val="center"/>
        <w:rPr>
          <w:rFonts w:hint="eastAsia" w:ascii="SimSun" w:hAnsi="SimSun" w:eastAsia="SimSun" w:cs="SimSun"/>
          <w:b/>
          <w:bCs/>
          <w:color w:val="auto"/>
          <w:sz w:val="28"/>
          <w:szCs w:val="28"/>
          <w:highlight w:val="none"/>
        </w:rPr>
      </w:pPr>
      <w:r>
        <w:rPr>
          <w:rFonts w:hint="eastAsia" w:ascii="SimSun" w:hAnsi="SimSun" w:eastAsia="SimSun" w:cs="SimSun"/>
          <w:b/>
          <w:bCs/>
          <w:color w:val="auto"/>
          <w:kern w:val="0"/>
          <w:sz w:val="28"/>
          <w:szCs w:val="28"/>
          <w:highlight w:val="none"/>
        </w:rPr>
        <w:t>湖南省政府采购信用担保试点工作的</w:t>
      </w:r>
      <w:r>
        <w:rPr>
          <w:rFonts w:hint="eastAsia" w:ascii="SimSun" w:hAnsi="SimSun" w:eastAsia="SimSun" w:cs="SimSun"/>
          <w:b/>
          <w:color w:val="auto"/>
          <w:sz w:val="28"/>
          <w:szCs w:val="28"/>
          <w:highlight w:val="none"/>
        </w:rPr>
        <w:t>信用担保机构名单</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36" w:type="dxa"/>
            <w:vAlign w:val="center"/>
          </w:tcPr>
          <w:p>
            <w:pPr>
              <w:adjustRightInd w:val="0"/>
              <w:snapToGrid w:val="0"/>
              <w:spacing w:line="240" w:lineRule="exact"/>
              <w:jc w:val="center"/>
              <w:rPr>
                <w:rFonts w:hint="eastAsia" w:ascii="SimSun" w:hAnsi="SimSun" w:eastAsia="SimSun" w:cs="SimSun"/>
                <w:b/>
                <w:bCs/>
                <w:color w:val="auto"/>
                <w:kern w:val="0"/>
                <w:szCs w:val="21"/>
                <w:highlight w:val="none"/>
              </w:rPr>
            </w:pPr>
            <w:r>
              <w:rPr>
                <w:rFonts w:hint="eastAsia" w:ascii="SimSun" w:hAnsi="SimSun" w:eastAsia="SimSun" w:cs="SimSun"/>
                <w:b/>
                <w:color w:val="auto"/>
                <w:szCs w:val="21"/>
                <w:highlight w:val="none"/>
              </w:rPr>
              <w:t>信用担保机构</w:t>
            </w:r>
          </w:p>
        </w:tc>
        <w:tc>
          <w:tcPr>
            <w:tcW w:w="1134" w:type="dxa"/>
            <w:vAlign w:val="center"/>
          </w:tcPr>
          <w:p>
            <w:pPr>
              <w:adjustRightInd w:val="0"/>
              <w:snapToGrid w:val="0"/>
              <w:spacing w:line="240" w:lineRule="exact"/>
              <w:jc w:val="center"/>
              <w:rPr>
                <w:rFonts w:hint="eastAsia" w:ascii="SimSun" w:hAnsi="SimSun" w:eastAsia="SimSun" w:cs="SimSun"/>
                <w:b/>
                <w:bCs/>
                <w:color w:val="auto"/>
                <w:kern w:val="0"/>
                <w:szCs w:val="21"/>
                <w:highlight w:val="none"/>
              </w:rPr>
            </w:pPr>
            <w:r>
              <w:rPr>
                <w:rFonts w:hint="eastAsia" w:ascii="SimSun" w:hAnsi="SimSun" w:eastAsia="SimSun" w:cs="SimSun"/>
                <w:b/>
                <w:color w:val="auto"/>
                <w:szCs w:val="21"/>
                <w:highlight w:val="none"/>
              </w:rPr>
              <w:t>联系人</w:t>
            </w:r>
          </w:p>
        </w:tc>
        <w:tc>
          <w:tcPr>
            <w:tcW w:w="3969" w:type="dxa"/>
            <w:vAlign w:val="center"/>
          </w:tcPr>
          <w:p>
            <w:pPr>
              <w:adjustRightInd w:val="0"/>
              <w:snapToGrid w:val="0"/>
              <w:spacing w:line="240" w:lineRule="exact"/>
              <w:jc w:val="center"/>
              <w:rPr>
                <w:rFonts w:hint="eastAsia" w:ascii="SimSun" w:hAnsi="SimSun" w:eastAsia="SimSun" w:cs="SimSun"/>
                <w:b/>
                <w:bCs/>
                <w:color w:val="auto"/>
                <w:kern w:val="0"/>
                <w:szCs w:val="21"/>
                <w:highlight w:val="none"/>
              </w:rPr>
            </w:pPr>
            <w:r>
              <w:rPr>
                <w:rFonts w:hint="eastAsia" w:ascii="SimSun" w:hAnsi="SimSun" w:eastAsia="SimSun" w:cs="SimSun"/>
                <w:b/>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536" w:type="dxa"/>
            <w:vAlign w:val="center"/>
          </w:tcPr>
          <w:p>
            <w:pPr>
              <w:adjustRightInd w:val="0"/>
              <w:snapToGrid w:val="0"/>
              <w:spacing w:line="360" w:lineRule="auto"/>
              <w:jc w:val="left"/>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中国投资担保公司</w:t>
            </w:r>
          </w:p>
        </w:tc>
        <w:tc>
          <w:tcPr>
            <w:tcW w:w="1134" w:type="dxa"/>
            <w:vAlign w:val="center"/>
          </w:tcPr>
          <w:p>
            <w:pPr>
              <w:adjustRightInd w:val="0"/>
              <w:snapToGrid w:val="0"/>
              <w:spacing w:line="360" w:lineRule="auto"/>
              <w:jc w:val="center"/>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何  嘉</w:t>
            </w:r>
          </w:p>
        </w:tc>
        <w:tc>
          <w:tcPr>
            <w:tcW w:w="3969" w:type="dxa"/>
            <w:vAlign w:val="center"/>
          </w:tcPr>
          <w:p>
            <w:pPr>
              <w:adjustRightInd w:val="0"/>
              <w:snapToGrid w:val="0"/>
              <w:spacing w:line="360" w:lineRule="auto"/>
              <w:jc w:val="left"/>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010-88822659/13718642233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36" w:type="dxa"/>
            <w:vAlign w:val="center"/>
          </w:tcPr>
          <w:p>
            <w:pPr>
              <w:adjustRightInd w:val="0"/>
              <w:snapToGrid w:val="0"/>
              <w:spacing w:line="360" w:lineRule="auto"/>
              <w:jc w:val="left"/>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湖南省中小企业信用担保有限责任公司</w:t>
            </w:r>
          </w:p>
        </w:tc>
        <w:tc>
          <w:tcPr>
            <w:tcW w:w="1134" w:type="dxa"/>
            <w:vAlign w:val="center"/>
          </w:tcPr>
          <w:p>
            <w:pPr>
              <w:adjustRightInd w:val="0"/>
              <w:snapToGrid w:val="0"/>
              <w:spacing w:line="360" w:lineRule="auto"/>
              <w:jc w:val="center"/>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蔡建雄</w:t>
            </w:r>
          </w:p>
        </w:tc>
        <w:tc>
          <w:tcPr>
            <w:tcW w:w="3969" w:type="dxa"/>
            <w:vAlign w:val="center"/>
          </w:tcPr>
          <w:p>
            <w:pPr>
              <w:adjustRightInd w:val="0"/>
              <w:snapToGrid w:val="0"/>
              <w:spacing w:line="360" w:lineRule="auto"/>
              <w:jc w:val="left"/>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0731-84172390-201/15573193555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536" w:type="dxa"/>
            <w:vAlign w:val="center"/>
          </w:tcPr>
          <w:p>
            <w:pPr>
              <w:adjustRightInd w:val="0"/>
              <w:snapToGrid w:val="0"/>
              <w:spacing w:line="360" w:lineRule="auto"/>
              <w:rPr>
                <w:rFonts w:hint="eastAsia" w:ascii="SimSun" w:hAnsi="SimSun" w:eastAsia="SimSun" w:cs="SimSun"/>
                <w:color w:val="auto"/>
                <w:szCs w:val="21"/>
                <w:highlight w:val="none"/>
              </w:rPr>
            </w:pPr>
            <w:r>
              <w:rPr>
                <w:rFonts w:hint="eastAsia" w:ascii="SimSun" w:hAnsi="SimSun" w:eastAsia="SimSun" w:cs="SimSun"/>
                <w:color w:val="auto"/>
                <w:szCs w:val="21"/>
                <w:highlight w:val="none"/>
              </w:rPr>
              <w:t>湖南农业信用担保有限公司</w:t>
            </w:r>
          </w:p>
        </w:tc>
        <w:tc>
          <w:tcPr>
            <w:tcW w:w="1134" w:type="dxa"/>
            <w:vAlign w:val="center"/>
          </w:tcPr>
          <w:p>
            <w:pPr>
              <w:adjustRightInd w:val="0"/>
              <w:snapToGrid w:val="0"/>
              <w:spacing w:line="360" w:lineRule="auto"/>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彭  球</w:t>
            </w:r>
          </w:p>
          <w:p>
            <w:pPr>
              <w:adjustRightInd w:val="0"/>
              <w:snapToGrid w:val="0"/>
              <w:spacing w:line="360" w:lineRule="auto"/>
              <w:jc w:val="center"/>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邓霞英</w:t>
            </w:r>
          </w:p>
        </w:tc>
        <w:tc>
          <w:tcPr>
            <w:tcW w:w="3969" w:type="dxa"/>
            <w:vAlign w:val="center"/>
          </w:tcPr>
          <w:p>
            <w:pPr>
              <w:adjustRightInd w:val="0"/>
              <w:snapToGrid w:val="0"/>
              <w:spacing w:line="360" w:lineRule="auto"/>
              <w:jc w:val="left"/>
              <w:rPr>
                <w:rFonts w:hint="eastAsia" w:ascii="SimSun" w:hAnsi="SimSun" w:eastAsia="SimSun" w:cs="SimSun"/>
                <w:bCs/>
                <w:color w:val="auto"/>
                <w:kern w:val="0"/>
                <w:szCs w:val="21"/>
                <w:highlight w:val="none"/>
              </w:rPr>
            </w:pPr>
            <w:r>
              <w:rPr>
                <w:rFonts w:hint="eastAsia" w:ascii="SimSun" w:hAnsi="SimSun" w:eastAsia="SimSun" w:cs="SimSun"/>
                <w:color w:val="auto"/>
                <w:szCs w:val="21"/>
                <w:highlight w:val="none"/>
              </w:rPr>
              <w:t>0731-89761702/13875980906 0731-89761706/13574125851</w:t>
            </w:r>
          </w:p>
        </w:tc>
      </w:tr>
    </w:tbl>
    <w:p>
      <w:pPr>
        <w:adjustRightInd w:val="0"/>
        <w:snapToGrid w:val="0"/>
        <w:spacing w:line="360" w:lineRule="auto"/>
        <w:rPr>
          <w:rFonts w:hint="eastAsia" w:ascii="SimSun" w:hAnsi="SimSun" w:eastAsia="SimSun" w:cs="SimSun"/>
          <w:b/>
          <w:color w:val="auto"/>
          <w:szCs w:val="21"/>
          <w:highlight w:val="none"/>
        </w:rPr>
        <w:sectPr>
          <w:footerReference r:id="rId6" w:type="default"/>
          <w:pgSz w:w="11906" w:h="16838"/>
          <w:pgMar w:top="1134" w:right="1134" w:bottom="1134" w:left="1134" w:header="851" w:footer="992" w:gutter="0"/>
          <w:pgNumType w:fmt="decimal" w:start="4"/>
          <w:cols w:space="720" w:num="1"/>
          <w:docGrid w:type="lines" w:linePitch="312" w:charSpace="0"/>
        </w:sectPr>
      </w:pPr>
    </w:p>
    <w:p>
      <w:pPr>
        <w:adjustRightInd w:val="0"/>
        <w:snapToGrid w:val="0"/>
        <w:spacing w:line="360" w:lineRule="auto"/>
        <w:rPr>
          <w:rFonts w:hint="eastAsia" w:ascii="SimSun" w:hAnsi="SimSun" w:eastAsia="SimSun" w:cs="SimSun"/>
          <w:b/>
          <w:bCs/>
          <w:color w:val="auto"/>
          <w:szCs w:val="21"/>
          <w:highlight w:val="none"/>
        </w:rPr>
      </w:pPr>
      <w:r>
        <w:rPr>
          <w:rFonts w:hint="eastAsia" w:ascii="SimSun" w:hAnsi="SimSun" w:eastAsia="SimSun" w:cs="SimSun"/>
          <w:b/>
          <w:bCs/>
          <w:color w:val="auto"/>
          <w:szCs w:val="21"/>
          <w:highlight w:val="none"/>
        </w:rPr>
        <w:t>附页3</w:t>
      </w:r>
    </w:p>
    <w:p>
      <w:pPr>
        <w:adjustRightInd w:val="0"/>
        <w:snapToGrid w:val="0"/>
        <w:spacing w:line="360" w:lineRule="auto"/>
        <w:jc w:val="center"/>
        <w:rPr>
          <w:rFonts w:hint="eastAsia" w:ascii="SimSun" w:hAnsi="SimSun" w:eastAsia="SimSun" w:cs="SimSun"/>
          <w:b/>
          <w:color w:val="auto"/>
          <w:kern w:val="0"/>
          <w:sz w:val="28"/>
          <w:szCs w:val="28"/>
          <w:highlight w:val="none"/>
        </w:rPr>
      </w:pPr>
      <w:r>
        <w:rPr>
          <w:rFonts w:hint="eastAsia" w:ascii="SimSun" w:hAnsi="SimSun" w:eastAsia="SimSun" w:cs="SimSun"/>
          <w:b/>
          <w:color w:val="auto"/>
          <w:kern w:val="0"/>
          <w:sz w:val="28"/>
          <w:szCs w:val="28"/>
          <w:highlight w:val="none"/>
        </w:rPr>
        <w:t>政府采购履约担保函</w:t>
      </w:r>
    </w:p>
    <w:p>
      <w:pPr>
        <w:adjustRightInd w:val="0"/>
        <w:snapToGrid w:val="0"/>
        <w:spacing w:line="360" w:lineRule="auto"/>
        <w:ind w:firstLine="6510" w:firstLineChars="3100"/>
        <w:rPr>
          <w:rFonts w:hint="eastAsia" w:ascii="SimSun" w:hAnsi="SimSun" w:eastAsia="SimSun" w:cs="SimSun"/>
          <w:b/>
          <w:color w:val="auto"/>
          <w:kern w:val="0"/>
          <w:szCs w:val="21"/>
          <w:highlight w:val="none"/>
        </w:rPr>
      </w:pPr>
      <w:r>
        <w:rPr>
          <w:rFonts w:hint="eastAsia" w:ascii="SimSun" w:hAnsi="SimSun" w:eastAsia="SimSun" w:cs="SimSun"/>
          <w:color w:val="auto"/>
          <w:kern w:val="0"/>
          <w:szCs w:val="21"/>
          <w:highlight w:val="none"/>
        </w:rPr>
        <w:t>编号：</w:t>
      </w:r>
      <w:r>
        <w:rPr>
          <w:rFonts w:hint="eastAsia" w:ascii="SimSun" w:hAnsi="SimSun" w:eastAsia="SimSun" w:cs="SimSun"/>
          <w:color w:val="auto"/>
          <w:kern w:val="0"/>
          <w:szCs w:val="21"/>
          <w:highlight w:val="none"/>
          <w:u w:val="single"/>
        </w:rPr>
        <w:t xml:space="preserve">              </w:t>
      </w:r>
    </w:p>
    <w:p>
      <w:pPr>
        <w:adjustRightInd w:val="0"/>
        <w:snapToGrid w:val="0"/>
        <w:spacing w:line="360" w:lineRule="auto"/>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 </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 xml:space="preserve">（采购人）：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鉴于你方与</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（以下简称供应商）于</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年</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月</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日签定编号为</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的《</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政府采购合同》（以下简称主合同），且依据该合同的约定，供应商应在</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年</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月</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一、保证责任的情形及保证金额</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（一）在供应商出现下列情形之一时，我方承担保证责任：</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1．将中标项目转让给他人，或者在</w:t>
      </w:r>
      <w:r>
        <w:rPr>
          <w:rFonts w:hint="eastAsia" w:ascii="SimSun" w:hAnsi="SimSun" w:eastAsia="SimSun" w:cs="SimSun"/>
          <w:color w:val="auto"/>
          <w:kern w:val="0"/>
          <w:szCs w:val="21"/>
          <w:highlight w:val="none"/>
          <w:lang w:eastAsia="zh-CN"/>
        </w:rPr>
        <w:t>响应文件</w:t>
      </w:r>
      <w:r>
        <w:rPr>
          <w:rFonts w:hint="eastAsia" w:ascii="SimSun" w:hAnsi="SimSun" w:eastAsia="SimSun" w:cs="SimSun"/>
          <w:color w:val="auto"/>
          <w:kern w:val="0"/>
          <w:szCs w:val="21"/>
          <w:highlight w:val="none"/>
        </w:rPr>
        <w:t>中未说明，且未经采购人同意，将中标项目分包给他人的；</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2．主合同约定的应当缴纳履约保证金的情形: </w:t>
      </w:r>
    </w:p>
    <w:p>
      <w:pPr>
        <w:adjustRightInd w:val="0"/>
        <w:snapToGrid w:val="0"/>
        <w:spacing w:line="360" w:lineRule="auto"/>
        <w:ind w:firstLine="420" w:firstLineChars="200"/>
        <w:rPr>
          <w:rFonts w:hint="eastAsia" w:ascii="SimSun" w:hAnsi="SimSun" w:eastAsia="SimSun" w:cs="SimSun"/>
          <w:b/>
          <w:color w:val="auto"/>
          <w:kern w:val="0"/>
          <w:szCs w:val="21"/>
          <w:highlight w:val="none"/>
        </w:rPr>
      </w:pPr>
      <w:r>
        <w:rPr>
          <w:rFonts w:hint="eastAsia" w:ascii="SimSun" w:hAnsi="SimSun" w:eastAsia="SimSun" w:cs="SimSun"/>
          <w:color w:val="auto"/>
          <w:kern w:val="0"/>
          <w:szCs w:val="21"/>
          <w:highlight w:val="none"/>
        </w:rPr>
        <w:t xml:space="preserve">（1）未按主合同约定的质量、数量和期限供应货物/提供服务/完成工程的； </w:t>
      </w:r>
    </w:p>
    <w:p>
      <w:pPr>
        <w:adjustRightInd w:val="0"/>
        <w:snapToGrid w:val="0"/>
        <w:spacing w:line="360" w:lineRule="auto"/>
        <w:ind w:firstLine="420" w:firstLineChars="200"/>
        <w:rPr>
          <w:rFonts w:hint="eastAsia" w:ascii="SimSun" w:hAnsi="SimSun" w:eastAsia="SimSun" w:cs="SimSun"/>
          <w:color w:val="auto"/>
          <w:kern w:val="0"/>
          <w:szCs w:val="21"/>
          <w:highlight w:val="none"/>
          <w:u w:val="single"/>
        </w:rPr>
      </w:pPr>
      <w:r>
        <w:rPr>
          <w:rFonts w:hint="eastAsia" w:ascii="SimSun" w:hAnsi="SimSun" w:eastAsia="SimSun" w:cs="SimSun"/>
          <w:color w:val="auto"/>
          <w:kern w:val="0"/>
          <w:szCs w:val="21"/>
          <w:highlight w:val="none"/>
        </w:rPr>
        <w:t>（2）</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（二）我方的保证范围是主合同约定的合同价款总额的</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%数额为</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元（大写</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），币种为</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。（即主合同履约保证金金额）</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 xml:space="preserve">二、保证的方式及保证期间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我方保证的方式为：连带责任保证。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我方保证的期间为：自本合同生效之日起至供应商按照主合同约定的供货/完工期限届满后</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日内。</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三、承担保证责任的程序</w:t>
      </w:r>
    </w:p>
    <w:p>
      <w:pPr>
        <w:adjustRightInd w:val="0"/>
        <w:snapToGrid w:val="0"/>
        <w:spacing w:line="360" w:lineRule="auto"/>
        <w:ind w:firstLine="420" w:firstLineChars="200"/>
        <w:rPr>
          <w:rFonts w:hint="eastAsia" w:ascii="SimSun" w:hAnsi="SimSun" w:eastAsia="SimSun" w:cs="SimSun"/>
          <w:b/>
          <w:color w:val="auto"/>
          <w:kern w:val="0"/>
          <w:szCs w:val="21"/>
          <w:highlight w:val="none"/>
        </w:rPr>
      </w:pPr>
      <w:r>
        <w:rPr>
          <w:rFonts w:hint="eastAsia" w:ascii="SimSun" w:hAnsi="SimSun" w:eastAsia="SimSun" w:cs="SimSun"/>
          <w:color w:val="auto"/>
          <w:kern w:val="0"/>
          <w:szCs w:val="21"/>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如果你方与供应商因货物质量问题产生争议，你方还需同时提供</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2．我方收到你方的书面索赔通知及相应证明材料，在</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工作日内进行核定后按照本保函的承诺承担保证责任。</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四、保证责任的终止</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3．按照法律法规的规定或出现应终止我方保证责任的其它情形的，我方在本保函项下的保证责任亦终止。</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五、免责条款</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1．因你方违反主合同约定致使供应商不能履行义务的，我方不承担保证责任。</w:t>
      </w:r>
    </w:p>
    <w:p>
      <w:pPr>
        <w:adjustRightInd w:val="0"/>
        <w:snapToGrid w:val="0"/>
        <w:spacing w:line="360" w:lineRule="auto"/>
        <w:ind w:firstLine="420" w:firstLineChars="200"/>
        <w:rPr>
          <w:rFonts w:hint="eastAsia" w:ascii="SimSun" w:hAnsi="SimSun" w:eastAsia="SimSun" w:cs="SimSun"/>
          <w:b/>
          <w:color w:val="auto"/>
          <w:kern w:val="0"/>
          <w:szCs w:val="21"/>
          <w:highlight w:val="none"/>
        </w:rPr>
      </w:pPr>
      <w:r>
        <w:rPr>
          <w:rFonts w:hint="eastAsia" w:ascii="SimSun" w:hAnsi="SimSun" w:eastAsia="SimSun" w:cs="SimSun"/>
          <w:color w:val="auto"/>
          <w:kern w:val="0"/>
          <w:szCs w:val="21"/>
          <w:highlight w:val="none"/>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3．因不可抗力造成供应商不能履行供货义务的，我方不承担保证责任。</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六、争议的解决</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因本保函发生的纠纷，由你我双方协商解决，协商不成的，通过诉讼程序解决，诉讼管辖地法院为</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法院。</w:t>
      </w:r>
    </w:p>
    <w:p>
      <w:pPr>
        <w:adjustRightInd w:val="0"/>
        <w:snapToGrid w:val="0"/>
        <w:spacing w:line="360" w:lineRule="auto"/>
        <w:ind w:firstLine="422" w:firstLineChars="200"/>
        <w:rPr>
          <w:rFonts w:hint="eastAsia" w:ascii="SimSun" w:hAnsi="SimSun" w:eastAsia="SimSun" w:cs="SimSun"/>
          <w:b/>
          <w:color w:val="auto"/>
          <w:kern w:val="0"/>
          <w:szCs w:val="21"/>
          <w:highlight w:val="none"/>
        </w:rPr>
      </w:pPr>
      <w:r>
        <w:rPr>
          <w:rFonts w:hint="eastAsia" w:ascii="SimSun" w:hAnsi="SimSun" w:eastAsia="SimSun" w:cs="SimSun"/>
          <w:b/>
          <w:color w:val="auto"/>
          <w:kern w:val="0"/>
          <w:szCs w:val="21"/>
          <w:highlight w:val="none"/>
        </w:rPr>
        <w:t xml:space="preserve">七、保函的生效 </w:t>
      </w:r>
    </w:p>
    <w:p>
      <w:pPr>
        <w:adjustRightInd w:val="0"/>
        <w:snapToGrid w:val="0"/>
        <w:spacing w:line="360" w:lineRule="auto"/>
        <w:ind w:firstLine="420" w:firstLineChars="200"/>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本保函自我方加盖公章之日起生效。 </w:t>
      </w:r>
    </w:p>
    <w:p>
      <w:pPr>
        <w:tabs>
          <w:tab w:val="left" w:pos="2850"/>
        </w:tabs>
        <w:adjustRightInd w:val="0"/>
        <w:snapToGrid w:val="0"/>
        <w:spacing w:line="360" w:lineRule="auto"/>
        <w:jc w:val="right"/>
        <w:rPr>
          <w:rFonts w:hint="eastAsia" w:ascii="SimSun" w:hAnsi="SimSun" w:eastAsia="SimSun" w:cs="SimSun"/>
          <w:color w:val="auto"/>
          <w:kern w:val="0"/>
          <w:szCs w:val="21"/>
          <w:highlight w:val="none"/>
        </w:rPr>
      </w:pPr>
      <w:r>
        <w:rPr>
          <w:rFonts w:hint="eastAsia" w:ascii="SimSun" w:hAnsi="SimSun" w:eastAsia="SimSun" w:cs="SimSun"/>
          <w:color w:val="auto"/>
          <w:kern w:val="0"/>
          <w:szCs w:val="21"/>
          <w:highlight w:val="none"/>
        </w:rPr>
        <w:t xml:space="preserve"> </w:t>
      </w:r>
      <w:r>
        <w:rPr>
          <w:rFonts w:hint="eastAsia" w:ascii="SimSun" w:hAnsi="SimSun" w:eastAsia="SimSun" w:cs="SimSun"/>
          <w:color w:val="auto"/>
          <w:kern w:val="0"/>
          <w:szCs w:val="21"/>
          <w:highlight w:val="none"/>
        </w:rPr>
        <w:tab/>
      </w:r>
      <w:r>
        <w:rPr>
          <w:rFonts w:hint="eastAsia" w:ascii="SimSun" w:hAnsi="SimSun" w:eastAsia="SimSun" w:cs="SimSun"/>
          <w:color w:val="auto"/>
          <w:kern w:val="0"/>
          <w:szCs w:val="21"/>
          <w:highlight w:val="none"/>
        </w:rPr>
        <w:t xml:space="preserve">          保证人：（公章） </w:t>
      </w:r>
    </w:p>
    <w:p>
      <w:pPr>
        <w:adjustRightInd w:val="0"/>
        <w:snapToGrid w:val="0"/>
        <w:spacing w:line="360" w:lineRule="auto"/>
        <w:jc w:val="right"/>
        <w:rPr>
          <w:rFonts w:hint="eastAsia" w:ascii="SimSun" w:hAnsi="SimSun" w:eastAsia="SimSun" w:cs="SimSun"/>
          <w:color w:val="auto"/>
          <w:kern w:val="0"/>
          <w:szCs w:val="21"/>
          <w:highlight w:val="none"/>
        </w:rPr>
        <w:sectPr>
          <w:pgSz w:w="11906" w:h="16838"/>
          <w:pgMar w:top="1134" w:right="1134" w:bottom="1134" w:left="1134" w:header="851" w:footer="992" w:gutter="0"/>
          <w:pgNumType w:fmt="decimal"/>
          <w:cols w:space="720" w:num="1"/>
          <w:docGrid w:type="lines" w:linePitch="312" w:charSpace="0"/>
        </w:sectPr>
      </w:pPr>
      <w:r>
        <w:rPr>
          <w:rFonts w:hint="eastAsia" w:ascii="SimSun" w:hAnsi="SimSun" w:eastAsia="SimSun" w:cs="SimSun"/>
          <w:color w:val="auto"/>
          <w:kern w:val="0"/>
          <w:szCs w:val="21"/>
          <w:highlight w:val="none"/>
        </w:rPr>
        <w:t xml:space="preserve">                                    </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 xml:space="preserve"> 年</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月</w:t>
      </w:r>
      <w:r>
        <w:rPr>
          <w:rFonts w:hint="eastAsia" w:ascii="SimSun" w:hAnsi="SimSun" w:eastAsia="SimSun" w:cs="SimSun"/>
          <w:color w:val="auto"/>
          <w:kern w:val="0"/>
          <w:szCs w:val="21"/>
          <w:highlight w:val="none"/>
          <w:u w:val="single"/>
        </w:rPr>
        <w:t xml:space="preserve">  </w:t>
      </w:r>
      <w:r>
        <w:rPr>
          <w:rFonts w:hint="eastAsia" w:ascii="SimSun" w:hAnsi="SimSun" w:eastAsia="SimSun" w:cs="SimSun"/>
          <w:color w:val="auto"/>
          <w:kern w:val="0"/>
          <w:szCs w:val="21"/>
          <w:highlight w:val="none"/>
        </w:rPr>
        <w:t xml:space="preserve"> 日</w:t>
      </w:r>
    </w:p>
    <w:p>
      <w:pPr>
        <w:jc w:val="center"/>
        <w:rPr>
          <w:rFonts w:hint="eastAsia"/>
          <w:b/>
          <w:sz w:val="32"/>
          <w:szCs w:val="32"/>
          <w:highlight w:val="none"/>
        </w:rPr>
      </w:pPr>
      <w:r>
        <w:rPr>
          <w:rFonts w:hint="eastAsia"/>
          <w:b/>
          <w:sz w:val="32"/>
          <w:szCs w:val="32"/>
          <w:highlight w:val="none"/>
          <w:lang w:eastAsia="zh-CN"/>
        </w:rPr>
        <w:t>第三章</w:t>
      </w:r>
      <w:r>
        <w:rPr>
          <w:rFonts w:hint="eastAsia"/>
          <w:b/>
          <w:sz w:val="32"/>
          <w:szCs w:val="32"/>
          <w:highlight w:val="none"/>
          <w:lang w:val="en-US" w:eastAsia="zh-CN"/>
        </w:rPr>
        <w:t xml:space="preserve"> </w:t>
      </w:r>
      <w:r>
        <w:rPr>
          <w:rFonts w:hint="eastAsia"/>
          <w:b/>
          <w:sz w:val="32"/>
          <w:szCs w:val="32"/>
          <w:highlight w:val="none"/>
        </w:rPr>
        <w:t>评标方法及标准</w:t>
      </w:r>
    </w:p>
    <w:p>
      <w:pPr>
        <w:adjustRightInd w:val="0"/>
        <w:snapToGrid w:val="0"/>
        <w:spacing w:before="120" w:beforeLines="50" w:line="360" w:lineRule="auto"/>
        <w:ind w:firstLine="411" w:firstLineChars="196"/>
        <w:rPr>
          <w:rFonts w:hint="eastAsia" w:ascii="SimSun" w:hAnsi="SimSun"/>
          <w:b/>
          <w:szCs w:val="21"/>
          <w:highlight w:val="none"/>
        </w:rPr>
      </w:pPr>
      <w:r>
        <w:rPr>
          <w:rFonts w:hint="eastAsia" w:ascii="SimSun" w:hAnsi="SimSun"/>
          <w:b/>
          <w:bCs/>
          <w:szCs w:val="21"/>
          <w:highlight w:val="none"/>
        </w:rPr>
        <w:t>一、</w:t>
      </w:r>
      <w:r>
        <w:rPr>
          <w:rFonts w:hint="eastAsia" w:ascii="SimSun" w:hAnsi="SimSun"/>
          <w:b/>
          <w:szCs w:val="21"/>
          <w:highlight w:val="none"/>
        </w:rPr>
        <w:t>总则</w:t>
      </w:r>
    </w:p>
    <w:p>
      <w:pPr>
        <w:adjustRightInd w:val="0"/>
        <w:snapToGrid w:val="0"/>
        <w:spacing w:before="120" w:beforeLines="50" w:line="360" w:lineRule="auto"/>
        <w:ind w:firstLine="411" w:firstLineChars="196"/>
        <w:rPr>
          <w:rFonts w:hint="eastAsia" w:ascii="SimSun" w:hAnsi="SimSun"/>
          <w:b/>
          <w:szCs w:val="21"/>
          <w:highlight w:val="none"/>
        </w:rPr>
      </w:pPr>
      <w:r>
        <w:rPr>
          <w:rFonts w:hint="eastAsia" w:ascii="SimSun" w:hAnsi="SimSun"/>
          <w:b/>
          <w:szCs w:val="21"/>
          <w:highlight w:val="none"/>
        </w:rPr>
        <w:t>1.</w:t>
      </w:r>
      <w:r>
        <w:rPr>
          <w:rFonts w:hint="eastAsia" w:ascii="SimSun" w:hAnsi="SimSun"/>
          <w:b/>
          <w:bCs/>
          <w:szCs w:val="21"/>
          <w:highlight w:val="none"/>
        </w:rPr>
        <w:t xml:space="preserve"> </w:t>
      </w:r>
      <w:r>
        <w:rPr>
          <w:rFonts w:hint="eastAsia" w:ascii="SimSun" w:hAnsi="SimSun"/>
          <w:bCs/>
          <w:szCs w:val="21"/>
          <w:highlight w:val="none"/>
        </w:rPr>
        <w:t>竞争性</w:t>
      </w:r>
      <w:r>
        <w:rPr>
          <w:rFonts w:hint="eastAsia" w:hAnsi="SimSun"/>
          <w:szCs w:val="21"/>
          <w:highlight w:val="none"/>
        </w:rPr>
        <w:t>磋商</w:t>
      </w:r>
      <w:r>
        <w:rPr>
          <w:rFonts w:hint="eastAsia" w:ascii="SimSun" w:hAnsi="SimSun"/>
          <w:szCs w:val="21"/>
          <w:highlight w:val="none"/>
        </w:rPr>
        <w:t>小组</w:t>
      </w:r>
    </w:p>
    <w:p>
      <w:pPr>
        <w:adjustRightInd w:val="0"/>
        <w:snapToGrid w:val="0"/>
        <w:spacing w:before="120" w:beforeLines="50" w:line="360" w:lineRule="auto"/>
        <w:ind w:firstLine="420" w:firstLineChars="200"/>
        <w:rPr>
          <w:rFonts w:hint="eastAsia" w:ascii="SimSun" w:hAnsi="SimSun"/>
          <w:szCs w:val="21"/>
          <w:highlight w:val="none"/>
        </w:rPr>
      </w:pPr>
      <w:r>
        <w:rPr>
          <w:rFonts w:hint="eastAsia" w:ascii="SimSun" w:hAnsi="SimSun"/>
          <w:szCs w:val="21"/>
          <w:highlight w:val="none"/>
        </w:rPr>
        <w:t>1.1评标由依法组成的</w:t>
      </w:r>
      <w:r>
        <w:rPr>
          <w:rFonts w:hint="eastAsia" w:ascii="SimSun" w:hAnsi="SimSun"/>
          <w:bCs/>
          <w:szCs w:val="21"/>
          <w:highlight w:val="none"/>
        </w:rPr>
        <w:t>竞争性</w:t>
      </w:r>
      <w:r>
        <w:rPr>
          <w:rFonts w:hint="eastAsia" w:hAnsi="SimSun"/>
          <w:szCs w:val="21"/>
          <w:highlight w:val="none"/>
        </w:rPr>
        <w:t>磋商</w:t>
      </w:r>
      <w:r>
        <w:rPr>
          <w:rFonts w:hint="eastAsia" w:ascii="SimSun" w:hAnsi="SimSun"/>
          <w:szCs w:val="21"/>
          <w:highlight w:val="none"/>
        </w:rPr>
        <w:t>小组负责。</w:t>
      </w:r>
    </w:p>
    <w:p>
      <w:pPr>
        <w:adjustRightInd w:val="0"/>
        <w:snapToGrid w:val="0"/>
        <w:spacing w:before="120" w:beforeLines="50" w:line="360" w:lineRule="auto"/>
        <w:ind w:firstLine="411" w:firstLineChars="196"/>
        <w:rPr>
          <w:rFonts w:hint="eastAsia" w:ascii="SimSun" w:hAnsi="SimSun"/>
          <w:b/>
          <w:szCs w:val="21"/>
          <w:highlight w:val="none"/>
        </w:rPr>
      </w:pPr>
      <w:r>
        <w:rPr>
          <w:rFonts w:hint="eastAsia" w:ascii="SimSun" w:hAnsi="SimSun"/>
          <w:b/>
          <w:bCs/>
          <w:szCs w:val="21"/>
          <w:highlight w:val="none"/>
        </w:rPr>
        <w:t>2.</w:t>
      </w:r>
      <w:r>
        <w:rPr>
          <w:rFonts w:hint="eastAsia" w:ascii="SimSun" w:hAnsi="SimSun"/>
          <w:b/>
          <w:szCs w:val="21"/>
          <w:highlight w:val="none"/>
        </w:rPr>
        <w:t>评标方法</w:t>
      </w:r>
    </w:p>
    <w:p>
      <w:pPr>
        <w:tabs>
          <w:tab w:val="left" w:pos="0"/>
        </w:tabs>
        <w:adjustRightInd w:val="0"/>
        <w:snapToGrid w:val="0"/>
        <w:spacing w:before="120" w:beforeLines="50" w:line="360" w:lineRule="auto"/>
        <w:ind w:firstLine="420" w:firstLineChars="200"/>
        <w:rPr>
          <w:rFonts w:hint="eastAsia" w:ascii="SimSun" w:hAnsi="SimSun"/>
          <w:szCs w:val="21"/>
          <w:highlight w:val="none"/>
        </w:rPr>
      </w:pPr>
      <w:r>
        <w:rPr>
          <w:rFonts w:hint="eastAsia" w:ascii="SimSun" w:hAnsi="SimSun"/>
          <w:szCs w:val="21"/>
          <w:highlight w:val="none"/>
        </w:rPr>
        <w:t>2.1评标方法：综合评分法，即响应文件能够最大限度的满足竞争性</w:t>
      </w:r>
      <w:r>
        <w:rPr>
          <w:rFonts w:hint="eastAsia" w:hAnsi="SimSun"/>
          <w:szCs w:val="21"/>
          <w:highlight w:val="none"/>
        </w:rPr>
        <w:t>磋商</w:t>
      </w:r>
      <w:r>
        <w:rPr>
          <w:rFonts w:hint="eastAsia" w:ascii="SimSun" w:hAnsi="SimSun"/>
          <w:szCs w:val="21"/>
          <w:highlight w:val="none"/>
        </w:rPr>
        <w:t>文件规定的</w:t>
      </w:r>
      <w:r>
        <w:rPr>
          <w:rFonts w:hint="eastAsia" w:hAnsi="SimSun"/>
          <w:szCs w:val="21"/>
          <w:highlight w:val="none"/>
        </w:rPr>
        <w:t>磋商条件</w:t>
      </w:r>
      <w:r>
        <w:rPr>
          <w:rFonts w:hint="eastAsia" w:ascii="SimSun" w:hAnsi="SimSun"/>
          <w:szCs w:val="21"/>
          <w:highlight w:val="none"/>
        </w:rPr>
        <w:t>且经评审得分最高的供应商为中标候选人的评标方法。</w:t>
      </w:r>
    </w:p>
    <w:p>
      <w:pPr>
        <w:tabs>
          <w:tab w:val="left" w:pos="0"/>
        </w:tabs>
        <w:adjustRightInd w:val="0"/>
        <w:snapToGrid w:val="0"/>
        <w:spacing w:before="120" w:beforeLines="50" w:line="360" w:lineRule="auto"/>
        <w:ind w:firstLine="420" w:firstLineChars="200"/>
        <w:rPr>
          <w:rFonts w:hint="eastAsia" w:ascii="SimSun" w:hAnsi="SimSun"/>
          <w:szCs w:val="21"/>
          <w:highlight w:val="none"/>
        </w:rPr>
      </w:pPr>
      <w:r>
        <w:rPr>
          <w:rFonts w:hint="eastAsia" w:ascii="SimSun" w:hAnsi="SimSun"/>
          <w:bCs/>
          <w:szCs w:val="21"/>
          <w:highlight w:val="none"/>
        </w:rPr>
        <w:t>2.2本采购项目</w:t>
      </w:r>
      <w:r>
        <w:rPr>
          <w:rFonts w:hint="eastAsia" w:ascii="SimSun" w:hAnsi="SimSun"/>
          <w:szCs w:val="21"/>
          <w:highlight w:val="none"/>
        </w:rPr>
        <w:t>的评标因素和标准见</w:t>
      </w:r>
      <w:r>
        <w:rPr>
          <w:rFonts w:hint="eastAsia" w:ascii="SimSun" w:hAnsi="SimSun"/>
          <w:b/>
          <w:szCs w:val="21"/>
          <w:highlight w:val="none"/>
        </w:rPr>
        <w:t>招标文件前附表。</w:t>
      </w:r>
    </w:p>
    <w:p>
      <w:pPr>
        <w:tabs>
          <w:tab w:val="left" w:pos="0"/>
        </w:tabs>
        <w:adjustRightInd w:val="0"/>
        <w:snapToGrid w:val="0"/>
        <w:spacing w:before="120" w:beforeLines="50" w:line="360" w:lineRule="auto"/>
        <w:ind w:firstLine="420" w:firstLineChars="200"/>
        <w:rPr>
          <w:rFonts w:hint="eastAsia" w:ascii="SimSun" w:hAnsi="SimSun"/>
          <w:szCs w:val="21"/>
          <w:highlight w:val="none"/>
        </w:rPr>
      </w:pPr>
      <w:r>
        <w:rPr>
          <w:rFonts w:hint="eastAsia" w:ascii="SimSun" w:hAnsi="SimSun"/>
          <w:szCs w:val="21"/>
          <w:highlight w:val="none"/>
        </w:rPr>
        <w:t>评标因素：价格、技术、商务、对竞争性</w:t>
      </w:r>
      <w:r>
        <w:rPr>
          <w:rFonts w:hint="eastAsia" w:hAnsi="SimSun"/>
          <w:szCs w:val="21"/>
          <w:highlight w:val="none"/>
        </w:rPr>
        <w:t>磋商</w:t>
      </w:r>
      <w:r>
        <w:rPr>
          <w:rFonts w:hint="eastAsia" w:ascii="SimSun" w:hAnsi="SimSun"/>
          <w:szCs w:val="21"/>
          <w:highlight w:val="none"/>
        </w:rPr>
        <w:t>文件中的</w:t>
      </w:r>
      <w:r>
        <w:rPr>
          <w:rFonts w:hint="eastAsia" w:hAnsi="SimSun"/>
          <w:szCs w:val="21"/>
          <w:highlight w:val="none"/>
        </w:rPr>
        <w:t>磋商条件</w:t>
      </w:r>
      <w:r>
        <w:rPr>
          <w:rFonts w:hint="eastAsia" w:ascii="SimSun" w:hAnsi="SimSun"/>
          <w:szCs w:val="21"/>
          <w:highlight w:val="none"/>
        </w:rPr>
        <w:t>响应程度，以及相应的比重或者权值等。</w:t>
      </w:r>
    </w:p>
    <w:p>
      <w:pPr>
        <w:tabs>
          <w:tab w:val="left" w:pos="0"/>
        </w:tabs>
        <w:adjustRightInd w:val="0"/>
        <w:snapToGrid w:val="0"/>
        <w:spacing w:before="120" w:beforeLines="50" w:line="360" w:lineRule="auto"/>
        <w:ind w:firstLine="420" w:firstLineChars="200"/>
        <w:rPr>
          <w:rFonts w:hint="eastAsia" w:ascii="SimSun" w:hAnsi="SimSun"/>
          <w:b/>
          <w:szCs w:val="21"/>
          <w:highlight w:val="none"/>
        </w:rPr>
      </w:pPr>
      <w:r>
        <w:rPr>
          <w:rFonts w:hint="eastAsia" w:ascii="SimSun" w:hAnsi="SimSun"/>
          <w:bCs/>
          <w:szCs w:val="21"/>
          <w:highlight w:val="none"/>
        </w:rPr>
        <w:t>2.3</w:t>
      </w:r>
      <w:r>
        <w:rPr>
          <w:rFonts w:hint="eastAsia" w:ascii="SimSun" w:hAnsi="SimSun"/>
          <w:szCs w:val="21"/>
          <w:highlight w:val="none"/>
        </w:rPr>
        <w:t>权值的取值范围见下表</w:t>
      </w:r>
      <w:r>
        <w:rPr>
          <w:rFonts w:hint="eastAsia" w:ascii="SimSun" w:hAnsi="SimSun"/>
          <w:b/>
          <w:szCs w:val="21"/>
          <w:highlight w:val="none"/>
        </w:rPr>
        <w:t>。</w:t>
      </w:r>
    </w:p>
    <w:tbl>
      <w:tblPr>
        <w:tblStyle w:val="19"/>
        <w:tblW w:w="8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266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center"/>
          </w:tcPr>
          <w:p>
            <w:pPr>
              <w:snapToGrid w:val="0"/>
              <w:spacing w:line="480" w:lineRule="atLeast"/>
              <w:jc w:val="center"/>
              <w:rPr>
                <w:rFonts w:hint="eastAsia" w:ascii="SimSun" w:hAnsi="SimSun" w:eastAsia="SimSun" w:cs="Arial"/>
                <w:b/>
                <w:szCs w:val="21"/>
                <w:highlight w:val="none"/>
                <w:lang w:eastAsia="zh-CN"/>
              </w:rPr>
            </w:pPr>
            <w:r>
              <w:rPr>
                <w:rFonts w:hint="eastAsia" w:ascii="SimSun" w:hAnsi="SimSun" w:cs="Arial"/>
                <w:b/>
                <w:szCs w:val="21"/>
                <w:highlight w:val="none"/>
                <w:lang w:val="en-US" w:eastAsia="zh-CN"/>
              </w:rPr>
              <w:t>序号</w:t>
            </w:r>
          </w:p>
        </w:tc>
        <w:tc>
          <w:tcPr>
            <w:tcW w:w="2669" w:type="dxa"/>
            <w:vAlign w:val="center"/>
          </w:tcPr>
          <w:p>
            <w:pPr>
              <w:snapToGrid w:val="0"/>
              <w:spacing w:line="480" w:lineRule="atLeast"/>
              <w:jc w:val="center"/>
              <w:rPr>
                <w:rFonts w:hint="eastAsia" w:ascii="SimSun" w:hAnsi="SimSun" w:cs="Arial"/>
                <w:b/>
                <w:szCs w:val="21"/>
                <w:highlight w:val="none"/>
              </w:rPr>
            </w:pPr>
            <w:r>
              <w:rPr>
                <w:rFonts w:hint="eastAsia" w:ascii="SimSun" w:hAnsi="SimSun" w:cs="Arial"/>
                <w:b/>
                <w:szCs w:val="21"/>
                <w:highlight w:val="none"/>
              </w:rPr>
              <w:t>评分因素</w:t>
            </w:r>
          </w:p>
        </w:tc>
        <w:tc>
          <w:tcPr>
            <w:tcW w:w="2665" w:type="dxa"/>
            <w:vAlign w:val="center"/>
          </w:tcPr>
          <w:p>
            <w:pPr>
              <w:snapToGrid w:val="0"/>
              <w:spacing w:line="480" w:lineRule="atLeast"/>
              <w:jc w:val="center"/>
              <w:rPr>
                <w:rFonts w:hint="eastAsia" w:ascii="SimSun" w:hAnsi="SimSun" w:cs="Arial"/>
                <w:b/>
                <w:szCs w:val="21"/>
                <w:highlight w:val="none"/>
              </w:rPr>
            </w:pPr>
            <w:r>
              <w:rPr>
                <w:rFonts w:hint="eastAsia" w:ascii="SimSun" w:hAnsi="SimSun" w:cs="Arial"/>
                <w:b/>
                <w:szCs w:val="21"/>
                <w:highlight w:val="none"/>
              </w:rPr>
              <w:t>权值分配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91" w:type="dxa"/>
            <w:vAlign w:val="center"/>
          </w:tcPr>
          <w:p>
            <w:pPr>
              <w:adjustRightInd w:val="0"/>
              <w:snapToGrid w:val="0"/>
              <w:spacing w:before="120" w:beforeLines="50" w:line="360" w:lineRule="auto"/>
              <w:jc w:val="center"/>
              <w:rPr>
                <w:rFonts w:hint="eastAsia" w:ascii="SimSun" w:hAnsi="SimSun" w:eastAsia="SimSun" w:cs="Arial"/>
                <w:szCs w:val="21"/>
                <w:highlight w:val="none"/>
                <w:lang w:val="en-US" w:eastAsia="zh-CN"/>
              </w:rPr>
            </w:pPr>
            <w:r>
              <w:rPr>
                <w:rFonts w:hint="eastAsia" w:ascii="SimSun" w:hAnsi="SimSun" w:cs="Arial"/>
                <w:szCs w:val="21"/>
                <w:highlight w:val="none"/>
                <w:lang w:val="en-US" w:eastAsia="zh-CN"/>
              </w:rPr>
              <w:t>1</w:t>
            </w:r>
          </w:p>
        </w:tc>
        <w:tc>
          <w:tcPr>
            <w:tcW w:w="2669" w:type="dxa"/>
            <w:vAlign w:val="center"/>
          </w:tcPr>
          <w:p>
            <w:pPr>
              <w:adjustRightInd w:val="0"/>
              <w:snapToGrid w:val="0"/>
              <w:spacing w:before="120" w:beforeLines="50" w:line="360" w:lineRule="auto"/>
              <w:jc w:val="center"/>
              <w:rPr>
                <w:rFonts w:hint="eastAsia" w:ascii="SimHei" w:hAnsi="SimSun" w:eastAsia="SimHei"/>
                <w:b/>
                <w:bCs/>
                <w:sz w:val="28"/>
                <w:szCs w:val="28"/>
                <w:highlight w:val="none"/>
              </w:rPr>
            </w:pPr>
            <w:r>
              <w:rPr>
                <w:rFonts w:hint="eastAsia" w:ascii="SimSun" w:hAnsi="SimSun" w:cs="Arial"/>
                <w:szCs w:val="21"/>
                <w:highlight w:val="none"/>
              </w:rPr>
              <w:t>磋商</w:t>
            </w:r>
            <w:r>
              <w:rPr>
                <w:rFonts w:ascii="SimSun" w:hAnsi="SimSun" w:cs="Arial"/>
                <w:szCs w:val="21"/>
                <w:highlight w:val="none"/>
              </w:rPr>
              <w:t>报价</w:t>
            </w:r>
            <w:r>
              <w:rPr>
                <w:rFonts w:hint="eastAsia" w:ascii="SimSun" w:hAnsi="SimSun" w:cs="Arial"/>
                <w:szCs w:val="21"/>
                <w:highlight w:val="none"/>
              </w:rPr>
              <w:t>(A1)</w:t>
            </w:r>
          </w:p>
        </w:tc>
        <w:tc>
          <w:tcPr>
            <w:tcW w:w="2665" w:type="dxa"/>
            <w:vAlign w:val="center"/>
          </w:tcPr>
          <w:p>
            <w:pPr>
              <w:adjustRightInd w:val="0"/>
              <w:snapToGrid w:val="0"/>
              <w:spacing w:before="120" w:beforeLines="50" w:line="360" w:lineRule="auto"/>
              <w:jc w:val="center"/>
              <w:rPr>
                <w:rFonts w:hint="eastAsia" w:ascii="SimSun" w:hAnsi="SimSun" w:cs="Arial"/>
                <w:szCs w:val="21"/>
                <w:highlight w:val="none"/>
                <w:lang w:val="en-US" w:eastAsia="zh-CN"/>
              </w:rPr>
            </w:pPr>
            <w:r>
              <w:rPr>
                <w:rFonts w:hint="eastAsia" w:ascii="SimSun" w:hAnsi="SimSun" w:cs="Arial"/>
                <w:szCs w:val="21"/>
                <w:highlight w:val="none"/>
                <w:lang w:val="en-US" w:eastAsia="zh-CN"/>
              </w:rPr>
              <w:t>3</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91" w:type="dxa"/>
            <w:vAlign w:val="center"/>
          </w:tcPr>
          <w:p>
            <w:pPr>
              <w:adjustRightInd w:val="0"/>
              <w:snapToGrid w:val="0"/>
              <w:spacing w:before="120" w:beforeLines="50" w:line="360" w:lineRule="auto"/>
              <w:jc w:val="center"/>
              <w:rPr>
                <w:rFonts w:hint="eastAsia" w:ascii="SimSun" w:hAnsi="SimSun" w:eastAsia="SimSun" w:cs="Arial"/>
                <w:szCs w:val="21"/>
                <w:highlight w:val="none"/>
                <w:lang w:val="en-US" w:eastAsia="zh-CN"/>
              </w:rPr>
            </w:pPr>
            <w:r>
              <w:rPr>
                <w:rFonts w:hint="eastAsia" w:ascii="SimSun" w:hAnsi="SimSun" w:cs="Arial"/>
                <w:szCs w:val="21"/>
                <w:highlight w:val="none"/>
                <w:lang w:val="en-US" w:eastAsia="zh-CN"/>
              </w:rPr>
              <w:t>2</w:t>
            </w:r>
          </w:p>
        </w:tc>
        <w:tc>
          <w:tcPr>
            <w:tcW w:w="2669" w:type="dxa"/>
            <w:vAlign w:val="center"/>
          </w:tcPr>
          <w:p>
            <w:pPr>
              <w:adjustRightInd w:val="0"/>
              <w:snapToGrid w:val="0"/>
              <w:spacing w:before="120" w:beforeLines="50" w:line="360" w:lineRule="auto"/>
              <w:jc w:val="center"/>
              <w:rPr>
                <w:rFonts w:hint="eastAsia" w:ascii="SimHei" w:hAnsi="SimSun" w:eastAsia="SimHei"/>
                <w:b/>
                <w:bCs/>
                <w:sz w:val="28"/>
                <w:szCs w:val="28"/>
                <w:highlight w:val="none"/>
              </w:rPr>
            </w:pPr>
            <w:r>
              <w:rPr>
                <w:rFonts w:ascii="SimSun" w:hAnsi="SimSun" w:cs="Arial"/>
                <w:szCs w:val="21"/>
                <w:highlight w:val="none"/>
              </w:rPr>
              <w:t>技术性能</w:t>
            </w:r>
            <w:r>
              <w:rPr>
                <w:rFonts w:hint="eastAsia" w:ascii="SimSun" w:hAnsi="SimSun" w:cs="Arial"/>
                <w:szCs w:val="21"/>
                <w:highlight w:val="none"/>
              </w:rPr>
              <w:t>(A2)</w:t>
            </w:r>
          </w:p>
        </w:tc>
        <w:tc>
          <w:tcPr>
            <w:tcW w:w="2665" w:type="dxa"/>
            <w:vAlign w:val="center"/>
          </w:tcPr>
          <w:p>
            <w:pPr>
              <w:adjustRightInd w:val="0"/>
              <w:snapToGrid w:val="0"/>
              <w:spacing w:before="120" w:beforeLines="50" w:line="360" w:lineRule="auto"/>
              <w:jc w:val="center"/>
              <w:rPr>
                <w:rFonts w:hint="eastAsia" w:ascii="SimSun" w:hAnsi="SimSun" w:cs="Arial"/>
                <w:szCs w:val="21"/>
                <w:highlight w:val="none"/>
                <w:lang w:val="en-US" w:eastAsia="zh-CN"/>
              </w:rPr>
            </w:pPr>
            <w:r>
              <w:rPr>
                <w:rFonts w:hint="eastAsia" w:ascii="SimSun" w:hAnsi="SimSun" w:cs="Arial"/>
                <w:szCs w:val="21"/>
                <w:highlight w:val="none"/>
                <w:lang w:val="en-US" w:eastAsia="zh-CN"/>
              </w:rPr>
              <w:t>5</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91" w:type="dxa"/>
            <w:vAlign w:val="center"/>
          </w:tcPr>
          <w:p>
            <w:pPr>
              <w:adjustRightInd w:val="0"/>
              <w:snapToGrid w:val="0"/>
              <w:spacing w:before="120" w:beforeLines="50" w:line="360" w:lineRule="auto"/>
              <w:jc w:val="center"/>
              <w:rPr>
                <w:rFonts w:hint="eastAsia" w:ascii="SimSun" w:hAnsi="SimSun" w:eastAsia="SimSun" w:cs="Arial"/>
                <w:szCs w:val="21"/>
                <w:highlight w:val="none"/>
                <w:lang w:val="en-US" w:eastAsia="zh-CN"/>
              </w:rPr>
            </w:pPr>
            <w:r>
              <w:rPr>
                <w:rFonts w:hint="eastAsia" w:ascii="SimSun" w:hAnsi="SimSun" w:cs="Arial"/>
                <w:szCs w:val="21"/>
                <w:highlight w:val="none"/>
                <w:lang w:val="en-US" w:eastAsia="zh-CN"/>
              </w:rPr>
              <w:t>3</w:t>
            </w:r>
          </w:p>
        </w:tc>
        <w:tc>
          <w:tcPr>
            <w:tcW w:w="2669" w:type="dxa"/>
            <w:vAlign w:val="center"/>
          </w:tcPr>
          <w:p>
            <w:pPr>
              <w:adjustRightInd w:val="0"/>
              <w:snapToGrid w:val="0"/>
              <w:spacing w:before="120" w:beforeLines="50" w:line="360" w:lineRule="auto"/>
              <w:jc w:val="center"/>
              <w:rPr>
                <w:rFonts w:hint="eastAsia" w:ascii="SimHei" w:hAnsi="SimSun" w:eastAsia="SimHei"/>
                <w:b/>
                <w:bCs/>
                <w:sz w:val="28"/>
                <w:szCs w:val="28"/>
                <w:highlight w:val="none"/>
              </w:rPr>
            </w:pPr>
            <w:r>
              <w:rPr>
                <w:rFonts w:ascii="SimSun" w:hAnsi="SimSun" w:cs="Arial"/>
                <w:szCs w:val="21"/>
                <w:highlight w:val="none"/>
              </w:rPr>
              <w:t>商务部分</w:t>
            </w:r>
            <w:r>
              <w:rPr>
                <w:rFonts w:hint="eastAsia" w:ascii="SimSun" w:hAnsi="SimSun" w:cs="Arial"/>
                <w:szCs w:val="21"/>
                <w:highlight w:val="none"/>
              </w:rPr>
              <w:t>(A3)</w:t>
            </w:r>
          </w:p>
        </w:tc>
        <w:tc>
          <w:tcPr>
            <w:tcW w:w="2665" w:type="dxa"/>
            <w:vAlign w:val="center"/>
          </w:tcPr>
          <w:p>
            <w:pPr>
              <w:adjustRightInd w:val="0"/>
              <w:snapToGrid w:val="0"/>
              <w:spacing w:before="120" w:beforeLines="50" w:line="360" w:lineRule="auto"/>
              <w:jc w:val="center"/>
              <w:rPr>
                <w:rFonts w:hint="eastAsia" w:ascii="SimSun" w:hAnsi="SimSun" w:cs="Arial"/>
                <w:szCs w:val="21"/>
                <w:highlight w:val="none"/>
                <w:lang w:val="en-US" w:eastAsia="zh-CN"/>
              </w:rPr>
            </w:pPr>
            <w:r>
              <w:rPr>
                <w:rFonts w:hint="eastAsia" w:ascii="SimSun" w:hAnsi="SimSun" w:cs="Arial"/>
                <w:szCs w:val="21"/>
                <w:highlight w:val="none"/>
                <w:lang w:val="en-US" w:eastAsia="zh-CN"/>
              </w:rPr>
              <w:t>2</w:t>
            </w:r>
            <w:r>
              <w:rPr>
                <w:rFonts w:hint="eastAsia" w:ascii="SimSun" w:hAnsi="SimSun" w:cs="Arial"/>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60" w:type="dxa"/>
            <w:gridSpan w:val="2"/>
            <w:vAlign w:val="center"/>
          </w:tcPr>
          <w:p>
            <w:pPr>
              <w:adjustRightInd w:val="0"/>
              <w:snapToGrid w:val="0"/>
              <w:spacing w:line="360" w:lineRule="auto"/>
              <w:jc w:val="center"/>
              <w:rPr>
                <w:rFonts w:hint="eastAsia" w:ascii="SimSun" w:hAnsi="SimSun" w:cs="Arial"/>
                <w:szCs w:val="21"/>
                <w:highlight w:val="none"/>
                <w:lang w:val="en-US" w:eastAsia="zh-CN"/>
              </w:rPr>
            </w:pPr>
            <w:r>
              <w:rPr>
                <w:rFonts w:hint="eastAsia" w:ascii="SimSun" w:hAnsi="SimSun" w:cs="SimSun"/>
                <w:kern w:val="0"/>
                <w:szCs w:val="21"/>
                <w:highlight w:val="none"/>
              </w:rPr>
              <w:t>∑(1+2+3)=1</w:t>
            </w:r>
          </w:p>
        </w:tc>
        <w:tc>
          <w:tcPr>
            <w:tcW w:w="2665" w:type="dxa"/>
            <w:vAlign w:val="center"/>
          </w:tcPr>
          <w:p>
            <w:pPr>
              <w:adjustRightInd w:val="0"/>
              <w:snapToGrid w:val="0"/>
              <w:spacing w:line="360" w:lineRule="auto"/>
              <w:jc w:val="center"/>
              <w:rPr>
                <w:rFonts w:hint="eastAsia" w:ascii="SimSun" w:hAnsi="SimSun" w:cs="SimSun"/>
                <w:kern w:val="0"/>
                <w:szCs w:val="21"/>
                <w:highlight w:val="none"/>
              </w:rPr>
            </w:pPr>
            <w:r>
              <w:rPr>
                <w:rFonts w:hint="eastAsia" w:ascii="SimSun" w:hAnsi="SimSun" w:cs="SimSun"/>
                <w:kern w:val="0"/>
                <w:szCs w:val="21"/>
                <w:highlight w:val="none"/>
              </w:rPr>
              <w:t>1</w:t>
            </w:r>
          </w:p>
        </w:tc>
      </w:tr>
    </w:tbl>
    <w:p>
      <w:pPr>
        <w:tabs>
          <w:tab w:val="left" w:pos="0"/>
        </w:tabs>
        <w:adjustRightInd w:val="0"/>
        <w:snapToGrid w:val="0"/>
        <w:spacing w:before="120" w:beforeLines="50" w:line="360" w:lineRule="auto"/>
        <w:rPr>
          <w:rFonts w:ascii="SimSun" w:hAnsi="SimSun" w:cs="SimSun"/>
          <w:b/>
          <w:bCs/>
          <w:szCs w:val="21"/>
          <w:highlight w:val="none"/>
        </w:rPr>
      </w:pPr>
      <w:r>
        <w:rPr>
          <w:rFonts w:hint="eastAsia" w:ascii="SimSun" w:hAnsi="SimSun" w:cs="SimSun"/>
          <w:b/>
          <w:bCs/>
          <w:szCs w:val="21"/>
          <w:highlight w:val="none"/>
        </w:rPr>
        <w:t>3.比较与评价</w:t>
      </w:r>
    </w:p>
    <w:p>
      <w:pPr>
        <w:tabs>
          <w:tab w:val="left" w:pos="0"/>
        </w:tabs>
        <w:adjustRightInd w:val="0"/>
        <w:snapToGrid w:val="0"/>
        <w:spacing w:before="120" w:beforeLines="50" w:line="360" w:lineRule="auto"/>
        <w:ind w:firstLine="420" w:firstLineChars="200"/>
        <w:rPr>
          <w:rFonts w:ascii="SimSun" w:hAnsi="SimSun" w:cs="SimSun"/>
          <w:bCs/>
          <w:szCs w:val="21"/>
          <w:highlight w:val="none"/>
        </w:rPr>
      </w:pPr>
      <w:r>
        <w:rPr>
          <w:rFonts w:hint="eastAsia" w:ascii="SimSun" w:hAnsi="SimSun" w:cs="SimSun"/>
          <w:bCs/>
          <w:szCs w:val="21"/>
          <w:highlight w:val="none"/>
        </w:rPr>
        <w:t>3.1磋商小组应按照磋商文件中规定的评审方法、</w:t>
      </w:r>
      <w:r>
        <w:rPr>
          <w:rFonts w:hint="eastAsia" w:ascii="SimSun" w:hAnsi="SimSun" w:cs="SimSun"/>
          <w:szCs w:val="21"/>
          <w:highlight w:val="none"/>
        </w:rPr>
        <w:t>标准和评标因素，</w:t>
      </w:r>
      <w:r>
        <w:rPr>
          <w:rFonts w:hint="eastAsia" w:ascii="SimSun" w:hAnsi="SimSun" w:cs="SimSun"/>
          <w:bCs/>
          <w:szCs w:val="21"/>
          <w:highlight w:val="none"/>
        </w:rPr>
        <w:t>对</w:t>
      </w:r>
      <w:r>
        <w:rPr>
          <w:rFonts w:hint="eastAsia" w:ascii="SimSun" w:hAnsi="SimSun" w:cs="SimSun"/>
          <w:szCs w:val="21"/>
          <w:highlight w:val="none"/>
        </w:rPr>
        <w:t>资格性检查和符合性检查</w:t>
      </w:r>
      <w:r>
        <w:rPr>
          <w:rFonts w:hint="eastAsia" w:ascii="SimSun" w:hAnsi="SimSun" w:cs="SimSun"/>
          <w:bCs/>
          <w:szCs w:val="21"/>
          <w:highlight w:val="none"/>
        </w:rPr>
        <w:t>合格的响应文件进行评估，综合比较与评价。</w:t>
      </w:r>
    </w:p>
    <w:p>
      <w:pPr>
        <w:widowControl/>
        <w:adjustRightInd w:val="0"/>
        <w:snapToGrid w:val="0"/>
        <w:spacing w:before="120" w:beforeLines="50" w:line="360" w:lineRule="auto"/>
        <w:ind w:firstLine="420" w:firstLineChars="200"/>
        <w:jc w:val="left"/>
        <w:rPr>
          <w:rFonts w:ascii="SimSun" w:hAnsi="SimSun" w:cs="SimSun"/>
          <w:bCs/>
          <w:szCs w:val="21"/>
          <w:highlight w:val="none"/>
        </w:rPr>
      </w:pPr>
      <w:r>
        <w:rPr>
          <w:rFonts w:hint="eastAsia" w:ascii="SimSun" w:hAnsi="SimSun" w:cs="SimSun"/>
          <w:bCs/>
          <w:szCs w:val="21"/>
          <w:highlight w:val="none"/>
        </w:rPr>
        <w:t>3.2最终</w:t>
      </w:r>
      <w:r>
        <w:rPr>
          <w:rFonts w:hint="eastAsia" w:ascii="SimSun" w:hAnsi="SimSun" w:cs="SimSun"/>
          <w:szCs w:val="21"/>
          <w:highlight w:val="none"/>
        </w:rPr>
        <w:t>报价评价。磋商小组以最终报价为基础，</w:t>
      </w:r>
      <w:r>
        <w:rPr>
          <w:rFonts w:hint="eastAsia" w:ascii="SimSun" w:hAnsi="SimSun" w:cs="SimSun"/>
          <w:kern w:val="0"/>
          <w:szCs w:val="21"/>
          <w:highlight w:val="none"/>
        </w:rPr>
        <w:t>依次</w:t>
      </w:r>
      <w:r>
        <w:rPr>
          <w:rFonts w:hint="eastAsia" w:ascii="SimSun" w:hAnsi="SimSun" w:cs="SimSun"/>
          <w:szCs w:val="21"/>
          <w:highlight w:val="none"/>
        </w:rPr>
        <w:t>对最终报价进行</w:t>
      </w:r>
      <w:r>
        <w:rPr>
          <w:rFonts w:hint="eastAsia" w:ascii="SimSun" w:hAnsi="SimSun" w:cs="SimSun"/>
          <w:kern w:val="0"/>
          <w:szCs w:val="21"/>
          <w:highlight w:val="none"/>
        </w:rPr>
        <w:t>算术</w:t>
      </w:r>
      <w:r>
        <w:rPr>
          <w:rFonts w:hint="eastAsia" w:ascii="SimSun" w:hAnsi="SimSun" w:cs="SimSun"/>
          <w:szCs w:val="21"/>
          <w:highlight w:val="none"/>
        </w:rPr>
        <w:t>修正和政府采购政策优惠价格扣除计算。</w:t>
      </w:r>
    </w:p>
    <w:p>
      <w:pPr>
        <w:widowControl/>
        <w:adjustRightInd w:val="0"/>
        <w:snapToGrid w:val="0"/>
        <w:spacing w:before="120" w:beforeLines="50" w:line="360" w:lineRule="auto"/>
        <w:ind w:firstLine="420" w:firstLineChars="200"/>
        <w:jc w:val="left"/>
        <w:rPr>
          <w:rFonts w:ascii="SimSun" w:hAnsi="SimSun" w:cs="SimSun"/>
          <w:kern w:val="0"/>
          <w:szCs w:val="21"/>
          <w:highlight w:val="none"/>
        </w:rPr>
      </w:pPr>
      <w:r>
        <w:rPr>
          <w:rFonts w:hint="eastAsia" w:ascii="SimSun" w:hAnsi="SimSun" w:cs="SimSun"/>
          <w:bCs/>
          <w:szCs w:val="21"/>
          <w:highlight w:val="none"/>
        </w:rPr>
        <w:t>3.3</w:t>
      </w:r>
      <w:r>
        <w:rPr>
          <w:rFonts w:hint="eastAsia" w:ascii="SimSun" w:hAnsi="SimSun" w:cs="SimSun"/>
          <w:kern w:val="0"/>
          <w:szCs w:val="21"/>
          <w:highlight w:val="none"/>
        </w:rPr>
        <w:t>价格分采用低价优先法计算，即满足磋商文件要求且最终报价最低的价格为评审基准价，其价格分为满分，其他</w:t>
      </w:r>
      <w:r>
        <w:rPr>
          <w:rFonts w:hint="eastAsia" w:ascii="SimSun" w:hAnsi="SimSun" w:cs="SimSun"/>
          <w:szCs w:val="21"/>
          <w:highlight w:val="none"/>
        </w:rPr>
        <w:t>有效</w:t>
      </w:r>
      <w:r>
        <w:rPr>
          <w:rFonts w:hint="eastAsia" w:ascii="SimSun" w:hAnsi="SimSun" w:cs="SimSun"/>
          <w:kern w:val="0"/>
          <w:szCs w:val="21"/>
          <w:highlight w:val="none"/>
        </w:rPr>
        <w:t>供应商的价格分按照下列公式计算：</w:t>
      </w:r>
    </w:p>
    <w:p>
      <w:pPr>
        <w:widowControl/>
        <w:adjustRightInd w:val="0"/>
        <w:snapToGrid w:val="0"/>
        <w:spacing w:before="120" w:beforeLines="50" w:line="360" w:lineRule="auto"/>
        <w:ind w:firstLine="420" w:firstLineChars="200"/>
        <w:jc w:val="left"/>
        <w:rPr>
          <w:rFonts w:ascii="SimSun" w:hAnsi="SimSun" w:cs="SimSun"/>
          <w:kern w:val="0"/>
          <w:szCs w:val="21"/>
          <w:highlight w:val="none"/>
        </w:rPr>
      </w:pPr>
      <w:r>
        <w:rPr>
          <w:rFonts w:hint="eastAsia" w:ascii="SimSun" w:hAnsi="SimSun" w:cs="SimSun"/>
          <w:kern w:val="0"/>
          <w:szCs w:val="21"/>
          <w:highlight w:val="none"/>
        </w:rPr>
        <w:t>最终报价得分=(评审基准价／最终报价)×价格权值×100</w:t>
      </w:r>
    </w:p>
    <w:p>
      <w:pPr>
        <w:widowControl/>
        <w:adjustRightInd w:val="0"/>
        <w:snapToGrid w:val="0"/>
        <w:spacing w:before="120" w:beforeLines="50" w:line="360" w:lineRule="auto"/>
        <w:ind w:firstLine="420" w:firstLineChars="200"/>
        <w:jc w:val="left"/>
        <w:rPr>
          <w:rFonts w:ascii="SimSun" w:hAnsi="SimSun" w:cs="SimSun"/>
          <w:szCs w:val="21"/>
          <w:highlight w:val="none"/>
        </w:rPr>
      </w:pPr>
      <w:r>
        <w:rPr>
          <w:rFonts w:hint="eastAsia" w:ascii="SimSun" w:hAnsi="SimSun" w:cs="SimSun"/>
          <w:kern w:val="0"/>
          <w:szCs w:val="21"/>
          <w:highlight w:val="none"/>
        </w:rPr>
        <w:t>本项所称最终报价为按</w:t>
      </w:r>
      <w:r>
        <w:rPr>
          <w:rFonts w:hint="eastAsia" w:ascii="SimSun" w:hAnsi="SimSun" w:cs="SimSun"/>
          <w:bCs/>
          <w:szCs w:val="21"/>
          <w:highlight w:val="none"/>
        </w:rPr>
        <w:t>本章第3.2</w:t>
      </w:r>
      <w:r>
        <w:rPr>
          <w:rFonts w:hint="eastAsia" w:ascii="SimSun" w:hAnsi="SimSun" w:cs="SimSun"/>
          <w:kern w:val="0"/>
          <w:szCs w:val="21"/>
          <w:highlight w:val="none"/>
          <w:lang w:val="zh-CN"/>
        </w:rPr>
        <w:t>款</w:t>
      </w:r>
      <w:r>
        <w:rPr>
          <w:rFonts w:hint="eastAsia" w:ascii="SimSun" w:hAnsi="SimSun" w:cs="SimSun"/>
          <w:bCs/>
          <w:szCs w:val="21"/>
          <w:highlight w:val="none"/>
        </w:rPr>
        <w:t>规定</w:t>
      </w:r>
      <w:r>
        <w:rPr>
          <w:rFonts w:hint="eastAsia" w:ascii="SimSun" w:hAnsi="SimSun" w:cs="SimSun"/>
          <w:szCs w:val="21"/>
          <w:highlight w:val="none"/>
        </w:rPr>
        <w:t>价值扣除后的最终报价。</w:t>
      </w:r>
    </w:p>
    <w:p>
      <w:pPr>
        <w:widowControl/>
        <w:adjustRightInd w:val="0"/>
        <w:snapToGrid w:val="0"/>
        <w:spacing w:before="120" w:beforeLines="50" w:line="360" w:lineRule="auto"/>
        <w:ind w:firstLine="420" w:firstLineChars="200"/>
        <w:jc w:val="left"/>
        <w:rPr>
          <w:rFonts w:ascii="SimSun" w:hAnsi="SimSun" w:cs="SimSun"/>
          <w:szCs w:val="21"/>
          <w:highlight w:val="none"/>
        </w:rPr>
      </w:pPr>
      <w:r>
        <w:rPr>
          <w:rFonts w:hint="eastAsia" w:ascii="SimSun" w:hAnsi="SimSun" w:cs="SimSun"/>
          <w:bCs/>
          <w:szCs w:val="21"/>
          <w:highlight w:val="none"/>
        </w:rPr>
        <w:t>3.4</w:t>
      </w:r>
      <w:r>
        <w:rPr>
          <w:rFonts w:hint="eastAsia" w:ascii="SimSun" w:hAnsi="SimSun" w:cs="SimSun"/>
          <w:spacing w:val="-2"/>
          <w:szCs w:val="21"/>
          <w:highlight w:val="none"/>
        </w:rPr>
        <w:t>涉及政府采购政策优惠的，</w:t>
      </w:r>
      <w:r>
        <w:rPr>
          <w:rFonts w:hint="eastAsia" w:ascii="SimSun" w:hAnsi="SimSun" w:cs="SimSun"/>
          <w:bCs/>
          <w:spacing w:val="-2"/>
          <w:szCs w:val="21"/>
          <w:highlight w:val="none"/>
        </w:rPr>
        <w:t>按</w:t>
      </w:r>
      <w:r>
        <w:rPr>
          <w:rFonts w:hint="eastAsia" w:ascii="SimSun" w:hAnsi="SimSun" w:cs="SimSun"/>
          <w:b/>
          <w:spacing w:val="-2"/>
          <w:szCs w:val="21"/>
          <w:highlight w:val="none"/>
        </w:rPr>
        <w:t>磋商文件前附表</w:t>
      </w:r>
      <w:r>
        <w:rPr>
          <w:rFonts w:hint="eastAsia" w:ascii="SimSun" w:hAnsi="SimSun" w:cs="SimSun"/>
          <w:bCs/>
          <w:spacing w:val="-2"/>
          <w:szCs w:val="21"/>
          <w:highlight w:val="none"/>
        </w:rPr>
        <w:t>规定</w:t>
      </w:r>
      <w:r>
        <w:rPr>
          <w:rFonts w:hint="eastAsia" w:ascii="SimSun" w:hAnsi="SimSun" w:cs="SimSun"/>
          <w:spacing w:val="-2"/>
          <w:szCs w:val="21"/>
          <w:highlight w:val="none"/>
        </w:rPr>
        <w:t>调整供应商的技术、价格</w:t>
      </w:r>
      <w:r>
        <w:rPr>
          <w:rFonts w:hint="eastAsia" w:ascii="SimSun" w:hAnsi="SimSun" w:cs="SimSun"/>
          <w:spacing w:val="-2"/>
          <w:kern w:val="0"/>
          <w:szCs w:val="21"/>
          <w:highlight w:val="none"/>
        </w:rPr>
        <w:t>得分或总得分</w:t>
      </w:r>
      <w:r>
        <w:rPr>
          <w:rFonts w:hint="eastAsia" w:ascii="SimSun" w:hAnsi="SimSun" w:cs="SimSun"/>
          <w:spacing w:val="-2"/>
          <w:szCs w:val="21"/>
          <w:highlight w:val="none"/>
        </w:rPr>
        <w:t>。</w:t>
      </w:r>
    </w:p>
    <w:p>
      <w:pPr>
        <w:adjustRightInd w:val="0"/>
        <w:snapToGrid w:val="0"/>
        <w:spacing w:before="120" w:beforeLines="50" w:line="360" w:lineRule="auto"/>
        <w:ind w:firstLine="420" w:firstLineChars="200"/>
        <w:rPr>
          <w:rFonts w:ascii="SimSun" w:hAnsi="SimSun" w:cs="SimSun"/>
          <w:szCs w:val="21"/>
          <w:highlight w:val="none"/>
        </w:rPr>
      </w:pPr>
      <w:r>
        <w:rPr>
          <w:rFonts w:hint="eastAsia" w:ascii="SimSun" w:hAnsi="SimSun" w:cs="SimSun"/>
          <w:szCs w:val="21"/>
          <w:highlight w:val="none"/>
        </w:rPr>
        <w:t>3.5涉及多处获得政府采购政策优惠的，涉及调整得分的，</w:t>
      </w:r>
      <w:r>
        <w:rPr>
          <w:rFonts w:hint="eastAsia" w:ascii="SimSun" w:hAnsi="SimSun" w:cs="SimSun"/>
          <w:kern w:val="0"/>
          <w:szCs w:val="21"/>
          <w:highlight w:val="none"/>
        </w:rPr>
        <w:t>按</w:t>
      </w:r>
      <w:r>
        <w:rPr>
          <w:rFonts w:hint="eastAsia" w:ascii="SimSun" w:hAnsi="SimSun" w:cs="SimSun"/>
          <w:bCs/>
          <w:szCs w:val="21"/>
          <w:highlight w:val="none"/>
        </w:rPr>
        <w:t>本章第3.4</w:t>
      </w:r>
      <w:r>
        <w:rPr>
          <w:rFonts w:hint="eastAsia" w:ascii="SimSun" w:hAnsi="SimSun" w:cs="SimSun"/>
          <w:kern w:val="0"/>
          <w:szCs w:val="21"/>
          <w:highlight w:val="none"/>
          <w:lang w:val="zh-CN"/>
        </w:rPr>
        <w:t>款</w:t>
      </w:r>
      <w:r>
        <w:rPr>
          <w:rFonts w:hint="eastAsia" w:ascii="SimSun" w:hAnsi="SimSun" w:cs="SimSun"/>
          <w:bCs/>
          <w:szCs w:val="21"/>
          <w:highlight w:val="none"/>
        </w:rPr>
        <w:t>规定</w:t>
      </w:r>
      <w:r>
        <w:rPr>
          <w:rFonts w:hint="eastAsia" w:ascii="SimSun" w:hAnsi="SimSun" w:cs="SimSun"/>
          <w:szCs w:val="21"/>
          <w:highlight w:val="none"/>
        </w:rPr>
        <w:t>调整得分；涉及调整价格的，</w:t>
      </w:r>
      <w:r>
        <w:rPr>
          <w:rFonts w:hint="eastAsia" w:ascii="SimSun" w:hAnsi="SimSun" w:cs="SimSun"/>
          <w:kern w:val="0"/>
          <w:szCs w:val="21"/>
          <w:highlight w:val="none"/>
        </w:rPr>
        <w:t>按</w:t>
      </w:r>
      <w:r>
        <w:rPr>
          <w:rFonts w:hint="eastAsia" w:ascii="SimSun" w:hAnsi="SimSun" w:cs="SimSun"/>
          <w:bCs/>
          <w:szCs w:val="21"/>
          <w:highlight w:val="none"/>
        </w:rPr>
        <w:t>本章第3.2</w:t>
      </w:r>
      <w:r>
        <w:rPr>
          <w:rFonts w:hint="eastAsia" w:ascii="SimSun" w:hAnsi="SimSun" w:cs="SimSun"/>
          <w:kern w:val="0"/>
          <w:szCs w:val="21"/>
          <w:highlight w:val="none"/>
          <w:lang w:val="zh-CN"/>
        </w:rPr>
        <w:t>款</w:t>
      </w:r>
      <w:r>
        <w:rPr>
          <w:rFonts w:hint="eastAsia" w:ascii="SimSun" w:hAnsi="SimSun" w:cs="SimSun"/>
          <w:bCs/>
          <w:szCs w:val="21"/>
          <w:highlight w:val="none"/>
        </w:rPr>
        <w:t>规定</w:t>
      </w:r>
      <w:r>
        <w:rPr>
          <w:rFonts w:hint="eastAsia" w:ascii="SimSun" w:hAnsi="SimSun" w:cs="SimSun"/>
          <w:szCs w:val="21"/>
          <w:highlight w:val="none"/>
        </w:rPr>
        <w:t>调整价格。综合调整见</w:t>
      </w:r>
      <w:r>
        <w:rPr>
          <w:rFonts w:hint="eastAsia" w:ascii="SimSun" w:hAnsi="SimSun" w:cs="SimSun"/>
          <w:b/>
          <w:szCs w:val="21"/>
          <w:highlight w:val="none"/>
        </w:rPr>
        <w:t>磋商文件前附表</w:t>
      </w:r>
      <w:r>
        <w:rPr>
          <w:rFonts w:hint="eastAsia" w:ascii="SimSun" w:hAnsi="SimSun" w:cs="SimSun"/>
          <w:szCs w:val="21"/>
          <w:highlight w:val="none"/>
        </w:rPr>
        <w:t>相关规定。</w:t>
      </w:r>
    </w:p>
    <w:p>
      <w:pPr>
        <w:tabs>
          <w:tab w:val="left" w:pos="450"/>
        </w:tabs>
        <w:rPr>
          <w:rFonts w:ascii="SimSun" w:hAnsi="SimSun"/>
          <w:szCs w:val="21"/>
          <w:highlight w:val="none"/>
        </w:rPr>
      </w:pPr>
      <w:r>
        <w:rPr>
          <w:rFonts w:hint="eastAsia" w:ascii="SimSun" w:hAnsi="SimSun" w:cs="SimSun"/>
          <w:szCs w:val="21"/>
          <w:highlight w:val="none"/>
        </w:rPr>
        <w:t>3.6评审时，磋商小组各成员应当独立对每个供应商的响应文件进行评价、评分，然后汇总每个供应商项评分因素的得分。</w:t>
      </w:r>
    </w:p>
    <w:p>
      <w:pPr>
        <w:widowControl/>
        <w:adjustRightInd w:val="0"/>
        <w:snapToGrid w:val="0"/>
        <w:spacing w:before="120" w:beforeLines="50" w:line="360" w:lineRule="auto"/>
        <w:jc w:val="left"/>
        <w:rPr>
          <w:rFonts w:hint="eastAsia"/>
          <w:sz w:val="24"/>
          <w:szCs w:val="24"/>
          <w:highlight w:val="none"/>
        </w:rPr>
      </w:pPr>
      <w:r>
        <w:rPr>
          <w:rFonts w:ascii="SimSun" w:hAnsi="SimSun"/>
          <w:szCs w:val="21"/>
          <w:highlight w:val="none"/>
        </w:rPr>
        <w:br w:type="page"/>
      </w:r>
      <w:r>
        <w:rPr>
          <w:rFonts w:hint="eastAsia" w:ascii="SimSun" w:hAnsi="SimSun" w:cs="SimSun"/>
          <w:szCs w:val="21"/>
          <w:highlight w:val="none"/>
        </w:rPr>
        <w:t>3.7评分细则</w:t>
      </w:r>
    </w:p>
    <w:p>
      <w:pPr>
        <w:pStyle w:val="3"/>
        <w:adjustRightInd w:val="0"/>
        <w:snapToGrid w:val="0"/>
        <w:spacing w:before="120" w:beforeLines="50" w:after="0" w:line="240" w:lineRule="auto"/>
        <w:jc w:val="center"/>
        <w:rPr>
          <w:rFonts w:ascii="SimHei" w:hAnsi="SimHei" w:eastAsia="SimHei"/>
          <w:highlight w:val="none"/>
        </w:rPr>
      </w:pPr>
      <w:r>
        <w:rPr>
          <w:rFonts w:hint="eastAsia" w:ascii="SimHei" w:hAnsi="SimHei" w:eastAsia="SimHei"/>
          <w:highlight w:val="none"/>
        </w:rPr>
        <w:t>评标方法及标准表</w:t>
      </w:r>
    </w:p>
    <w:tbl>
      <w:tblPr>
        <w:tblStyle w:val="1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557"/>
        <w:gridCol w:w="736"/>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b/>
                <w:bCs/>
                <w:sz w:val="22"/>
                <w:szCs w:val="28"/>
                <w:highlight w:val="none"/>
              </w:rPr>
            </w:pPr>
            <w:r>
              <w:rPr>
                <w:rFonts w:hint="eastAsia" w:ascii="SimSun" w:hAnsi="SimSun" w:eastAsia="SimSun" w:cs="SimSun"/>
                <w:b/>
                <w:bCs/>
                <w:highlight w:val="none"/>
              </w:rPr>
              <w:t>评标项目</w:t>
            </w:r>
          </w:p>
        </w:tc>
        <w:tc>
          <w:tcPr>
            <w:tcW w:w="15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b/>
                <w:bCs/>
                <w:sz w:val="22"/>
                <w:szCs w:val="28"/>
                <w:highlight w:val="none"/>
              </w:rPr>
            </w:pPr>
            <w:r>
              <w:rPr>
                <w:rFonts w:hint="eastAsia" w:ascii="SimSun" w:hAnsi="SimSun" w:eastAsia="SimSun" w:cs="SimSun"/>
                <w:b/>
                <w:bCs/>
                <w:sz w:val="22"/>
                <w:szCs w:val="28"/>
                <w:highlight w:val="none"/>
              </w:rPr>
              <w:t>计分因素</w:t>
            </w:r>
          </w:p>
        </w:tc>
        <w:tc>
          <w:tcPr>
            <w:tcW w:w="7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b/>
                <w:bCs/>
                <w:sz w:val="22"/>
                <w:szCs w:val="28"/>
                <w:highlight w:val="none"/>
              </w:rPr>
            </w:pPr>
            <w:r>
              <w:rPr>
                <w:rFonts w:hint="eastAsia" w:ascii="SimSun" w:hAnsi="SimSun" w:eastAsia="SimSun" w:cs="SimSun"/>
                <w:b/>
                <w:bCs/>
                <w:sz w:val="22"/>
                <w:szCs w:val="28"/>
                <w:highlight w:val="none"/>
              </w:rPr>
              <w:t>分值</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b/>
                <w:bCs/>
                <w:sz w:val="22"/>
                <w:szCs w:val="28"/>
                <w:highlight w:val="none"/>
              </w:rPr>
            </w:pPr>
            <w:r>
              <w:rPr>
                <w:rFonts w:hint="eastAsia" w:ascii="SimSun" w:hAnsi="SimSun" w:eastAsia="SimSun" w:cs="SimSun"/>
                <w:b/>
                <w:bCs/>
                <w:highlight w:val="none"/>
              </w:rPr>
              <w:t>评标方法及描述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ascii="SimSun" w:hAnsi="SimSun" w:eastAsia="SimSun" w:cs="SimSun"/>
                <w:color w:val="auto"/>
                <w:sz w:val="22"/>
                <w:szCs w:val="22"/>
                <w:highlight w:val="none"/>
              </w:rPr>
              <w:t>报价部分30分</w:t>
            </w:r>
          </w:p>
        </w:tc>
        <w:tc>
          <w:tcPr>
            <w:tcW w:w="15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ascii="SimSun" w:hAnsi="SimSun" w:eastAsia="SimSun" w:cs="SimSun"/>
                <w:color w:val="auto"/>
                <w:highlight w:val="none"/>
              </w:rPr>
              <w:t>投标价格</w:t>
            </w:r>
          </w:p>
        </w:tc>
        <w:tc>
          <w:tcPr>
            <w:tcW w:w="7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ascii="SimSun" w:hAnsi="SimSun" w:eastAsia="SimSun" w:cs="SimSun"/>
                <w:color w:val="auto"/>
                <w:highlight w:val="none"/>
              </w:rPr>
              <w:t>30分</w:t>
            </w:r>
          </w:p>
        </w:tc>
        <w:tc>
          <w:tcPr>
            <w:tcW w:w="611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color w:val="auto"/>
                <w:highlight w:val="none"/>
              </w:rPr>
              <w:t>满足磋商文件要求且最后报价经过扣除以后的供应商的最低价格为磋商基准价，其价格分为满分。其他供应商的报价得分统一按照下列公式计算：</w:t>
            </w:r>
          </w:p>
          <w:p>
            <w:pPr>
              <w:keepNext w:val="0"/>
              <w:keepLines w:val="0"/>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color w:val="auto"/>
                <w:highlight w:val="none"/>
              </w:rPr>
              <w:t>磋商报价得分=（磋商基准价/最后磋商报价）×</w:t>
            </w:r>
            <w:r>
              <w:rPr>
                <w:color w:val="auto"/>
                <w:highlight w:val="none"/>
              </w:rPr>
              <w:t>3</w:t>
            </w:r>
            <w:r>
              <w:rPr>
                <w:rFonts w:hint="eastAsia"/>
                <w:color w:val="auto"/>
                <w:highlight w:val="none"/>
              </w:rPr>
              <w:t>0</w:t>
            </w:r>
          </w:p>
          <w:p>
            <w:pPr>
              <w:keepNext w:val="0"/>
              <w:keepLines w:val="0"/>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color w:val="auto"/>
                <w:highlight w:val="none"/>
              </w:rPr>
              <w:t>价格评审过程中，不得去掉最后报价中的最高报价和最低报价。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SimSun" w:hAnsi="SimSun" w:eastAsia="SimSun" w:cs="SimSun"/>
                <w:color w:val="auto"/>
                <w:sz w:val="20"/>
                <w:szCs w:val="22"/>
                <w:highlight w:val="none"/>
              </w:rPr>
            </w:pPr>
            <w:r>
              <w:rPr>
                <w:rFonts w:hint="eastAsia" w:ascii="SimSun" w:hAnsi="SimSun" w:cs="Arial"/>
                <w:b/>
                <w:color w:val="auto"/>
                <w:highlight w:val="none"/>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SimSun" w:hAnsi="SimSun" w:cs="Arial"/>
                <w:b/>
                <w:color w:val="auto"/>
                <w:highlight w:val="none"/>
                <w:lang w:eastAsia="zh-CN"/>
              </w:rPr>
              <w:t>；也可以按照</w:t>
            </w:r>
            <w:r>
              <w:rPr>
                <w:rFonts w:hint="eastAsia" w:ascii="SimSun" w:hAnsi="SimSun" w:cs="Arial"/>
                <w:b/>
                <w:color w:val="auto"/>
                <w:highlight w:val="none"/>
                <w:lang w:val="en-US" w:eastAsia="zh-CN"/>
              </w:rPr>
              <w:t>15.5.1条款方式做出评审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91"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r>
              <w:rPr>
                <w:rFonts w:hint="eastAsia" w:ascii="SimSun" w:hAnsi="SimSun" w:eastAsia="SimSun" w:cs="SimSun"/>
                <w:color w:val="auto"/>
                <w:sz w:val="22"/>
                <w:szCs w:val="22"/>
                <w:highlight w:val="none"/>
              </w:rPr>
              <w:t>技术部分</w:t>
            </w:r>
            <w:r>
              <w:rPr>
                <w:rFonts w:hint="eastAsia" w:ascii="SimSun" w:hAnsi="SimSun" w:eastAsia="SimSun" w:cs="SimSun"/>
                <w:color w:val="auto"/>
                <w:sz w:val="22"/>
                <w:szCs w:val="22"/>
                <w:highlight w:val="none"/>
                <w:lang w:eastAsia="zh-CN"/>
              </w:rPr>
              <w:t>（施工组织设计）</w:t>
            </w:r>
            <w:r>
              <w:rPr>
                <w:rFonts w:hint="eastAsia" w:ascii="SimSun" w:hAnsi="SimSun" w:eastAsia="SimSun" w:cs="SimSun"/>
                <w:color w:val="auto"/>
                <w:sz w:val="22"/>
                <w:szCs w:val="22"/>
                <w:highlight w:val="none"/>
                <w:lang w:val="en-US" w:eastAsia="zh-CN"/>
              </w:rPr>
              <w:t>50</w:t>
            </w:r>
            <w:r>
              <w:rPr>
                <w:rFonts w:hint="eastAsia" w:ascii="SimSun" w:hAnsi="SimSun" w:eastAsia="SimSun" w:cs="SimSun"/>
                <w:color w:val="auto"/>
                <w:sz w:val="22"/>
                <w:szCs w:val="22"/>
                <w:highlight w:val="none"/>
              </w:rPr>
              <w:t>分</w:t>
            </w:r>
          </w:p>
        </w:tc>
        <w:tc>
          <w:tcPr>
            <w:tcW w:w="1557"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color w:val="auto"/>
                <w:highlight w:val="none"/>
              </w:rPr>
              <w:t>施工方案与技术措施</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ascii="SimSun"/>
                <w:color w:val="auto"/>
                <w:szCs w:val="21"/>
                <w:highlight w:val="none"/>
              </w:rPr>
              <w:t>1</w:t>
            </w:r>
            <w:r>
              <w:rPr>
                <w:rFonts w:hint="eastAsia" w:ascii="SimSun"/>
                <w:color w:val="auto"/>
                <w:szCs w:val="21"/>
                <w:highlight w:val="none"/>
                <w:lang w:val="en-US" w:eastAsia="zh-CN"/>
              </w:rPr>
              <w:t>2</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0"/>
                <w:szCs w:val="22"/>
                <w:highlight w:val="none"/>
              </w:rPr>
            </w:pPr>
            <w:r>
              <w:rPr>
                <w:rFonts w:hint="eastAsia"/>
                <w:color w:val="auto"/>
                <w:highlight w:val="none"/>
              </w:rPr>
              <w:t>项目总体概况表述清晰、完整，部署及措施先进、可靠，对项目主要及关键方案有深入的表述，对重点、难点分析透彻，解决方案切实可行，施工平面布置有针对性、合理，较好满足施工需要，符合安全、文明生产要求</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12</w:t>
            </w:r>
            <w:r>
              <w:rPr>
                <w:rFonts w:hint="eastAsia"/>
                <w:color w:val="auto"/>
                <w:highlight w:val="none"/>
              </w:rPr>
              <w:t>分，</w:t>
            </w:r>
            <w:r>
              <w:rPr>
                <w:rFonts w:hint="eastAsia"/>
                <w:color w:val="auto"/>
                <w:highlight w:val="none"/>
                <w:lang w:eastAsia="zh-CN"/>
              </w:rPr>
              <w:t>良好的计</w:t>
            </w:r>
            <w:r>
              <w:rPr>
                <w:rFonts w:hint="eastAsia"/>
                <w:color w:val="auto"/>
                <w:highlight w:val="none"/>
                <w:lang w:val="en-US" w:eastAsia="zh-CN"/>
              </w:rPr>
              <w:t>10分，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8分，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4分，不满足条件不得分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2"/>
                <w:szCs w:val="22"/>
                <w:highlight w:val="none"/>
              </w:rPr>
            </w:pPr>
          </w:p>
        </w:tc>
        <w:tc>
          <w:tcPr>
            <w:tcW w:w="1557"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color w:val="auto"/>
                <w:highlight w:val="none"/>
              </w:rPr>
              <w:t>质量管理体系与措施</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ascii="SimSun"/>
                <w:color w:val="auto"/>
                <w:szCs w:val="21"/>
                <w:highlight w:val="none"/>
                <w:lang w:val="en-US" w:eastAsia="zh-CN"/>
              </w:rPr>
              <w:t>8</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SimSun" w:hAnsi="SimSun" w:eastAsia="SimSun" w:cs="SimSun"/>
                <w:color w:val="auto"/>
                <w:highlight w:val="none"/>
              </w:rPr>
            </w:pPr>
            <w:r>
              <w:rPr>
                <w:rFonts w:hint="eastAsia"/>
                <w:color w:val="auto"/>
                <w:highlight w:val="none"/>
              </w:rPr>
              <w:t>质量目标明确，优于磋商文件的要求，管理机构健全，职责分工明确，管理制度齐全，实施与监控措施全面、有效</w:t>
            </w:r>
            <w:r>
              <w:rPr>
                <w:rFonts w:hint="eastAsia"/>
                <w:color w:val="auto"/>
                <w:highlight w:val="none"/>
                <w:lang w:val="en-US" w:eastAsia="zh-CN"/>
              </w:rPr>
              <w:t>。</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8</w:t>
            </w:r>
            <w:r>
              <w:rPr>
                <w:rFonts w:hint="eastAsia"/>
                <w:color w:val="auto"/>
                <w:highlight w:val="none"/>
              </w:rPr>
              <w:t>分，</w:t>
            </w:r>
            <w:r>
              <w:rPr>
                <w:rFonts w:hint="eastAsia"/>
                <w:color w:val="auto"/>
                <w:highlight w:val="none"/>
                <w:lang w:eastAsia="zh-CN"/>
              </w:rPr>
              <w:t>良好的计</w:t>
            </w:r>
            <w:r>
              <w:rPr>
                <w:rFonts w:hint="eastAsia"/>
                <w:color w:val="auto"/>
                <w:highlight w:val="none"/>
                <w:lang w:val="en-US" w:eastAsia="zh-CN"/>
              </w:rPr>
              <w:t>6分，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4分，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2分，不满足条件不得分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2"/>
                <w:szCs w:val="22"/>
                <w:highlight w:val="none"/>
              </w:rPr>
            </w:pPr>
          </w:p>
        </w:tc>
        <w:tc>
          <w:tcPr>
            <w:tcW w:w="1557"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color w:val="auto"/>
                <w:highlight w:val="none"/>
              </w:rPr>
              <w:t>安全管理体系与措施</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highlight w:val="none"/>
              </w:rPr>
            </w:pPr>
            <w:r>
              <w:rPr>
                <w:rFonts w:hint="eastAsia" w:ascii="SimSun"/>
                <w:color w:val="auto"/>
                <w:szCs w:val="21"/>
                <w:highlight w:val="none"/>
                <w:lang w:val="en-US" w:eastAsia="zh-CN"/>
              </w:rPr>
              <w:t>8</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SimSun" w:hAnsi="SimSun" w:eastAsia="SimSun" w:cs="SimSun"/>
                <w:color w:val="auto"/>
                <w:highlight w:val="none"/>
              </w:rPr>
            </w:pPr>
            <w:r>
              <w:rPr>
                <w:rFonts w:hint="eastAsia"/>
                <w:color w:val="auto"/>
                <w:highlight w:val="none"/>
              </w:rPr>
              <w:t>安全目标明确，优于磋商文件的要求，管理机构健全，职责分工明确；管理制度齐全，实施与监控措施全面、有效</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8</w:t>
            </w:r>
            <w:r>
              <w:rPr>
                <w:rFonts w:hint="eastAsia"/>
                <w:color w:val="auto"/>
                <w:highlight w:val="none"/>
              </w:rPr>
              <w:t>分，</w:t>
            </w:r>
            <w:r>
              <w:rPr>
                <w:rFonts w:hint="eastAsia"/>
                <w:color w:val="auto"/>
                <w:highlight w:val="none"/>
                <w:lang w:eastAsia="zh-CN"/>
              </w:rPr>
              <w:t>良好的计</w:t>
            </w:r>
            <w:r>
              <w:rPr>
                <w:rFonts w:hint="eastAsia"/>
                <w:color w:val="auto"/>
                <w:highlight w:val="none"/>
                <w:lang w:val="en-US" w:eastAsia="zh-CN"/>
              </w:rPr>
              <w:t>6分，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4分，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2分，不满足条件不得分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color w:val="auto"/>
                <w:highlight w:val="none"/>
              </w:rPr>
              <w:t>环境保护管理体系与措施</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ascii="SimSun"/>
                <w:color w:val="auto"/>
                <w:szCs w:val="21"/>
                <w:highlight w:val="none"/>
                <w:lang w:val="en-US" w:eastAsia="zh-CN"/>
              </w:rPr>
              <w:t>8</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0"/>
                <w:szCs w:val="22"/>
                <w:highlight w:val="none"/>
              </w:rPr>
            </w:pPr>
            <w:r>
              <w:rPr>
                <w:rFonts w:hint="eastAsia"/>
                <w:color w:val="auto"/>
                <w:highlight w:val="none"/>
              </w:rPr>
              <w:t>环境管理目标明确，优于磋商文件的要求；管理机构健全，职责分工明确；管理制度齐全，实施与监控措施全面、有效。</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8</w:t>
            </w:r>
            <w:r>
              <w:rPr>
                <w:rFonts w:hint="eastAsia"/>
                <w:color w:val="auto"/>
                <w:highlight w:val="none"/>
              </w:rPr>
              <w:t>分，</w:t>
            </w:r>
            <w:r>
              <w:rPr>
                <w:rFonts w:hint="eastAsia"/>
                <w:color w:val="auto"/>
                <w:highlight w:val="none"/>
                <w:lang w:eastAsia="zh-CN"/>
              </w:rPr>
              <w:t>良好的计</w:t>
            </w:r>
            <w:r>
              <w:rPr>
                <w:rFonts w:hint="eastAsia"/>
                <w:color w:val="auto"/>
                <w:highlight w:val="none"/>
                <w:lang w:val="en-US" w:eastAsia="zh-CN"/>
              </w:rPr>
              <w:t>6分，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4分，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2分，不满足条件不得分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Cs w:val="21"/>
                <w:highlight w:val="none"/>
              </w:rPr>
            </w:pPr>
            <w:r>
              <w:rPr>
                <w:rFonts w:hint="eastAsia"/>
                <w:color w:val="auto"/>
                <w:highlight w:val="none"/>
              </w:rPr>
              <w:t>工程进度计划与保证措施</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ascii="SimSun"/>
                <w:color w:val="auto"/>
                <w:szCs w:val="21"/>
                <w:highlight w:val="none"/>
                <w:lang w:val="en-US" w:eastAsia="zh-CN"/>
              </w:rPr>
              <w:t>8</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0"/>
                <w:szCs w:val="22"/>
                <w:highlight w:val="none"/>
              </w:rPr>
            </w:pPr>
            <w:r>
              <w:rPr>
                <w:rFonts w:hint="eastAsia"/>
                <w:color w:val="auto"/>
                <w:highlight w:val="none"/>
              </w:rPr>
              <w:t>总工期及节点工期满足磋商文件要求，施工进度计划内容全面，线路清晰、准确、完整，计划编制合理、可行，措施有力、合理、可行</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8</w:t>
            </w:r>
            <w:r>
              <w:rPr>
                <w:rFonts w:hint="eastAsia"/>
                <w:color w:val="auto"/>
                <w:highlight w:val="none"/>
              </w:rPr>
              <w:t>分，</w:t>
            </w:r>
            <w:r>
              <w:rPr>
                <w:rFonts w:hint="eastAsia"/>
                <w:color w:val="auto"/>
                <w:highlight w:val="none"/>
                <w:lang w:eastAsia="zh-CN"/>
              </w:rPr>
              <w:t>良好的计</w:t>
            </w:r>
            <w:r>
              <w:rPr>
                <w:rFonts w:hint="eastAsia"/>
                <w:color w:val="auto"/>
                <w:highlight w:val="none"/>
                <w:lang w:val="en-US" w:eastAsia="zh-CN"/>
              </w:rPr>
              <w:t>6分，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4分，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2分，不满足条件不得分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highlight w:val="none"/>
              </w:rPr>
            </w:pPr>
            <w:r>
              <w:rPr>
                <w:rFonts w:hint="eastAsia"/>
                <w:color w:val="auto"/>
                <w:highlight w:val="none"/>
              </w:rPr>
              <w:t>资源配备</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1"/>
                <w:szCs w:val="21"/>
                <w:highlight w:val="none"/>
              </w:rPr>
            </w:pPr>
            <w:r>
              <w:rPr>
                <w:rFonts w:hint="eastAsia"/>
                <w:color w:val="auto"/>
                <w:highlight w:val="none"/>
              </w:rPr>
              <w:t>计划</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000000"/>
                <w:kern w:val="2"/>
                <w:sz w:val="21"/>
                <w:szCs w:val="21"/>
                <w:highlight w:val="none"/>
                <w:lang w:val="en-US" w:eastAsia="zh-CN" w:bidi="ar-SA"/>
              </w:rPr>
            </w:pPr>
            <w:r>
              <w:rPr>
                <w:rFonts w:hint="eastAsia" w:ascii="SimSun"/>
                <w:color w:val="auto"/>
                <w:szCs w:val="21"/>
                <w:highlight w:val="none"/>
                <w:lang w:val="en-US" w:eastAsia="zh-CN"/>
              </w:rPr>
              <w:t>2</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0"/>
                <w:szCs w:val="22"/>
                <w:highlight w:val="none"/>
              </w:rPr>
            </w:pPr>
            <w:r>
              <w:rPr>
                <w:rFonts w:hint="eastAsia"/>
                <w:color w:val="auto"/>
                <w:highlight w:val="none"/>
              </w:rPr>
              <w:t>资源投入计划与施工部署、施工方法及进度计划呼应，较好满足施工需要，调配投入计划合理、准确的计</w:t>
            </w:r>
            <w:r>
              <w:rPr>
                <w:rFonts w:hint="eastAsia"/>
                <w:color w:val="auto"/>
                <w:highlight w:val="none"/>
                <w:lang w:val="en-US" w:eastAsia="zh-CN"/>
              </w:rPr>
              <w:t>2</w:t>
            </w:r>
            <w:r>
              <w:rPr>
                <w:rFonts w:hint="eastAsia"/>
                <w:color w:val="auto"/>
                <w:highlight w:val="none"/>
              </w:rPr>
              <w:t>分，</w:t>
            </w:r>
            <w:r>
              <w:rPr>
                <w:rStyle w:val="31"/>
                <w:rFonts w:ascii="SimSun" w:hAnsi="SimSun"/>
                <w:color w:val="auto"/>
                <w:szCs w:val="21"/>
                <w:highlight w:val="none"/>
              </w:rPr>
              <w:t>每缺一项或不妥的每处扣</w:t>
            </w:r>
            <w:r>
              <w:rPr>
                <w:rStyle w:val="31"/>
                <w:rFonts w:hint="eastAsia" w:ascii="SimSun" w:hAnsi="SimSun"/>
                <w:color w:val="auto"/>
                <w:szCs w:val="21"/>
                <w:highlight w:val="none"/>
              </w:rPr>
              <w:t>0.5</w:t>
            </w:r>
            <w:r>
              <w:rPr>
                <w:rStyle w:val="31"/>
                <w:rFonts w:ascii="SimSun" w:hAnsi="SimSun"/>
                <w:color w:val="auto"/>
                <w:szCs w:val="21"/>
                <w:highlight w:val="none"/>
              </w:rPr>
              <w:t>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9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Cs w:val="21"/>
                <w:highlight w:val="none"/>
              </w:rPr>
            </w:pPr>
            <w:r>
              <w:rPr>
                <w:rFonts w:hint="eastAsia"/>
                <w:color w:val="auto"/>
                <w:highlight w:val="none"/>
              </w:rPr>
              <w:t>内容完整性和编制水平</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ascii="SimSun"/>
                <w:color w:val="auto"/>
                <w:szCs w:val="21"/>
                <w:highlight w:val="none"/>
                <w:lang w:val="en-US" w:eastAsia="zh-CN"/>
              </w:rPr>
              <w:t>4</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SimSun" w:hAnsi="SimSun" w:eastAsia="SimSun" w:cs="SimSun"/>
                <w:color w:val="auto"/>
                <w:sz w:val="20"/>
                <w:szCs w:val="22"/>
                <w:highlight w:val="none"/>
              </w:rPr>
            </w:pPr>
            <w:r>
              <w:rPr>
                <w:rFonts w:hint="eastAsia"/>
                <w:color w:val="auto"/>
                <w:highlight w:val="none"/>
              </w:rPr>
              <w:t>版面整齐，表述清晰，内容全面、准确，图文并茂，未出现格式等错误</w:t>
            </w:r>
            <w:r>
              <w:rPr>
                <w:rFonts w:hint="eastAsia"/>
                <w:color w:val="auto"/>
                <w:highlight w:val="none"/>
                <w:lang w:eastAsia="zh-CN"/>
              </w:rPr>
              <w:t>。优秀的</w:t>
            </w:r>
            <w:r>
              <w:rPr>
                <w:rFonts w:hint="eastAsia"/>
                <w:color w:val="auto"/>
                <w:highlight w:val="none"/>
              </w:rPr>
              <w:t>计</w:t>
            </w:r>
            <w:r>
              <w:rPr>
                <w:rFonts w:hint="eastAsia"/>
                <w:color w:val="auto"/>
                <w:highlight w:val="none"/>
                <w:lang w:val="en-US" w:eastAsia="zh-CN"/>
              </w:rPr>
              <w:t>4</w:t>
            </w:r>
            <w:r>
              <w:rPr>
                <w:rFonts w:hint="eastAsia"/>
                <w:color w:val="auto"/>
                <w:highlight w:val="none"/>
              </w:rPr>
              <w:t>分，</w:t>
            </w:r>
            <w:r>
              <w:rPr>
                <w:rStyle w:val="31"/>
                <w:rFonts w:hint="eastAsia" w:ascii="SimSun" w:hAnsi="SimSun"/>
                <w:color w:val="auto"/>
                <w:szCs w:val="21"/>
                <w:highlight w:val="none"/>
              </w:rPr>
              <w:t>合格计</w:t>
            </w:r>
            <w:r>
              <w:rPr>
                <w:rStyle w:val="31"/>
                <w:rFonts w:hint="eastAsia" w:ascii="SimSun" w:hAnsi="SimSun"/>
                <w:color w:val="auto"/>
                <w:szCs w:val="21"/>
                <w:highlight w:val="none"/>
                <w:lang w:val="en-US"/>
              </w:rPr>
              <w:t>2分，</w:t>
            </w:r>
            <w:r>
              <w:rPr>
                <w:rStyle w:val="31"/>
                <w:rFonts w:hint="eastAsia" w:ascii="SimSun" w:hAnsi="SimSun"/>
                <w:color w:val="auto"/>
                <w:szCs w:val="21"/>
                <w:highlight w:val="none"/>
              </w:rPr>
              <w:t>一般的计</w:t>
            </w:r>
            <w:r>
              <w:rPr>
                <w:rStyle w:val="31"/>
                <w:rFonts w:hint="eastAsia" w:ascii="SimSun" w:hAnsi="SimSun"/>
                <w:color w:val="auto"/>
                <w:szCs w:val="21"/>
                <w:highlight w:val="none"/>
                <w:lang w:val="en-US"/>
              </w:rPr>
              <w:t>1分，不满足条件不得分</w:t>
            </w:r>
            <w:r>
              <w:rPr>
                <w:rStyle w:val="31"/>
                <w:rFonts w:ascii="SimSun" w:hAnsi="SimSu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r>
              <w:rPr>
                <w:rFonts w:hint="eastAsia" w:ascii="SimSun" w:hAnsi="SimSun" w:eastAsia="SimSun" w:cs="SimSun"/>
                <w:color w:val="auto"/>
                <w:sz w:val="22"/>
                <w:szCs w:val="22"/>
                <w:highlight w:val="none"/>
              </w:rPr>
              <w:t>商务部分</w:t>
            </w:r>
            <w:r>
              <w:rPr>
                <w:rFonts w:hint="eastAsia" w:ascii="SimSun" w:hAnsi="SimSun" w:eastAsia="SimSun" w:cs="SimSun"/>
                <w:color w:val="auto"/>
                <w:sz w:val="22"/>
                <w:szCs w:val="22"/>
                <w:highlight w:val="none"/>
                <w:lang w:val="en-US" w:eastAsia="zh-CN"/>
              </w:rPr>
              <w:t>20</w:t>
            </w:r>
            <w:r>
              <w:rPr>
                <w:rFonts w:hint="eastAsia" w:ascii="SimSun" w:hAnsi="SimSun" w:eastAsia="SimSun" w:cs="SimSun"/>
                <w:color w:val="auto"/>
                <w:sz w:val="22"/>
                <w:szCs w:val="22"/>
                <w:highlight w:val="none"/>
              </w:rPr>
              <w:t>分</w:t>
            </w:r>
          </w:p>
        </w:tc>
        <w:tc>
          <w:tcPr>
            <w:tcW w:w="15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lang w:eastAsia="zh-CN"/>
              </w:rPr>
            </w:pPr>
            <w:r>
              <w:rPr>
                <w:rFonts w:hint="eastAsia" w:ascii="SimSun" w:hAnsi="SimSun" w:cs="SimSun"/>
                <w:color w:val="auto"/>
                <w:sz w:val="22"/>
                <w:szCs w:val="21"/>
                <w:highlight w:val="none"/>
                <w:lang w:eastAsia="zh-CN"/>
              </w:rPr>
              <w:t>财务状况</w:t>
            </w:r>
          </w:p>
        </w:tc>
        <w:tc>
          <w:tcPr>
            <w:tcW w:w="7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r>
              <w:rPr>
                <w:rFonts w:hint="eastAsia" w:ascii="SimSun" w:hAnsi="SimSun" w:cs="SimSun"/>
                <w:color w:val="auto"/>
                <w:sz w:val="20"/>
                <w:szCs w:val="22"/>
                <w:highlight w:val="none"/>
                <w:lang w:val="en-US" w:eastAsia="zh-CN"/>
              </w:rPr>
              <w:t>6</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SimSun" w:hAnsi="SimSun" w:eastAsia="SimSun" w:cs="SimSun"/>
                <w:color w:val="auto"/>
                <w:sz w:val="21"/>
                <w:szCs w:val="21"/>
                <w:highlight w:val="none"/>
              </w:rPr>
            </w:pPr>
            <w:r>
              <w:rPr>
                <w:rFonts w:hint="eastAsia"/>
                <w:color w:val="auto"/>
                <w:highlight w:val="none"/>
              </w:rPr>
              <w:t>根据各投标单位所提供的上年度经会计事务所审计的财务报表（注册成立不足一年的，提供银行资信证明）进行评价，</w:t>
            </w:r>
            <w:r>
              <w:rPr>
                <w:rFonts w:hint="eastAsia"/>
                <w:color w:val="auto"/>
                <w:highlight w:val="none"/>
                <w:lang w:eastAsia="zh-CN"/>
              </w:rPr>
              <w:t>提供资产负债表、利润表、现金流量表，每个计</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共</w:t>
            </w:r>
            <w:r>
              <w:rPr>
                <w:rFonts w:hint="eastAsia"/>
                <w:color w:val="auto"/>
                <w:highlight w:val="none"/>
                <w:lang w:val="en-US" w:eastAsia="zh-CN"/>
              </w:rPr>
              <w:t>6分，</w:t>
            </w:r>
            <w:r>
              <w:rPr>
                <w:rFonts w:hint="eastAsia"/>
                <w:color w:val="auto"/>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2"/>
                <w:szCs w:val="21"/>
                <w:highlight w:val="none"/>
              </w:rPr>
            </w:pPr>
            <w:r>
              <w:rPr>
                <w:rFonts w:hint="eastAsia" w:ascii="SimSun" w:hAnsi="SimSun" w:eastAsia="SimSun" w:cs="SimSun"/>
                <w:color w:val="auto"/>
                <w:sz w:val="22"/>
                <w:szCs w:val="21"/>
                <w:highlight w:val="none"/>
                <w:lang w:val="en-US" w:eastAsia="zh-CN"/>
              </w:rPr>
              <w:t>投标文件的响应程度</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lang w:val="en-US" w:eastAsia="zh-CN"/>
              </w:rPr>
            </w:pPr>
            <w:r>
              <w:rPr>
                <w:rFonts w:hint="eastAsia" w:ascii="SimSun" w:hAnsi="SimSun" w:cs="SimSun"/>
                <w:color w:val="auto"/>
                <w:sz w:val="20"/>
                <w:szCs w:val="22"/>
                <w:highlight w:val="none"/>
                <w:lang w:val="en-US" w:eastAsia="zh-CN"/>
              </w:rPr>
              <w:t>3</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SimSun" w:hAnsi="SimSun" w:eastAsia="SimSun" w:cs="SimSun"/>
                <w:b/>
                <w:color w:val="auto"/>
                <w:sz w:val="21"/>
                <w:szCs w:val="21"/>
                <w:highlight w:val="none"/>
                <w:lang w:val="en-US" w:eastAsia="zh-CN"/>
              </w:rPr>
            </w:pPr>
            <w:r>
              <w:rPr>
                <w:rStyle w:val="31"/>
                <w:rFonts w:hint="eastAsia" w:ascii="SimSun" w:hAnsi="SimSun"/>
                <w:color w:val="auto"/>
                <w:szCs w:val="21"/>
                <w:highlight w:val="none"/>
              </w:rPr>
              <w:t>是否满足磋商文件条款，</w:t>
            </w:r>
            <w:r>
              <w:rPr>
                <w:rStyle w:val="31"/>
                <w:rFonts w:hint="eastAsia" w:ascii="SimSun" w:hAnsi="SimSun"/>
                <w:color w:val="auto"/>
                <w:szCs w:val="21"/>
                <w:highlight w:val="none"/>
                <w:lang w:eastAsia="zh-CN"/>
              </w:rPr>
              <w:t>满足计</w:t>
            </w:r>
            <w:r>
              <w:rPr>
                <w:rStyle w:val="31"/>
                <w:rFonts w:hint="eastAsia" w:ascii="SimSun" w:hAnsi="SimSun"/>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color w:val="auto"/>
                <w:highlight w:val="none"/>
              </w:rPr>
            </w:pPr>
            <w:r>
              <w:rPr>
                <w:rFonts w:hint="eastAsia"/>
                <w:color w:val="auto"/>
                <w:highlight w:val="none"/>
              </w:rPr>
              <w:t>供应商不良</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color w:val="auto"/>
                <w:highlight w:val="none"/>
              </w:rPr>
            </w:pPr>
            <w:r>
              <w:rPr>
                <w:rFonts w:hint="eastAsia"/>
                <w:color w:val="auto"/>
                <w:highlight w:val="none"/>
              </w:rPr>
              <w:t>行为</w:t>
            </w:r>
          </w:p>
        </w:tc>
        <w:tc>
          <w:tcPr>
            <w:tcW w:w="736"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color w:val="auto"/>
                <w:highlight w:val="none"/>
                <w:lang w:val="en-US" w:eastAsia="zh-CN"/>
              </w:rPr>
            </w:pPr>
            <w:r>
              <w:rPr>
                <w:rFonts w:hint="eastAsia" w:ascii="SimSun" w:hAnsi="SimSun"/>
                <w:color w:val="auto"/>
                <w:highlight w:val="none"/>
                <w:lang w:val="en-US" w:eastAsia="zh-CN"/>
              </w:rPr>
              <w:t>5</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1"/>
                <w:szCs w:val="21"/>
                <w:highlight w:val="none"/>
              </w:rPr>
            </w:pPr>
            <w:r>
              <w:rPr>
                <w:rFonts w:hint="eastAsia" w:ascii="SimSun" w:hAnsi="SimSun" w:eastAsia="SimSun" w:cs="SimSun"/>
                <w:color w:val="auto"/>
                <w:sz w:val="21"/>
                <w:szCs w:val="21"/>
                <w:highlight w:val="none"/>
              </w:rPr>
              <w:t>供应商近一年内没有不良行为记录的计</w:t>
            </w:r>
            <w:r>
              <w:rPr>
                <w:rFonts w:hint="eastAsia" w:ascii="SimSun" w:hAnsi="SimSun" w:eastAsia="SimSun" w:cs="SimSun"/>
                <w:color w:val="auto"/>
                <w:sz w:val="21"/>
                <w:szCs w:val="21"/>
                <w:highlight w:val="none"/>
                <w:lang w:val="en-US" w:eastAsia="zh-CN"/>
              </w:rPr>
              <w:t>5</w:t>
            </w:r>
            <w:r>
              <w:rPr>
                <w:rFonts w:hint="eastAsia" w:ascii="SimSun" w:hAnsi="SimSun" w:eastAsia="SimSun" w:cs="SimSu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SimSun" w:hAnsi="SimSun" w:eastAsia="SimSun" w:cs="SimSun"/>
                <w:color w:val="auto"/>
                <w:sz w:val="20"/>
                <w:szCs w:val="22"/>
                <w:highlight w:val="none"/>
              </w:rPr>
            </w:pPr>
          </w:p>
        </w:tc>
        <w:tc>
          <w:tcPr>
            <w:tcW w:w="1557"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SimSun" w:hAnsi="SimSun" w:eastAsia="SimSun" w:cs="SimSun"/>
                <w:color w:val="auto"/>
                <w:sz w:val="20"/>
                <w:szCs w:val="22"/>
                <w:highlight w:val="none"/>
                <w:lang w:val="en-US" w:eastAsia="zh-CN"/>
              </w:rPr>
            </w:pPr>
            <w:r>
              <w:rPr>
                <w:rFonts w:hint="eastAsia" w:ascii="SimSun" w:hAnsi="SimSun" w:eastAsia="SimSun" w:cs="SimSun"/>
                <w:color w:val="auto"/>
                <w:szCs w:val="21"/>
                <w:highlight w:val="none"/>
                <w:lang w:val="en-US" w:eastAsia="zh-CN"/>
              </w:rPr>
              <w:t>投标文件编制</w:t>
            </w:r>
          </w:p>
        </w:tc>
        <w:tc>
          <w:tcPr>
            <w:tcW w:w="736"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color w:val="auto"/>
                <w:sz w:val="20"/>
                <w:szCs w:val="22"/>
                <w:highlight w:val="none"/>
              </w:rPr>
            </w:pPr>
            <w:r>
              <w:rPr>
                <w:rFonts w:hint="eastAsia" w:ascii="SimSun" w:hAnsi="SimSun" w:cs="SimSun"/>
                <w:color w:val="auto"/>
                <w:highlight w:val="none"/>
                <w:lang w:val="en-US" w:eastAsia="zh-CN"/>
              </w:rPr>
              <w:t>6</w:t>
            </w:r>
            <w:r>
              <w:rPr>
                <w:rFonts w:hint="eastAsia" w:ascii="SimSun" w:hAnsi="SimSun" w:eastAsia="SimSun" w:cs="SimSun"/>
                <w:color w:val="auto"/>
                <w:highlight w:val="none"/>
              </w:rPr>
              <w:t xml:space="preserve">                                       </w:t>
            </w:r>
          </w:p>
        </w:tc>
        <w:tc>
          <w:tcPr>
            <w:tcW w:w="6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color w:val="auto"/>
                <w:sz w:val="21"/>
                <w:szCs w:val="21"/>
                <w:highlight w:val="none"/>
              </w:rPr>
            </w:pPr>
            <w:r>
              <w:rPr>
                <w:rFonts w:hint="eastAsia" w:ascii="SimSun" w:hAnsi="SimSun" w:eastAsia="SimSun" w:cs="SimSun"/>
                <w:color w:val="auto"/>
                <w:sz w:val="21"/>
                <w:szCs w:val="21"/>
                <w:highlight w:val="none"/>
              </w:rPr>
              <w:t>投标文件按招标文件规定的格式、顺序编制，有目录、编页码，装订成册，书面整洁无涂改，没有缺漏项，价格数量等计算准确的，计</w:t>
            </w:r>
            <w:r>
              <w:rPr>
                <w:rFonts w:hint="eastAsia" w:ascii="SimSun" w:hAnsi="SimSun" w:cs="SimSun"/>
                <w:color w:val="auto"/>
                <w:sz w:val="21"/>
                <w:szCs w:val="21"/>
                <w:highlight w:val="none"/>
                <w:lang w:val="en-US" w:eastAsia="zh-CN"/>
              </w:rPr>
              <w:t>6</w:t>
            </w:r>
            <w:r>
              <w:rPr>
                <w:rFonts w:hint="eastAsia" w:ascii="SimSun" w:hAnsi="SimSun" w:eastAsia="SimSun" w:cs="SimSun"/>
                <w:color w:val="auto"/>
                <w:sz w:val="21"/>
                <w:szCs w:val="21"/>
                <w:highlight w:val="none"/>
              </w:rPr>
              <w:t>分。不符合要求的，每处扣</w:t>
            </w:r>
            <w:r>
              <w:rPr>
                <w:rFonts w:hint="eastAsia" w:ascii="SimSun" w:hAnsi="SimSun" w:eastAsia="SimSun" w:cs="SimSun"/>
                <w:color w:val="auto"/>
                <w:sz w:val="21"/>
                <w:szCs w:val="21"/>
                <w:highlight w:val="none"/>
                <w:lang w:val="en-US" w:eastAsia="zh-CN"/>
              </w:rPr>
              <w:t>1</w:t>
            </w:r>
            <w:r>
              <w:rPr>
                <w:rFonts w:hint="eastAsia" w:ascii="SimSun" w:hAnsi="SimSun" w:eastAsia="SimSun" w:cs="SimSun"/>
                <w:color w:val="auto"/>
                <w:sz w:val="21"/>
                <w:szCs w:val="21"/>
                <w:highlight w:val="none"/>
              </w:rPr>
              <w:t>分，扣完为止。</w:t>
            </w:r>
          </w:p>
        </w:tc>
      </w:tr>
    </w:tbl>
    <w:p>
      <w:pPr>
        <w:rPr>
          <w:rFonts w:hint="eastAsia" w:ascii="SimSun" w:hAnsi="SimSun"/>
          <w:b/>
          <w:bCs/>
          <w:szCs w:val="21"/>
          <w:highlight w:val="none"/>
        </w:rPr>
      </w:pPr>
    </w:p>
    <w:p>
      <w:pPr>
        <w:rPr>
          <w:rFonts w:hint="eastAsia" w:ascii="SimSun" w:hAnsi="SimSun"/>
          <w:b/>
          <w:bCs/>
          <w:szCs w:val="21"/>
          <w:highlight w:val="none"/>
        </w:rPr>
      </w:pPr>
    </w:p>
    <w:p>
      <w:pPr>
        <w:spacing w:line="360" w:lineRule="auto"/>
        <w:jc w:val="left"/>
        <w:rPr>
          <w:rFonts w:ascii="SimSun" w:hAnsi="SimSun" w:cs="SimSun"/>
          <w:szCs w:val="21"/>
          <w:highlight w:val="none"/>
        </w:rPr>
      </w:pPr>
      <w:r>
        <w:rPr>
          <w:rFonts w:hint="eastAsia" w:ascii="SimSun" w:hAnsi="SimSun" w:cs="SimSun"/>
          <w:szCs w:val="21"/>
          <w:highlight w:val="none"/>
        </w:rPr>
        <w:t>其他说明：</w:t>
      </w:r>
    </w:p>
    <w:p>
      <w:pPr>
        <w:spacing w:line="360" w:lineRule="auto"/>
        <w:jc w:val="left"/>
        <w:rPr>
          <w:rFonts w:ascii="SimSun" w:hAnsi="SimSun" w:cs="SimSun"/>
          <w:szCs w:val="21"/>
          <w:highlight w:val="none"/>
        </w:rPr>
      </w:pPr>
      <w:r>
        <w:rPr>
          <w:rFonts w:hint="eastAsia" w:ascii="SimSun" w:hAnsi="SimSun" w:cs="SimSun"/>
          <w:szCs w:val="21"/>
          <w:highlight w:val="none"/>
        </w:rPr>
        <w:t>1、技术部分各评委按规定的范围内进行量化打分，并统计平均分。</w:t>
      </w:r>
    </w:p>
    <w:p>
      <w:pPr>
        <w:spacing w:line="360" w:lineRule="auto"/>
        <w:jc w:val="left"/>
        <w:rPr>
          <w:rFonts w:ascii="SimSun" w:hAnsi="SimSun" w:cs="SimSun"/>
          <w:szCs w:val="21"/>
          <w:highlight w:val="none"/>
        </w:rPr>
      </w:pPr>
      <w:r>
        <w:rPr>
          <w:rFonts w:hint="eastAsia" w:ascii="SimSun" w:hAnsi="SimSun" w:cs="SimSun"/>
          <w:szCs w:val="21"/>
          <w:highlight w:val="none"/>
        </w:rPr>
        <w:t>2、计算过程中，算术平均值保留2位小数（百分比亦取2位小数），第三位小数四舍五入。</w:t>
      </w:r>
    </w:p>
    <w:p>
      <w:pPr>
        <w:spacing w:line="360" w:lineRule="auto"/>
        <w:jc w:val="left"/>
        <w:rPr>
          <w:rFonts w:ascii="SimSun" w:hAnsi="SimSun" w:cs="SimSun"/>
          <w:szCs w:val="21"/>
          <w:highlight w:val="none"/>
        </w:rPr>
      </w:pPr>
      <w:r>
        <w:rPr>
          <w:rFonts w:hint="eastAsia" w:ascii="SimSun" w:hAnsi="SimSun" w:cs="SimSun"/>
          <w:szCs w:val="21"/>
          <w:highlight w:val="none"/>
        </w:rPr>
        <w:t>3、评审结果按评审后得分由高到低顺序排列。</w:t>
      </w:r>
      <w:r>
        <w:rPr>
          <w:rFonts w:hint="eastAsia" w:ascii="SimSun" w:hAnsi="SimSun"/>
          <w:bCs/>
          <w:szCs w:val="21"/>
          <w:highlight w:val="none"/>
        </w:rPr>
        <w:t>评审得分相同的，按照最后报价由低到高的顺序推荐。评审得分且最后报价相同的，按照技术指标优劣顺序推荐</w:t>
      </w:r>
      <w:r>
        <w:rPr>
          <w:rFonts w:hint="eastAsia" w:ascii="SimSun" w:hAnsi="SimSun" w:cs="SimSun"/>
          <w:szCs w:val="21"/>
          <w:highlight w:val="none"/>
        </w:rPr>
        <w:t>排名第一的成交候选人。</w:t>
      </w:r>
    </w:p>
    <w:p>
      <w:pPr>
        <w:spacing w:line="360" w:lineRule="auto"/>
        <w:jc w:val="left"/>
        <w:rPr>
          <w:rFonts w:ascii="SimSun" w:hAnsi="SimSun" w:cs="SimSun"/>
          <w:szCs w:val="21"/>
          <w:highlight w:val="none"/>
        </w:rPr>
      </w:pPr>
      <w:r>
        <w:rPr>
          <w:rFonts w:hint="eastAsia" w:ascii="SimSun" w:hAnsi="SimSun" w:cs="SimSun"/>
          <w:szCs w:val="21"/>
          <w:highlight w:val="none"/>
        </w:rPr>
        <w:t>4、凡评委评分项牵涉到的证明文件、数据、承诺，投标文件中未提供、或已提供但是字迹模糊无法辨认、语义模糊易造成误解、前后文件内容不一致的则该评分项计0分处理。</w:t>
      </w:r>
    </w:p>
    <w:p>
      <w:pPr>
        <w:spacing w:line="360" w:lineRule="auto"/>
        <w:rPr>
          <w:rFonts w:ascii="SimSun" w:hAnsi="SimSun" w:cs="SimSun"/>
          <w:szCs w:val="21"/>
          <w:highlight w:val="none"/>
        </w:rPr>
      </w:pPr>
      <w:r>
        <w:rPr>
          <w:rFonts w:hint="eastAsia" w:ascii="SimSun" w:hAnsi="SimSun" w:cs="SimSun"/>
          <w:szCs w:val="21"/>
          <w:highlight w:val="none"/>
        </w:rPr>
        <w:t>5、</w:t>
      </w:r>
      <w:r>
        <w:rPr>
          <w:rFonts w:ascii="SimSun" w:hAnsi="SimSun" w:cs="SimSun"/>
          <w:szCs w:val="21"/>
          <w:highlight w:val="none"/>
        </w:rPr>
        <w:t>所有复印件均需要加盖</w:t>
      </w:r>
      <w:r>
        <w:rPr>
          <w:rFonts w:hint="eastAsia" w:ascii="SimSun" w:hAnsi="SimSun" w:cs="SimSun"/>
          <w:szCs w:val="21"/>
          <w:highlight w:val="none"/>
        </w:rPr>
        <w:t>供应商单位</w:t>
      </w:r>
      <w:r>
        <w:rPr>
          <w:rFonts w:ascii="SimSun" w:hAnsi="SimSun" w:cs="SimSun"/>
          <w:szCs w:val="21"/>
          <w:highlight w:val="none"/>
        </w:rPr>
        <w:t>公章。</w:t>
      </w:r>
    </w:p>
    <w:p>
      <w:pPr>
        <w:tabs>
          <w:tab w:val="left" w:pos="0"/>
        </w:tabs>
        <w:adjustRightInd w:val="0"/>
        <w:snapToGrid w:val="0"/>
        <w:spacing w:before="120" w:beforeLines="50" w:line="360" w:lineRule="auto"/>
        <w:rPr>
          <w:rFonts w:ascii="SimSun" w:hAnsi="SimSun" w:cs="SimSun"/>
          <w:b/>
          <w:bCs/>
          <w:szCs w:val="21"/>
          <w:highlight w:val="none"/>
        </w:rPr>
      </w:pPr>
      <w:r>
        <w:rPr>
          <w:rFonts w:hint="eastAsia" w:ascii="SimSun" w:hAnsi="SimSun" w:cs="SimSun"/>
          <w:b/>
          <w:bCs/>
          <w:szCs w:val="21"/>
          <w:highlight w:val="none"/>
        </w:rPr>
        <w:t>4.推荐成交候选人名单</w:t>
      </w:r>
    </w:p>
    <w:p>
      <w:pPr>
        <w:tabs>
          <w:tab w:val="left" w:pos="0"/>
        </w:tabs>
        <w:adjustRightInd w:val="0"/>
        <w:snapToGrid w:val="0"/>
        <w:spacing w:before="120" w:beforeLines="50" w:line="360" w:lineRule="auto"/>
        <w:ind w:firstLine="420" w:firstLineChars="200"/>
        <w:rPr>
          <w:rFonts w:ascii="SimSun" w:hAnsi="SimSun" w:cs="SimSun"/>
          <w:bCs/>
          <w:szCs w:val="21"/>
          <w:highlight w:val="none"/>
        </w:rPr>
      </w:pPr>
      <w:r>
        <w:rPr>
          <w:rFonts w:hint="eastAsia" w:ascii="SimSun" w:hAnsi="SimSun" w:cs="SimSun"/>
          <w:szCs w:val="21"/>
          <w:highlight w:val="none"/>
        </w:rPr>
        <w:t>4.1</w:t>
      </w:r>
      <w:r>
        <w:rPr>
          <w:rFonts w:hint="eastAsia" w:ascii="SimSun" w:hAnsi="SimSun" w:cs="SimSun"/>
          <w:bCs/>
          <w:szCs w:val="21"/>
          <w:highlight w:val="none"/>
        </w:rPr>
        <w:t>按评审后得分由高到低顺序排列。得分相同的，按最终报价由低到高顺序排列。得分且最终报价相同的，按技术指标优劣顺序排列。</w:t>
      </w:r>
    </w:p>
    <w:p>
      <w:pPr>
        <w:tabs>
          <w:tab w:val="left" w:pos="420"/>
        </w:tabs>
        <w:adjustRightInd w:val="0"/>
        <w:snapToGrid w:val="0"/>
        <w:spacing w:before="120" w:beforeLines="50" w:line="360" w:lineRule="auto"/>
        <w:ind w:firstLine="420" w:firstLineChars="200"/>
        <w:rPr>
          <w:rFonts w:hint="eastAsia" w:ascii="SimSun" w:hAnsi="SimSun"/>
          <w:b/>
          <w:bCs/>
          <w:szCs w:val="21"/>
          <w:highlight w:val="none"/>
        </w:rPr>
      </w:pPr>
      <w:r>
        <w:rPr>
          <w:rFonts w:hint="eastAsia" w:ascii="SimSun" w:hAnsi="SimSun" w:cs="SimSun"/>
          <w:bCs/>
          <w:szCs w:val="21"/>
          <w:highlight w:val="none"/>
        </w:rPr>
        <w:t>4.2</w:t>
      </w:r>
      <w:r>
        <w:rPr>
          <w:rFonts w:hint="eastAsia" w:ascii="SimSun" w:hAnsi="SimSun" w:cs="SimSun"/>
          <w:szCs w:val="21"/>
          <w:highlight w:val="none"/>
        </w:rPr>
        <w:t>成交候选人数量为</w:t>
      </w:r>
      <w:r>
        <w:rPr>
          <w:rFonts w:hint="eastAsia" w:ascii="SimSun" w:hAnsi="SimSun" w:cs="SimSun"/>
          <w:szCs w:val="21"/>
          <w:highlight w:val="none"/>
          <w:lang w:val="en-US" w:eastAsia="zh-CN"/>
        </w:rPr>
        <w:t>3家</w:t>
      </w:r>
      <w:r>
        <w:rPr>
          <w:rFonts w:hint="eastAsia" w:ascii="SimSun" w:hAnsi="SimSun" w:cs="SimSun"/>
          <w:szCs w:val="21"/>
          <w:highlight w:val="none"/>
        </w:rPr>
        <w:t>，本次磋商采购推荐的成交候选人数量见</w:t>
      </w:r>
      <w:r>
        <w:rPr>
          <w:rFonts w:hint="eastAsia" w:ascii="SimSun" w:hAnsi="SimSun" w:cs="SimSun"/>
          <w:b/>
          <w:szCs w:val="21"/>
          <w:highlight w:val="none"/>
        </w:rPr>
        <w:t>磋商文件前</w:t>
      </w:r>
      <w:r>
        <w:rPr>
          <w:rFonts w:hint="eastAsia" w:ascii="SimSun" w:hAnsi="SimSun" w:cs="SimSun"/>
          <w:b/>
          <w:szCs w:val="21"/>
          <w:highlight w:val="none"/>
          <w:lang w:val="en-US" w:eastAsia="zh-CN"/>
        </w:rPr>
        <w:t>附表。</w:t>
      </w:r>
    </w:p>
    <w:p>
      <w:pPr>
        <w:rPr>
          <w:rFonts w:hint="eastAsia" w:ascii="SimSun" w:hAnsi="SimSun"/>
          <w:b/>
          <w:bCs/>
          <w:szCs w:val="21"/>
          <w:highlight w:val="none"/>
        </w:rPr>
      </w:pPr>
    </w:p>
    <w:p>
      <w:pPr>
        <w:adjustRightInd w:val="0"/>
        <w:snapToGrid w:val="0"/>
        <w:spacing w:before="156" w:beforeLines="50" w:line="360" w:lineRule="auto"/>
        <w:jc w:val="center"/>
        <w:rPr>
          <w:rFonts w:hint="eastAsia" w:ascii="SimSun" w:hAnsi="SimSun" w:eastAsia="SimSun" w:cs="SimSun"/>
          <w:b/>
          <w:bCs/>
          <w:color w:val="auto"/>
          <w:sz w:val="32"/>
          <w:szCs w:val="32"/>
          <w:highlight w:val="none"/>
        </w:rPr>
      </w:pPr>
      <w:r>
        <w:rPr>
          <w:rFonts w:hint="eastAsia" w:ascii="SimSun" w:hAnsi="SimSun" w:eastAsia="SimSun" w:cs="SimSun"/>
          <w:b/>
          <w:color w:val="auto"/>
          <w:sz w:val="32"/>
          <w:szCs w:val="32"/>
          <w:highlight w:val="none"/>
        </w:rPr>
        <w:t>第</w:t>
      </w:r>
      <w:r>
        <w:rPr>
          <w:rFonts w:hint="eastAsia" w:ascii="SimSun" w:hAnsi="SimSun" w:cs="SimSun"/>
          <w:b/>
          <w:color w:val="auto"/>
          <w:sz w:val="32"/>
          <w:szCs w:val="32"/>
          <w:highlight w:val="none"/>
          <w:lang w:eastAsia="zh-CN"/>
        </w:rPr>
        <w:t>四</w:t>
      </w:r>
      <w:r>
        <w:rPr>
          <w:rFonts w:hint="eastAsia" w:ascii="SimSun" w:hAnsi="SimSun" w:eastAsia="SimSun" w:cs="SimSun"/>
          <w:b/>
          <w:color w:val="auto"/>
          <w:sz w:val="32"/>
          <w:szCs w:val="32"/>
          <w:highlight w:val="none"/>
        </w:rPr>
        <w:t xml:space="preserve">章  </w:t>
      </w:r>
      <w:r>
        <w:rPr>
          <w:rFonts w:hint="eastAsia" w:ascii="SimSun" w:hAnsi="SimSun" w:eastAsia="SimSun" w:cs="SimSun"/>
          <w:b/>
          <w:bCs/>
          <w:color w:val="auto"/>
          <w:sz w:val="32"/>
          <w:szCs w:val="32"/>
          <w:highlight w:val="none"/>
        </w:rPr>
        <w:t>政府采购合同格式</w:t>
      </w:r>
    </w:p>
    <w:p>
      <w:pPr>
        <w:spacing w:line="470" w:lineRule="exact"/>
        <w:jc w:val="center"/>
        <w:rPr>
          <w:rFonts w:hint="eastAsia" w:ascii="SimSun" w:hAnsi="SimSun" w:cs="SimSun"/>
          <w:b/>
          <w:sz w:val="36"/>
          <w:szCs w:val="36"/>
          <w:highlight w:val="none"/>
        </w:rPr>
      </w:pPr>
      <w:r>
        <w:rPr>
          <w:rFonts w:hint="eastAsia" w:ascii="SimSun" w:hAnsi="SimSun" w:cs="SimSun"/>
          <w:b/>
          <w:sz w:val="30"/>
          <w:szCs w:val="30"/>
          <w:highlight w:val="none"/>
        </w:rPr>
        <w:t>一、政府采购合同协议书</w:t>
      </w:r>
    </w:p>
    <w:p>
      <w:pPr>
        <w:spacing w:line="470" w:lineRule="exact"/>
        <w:ind w:firstLine="4800" w:firstLineChars="2000"/>
        <w:rPr>
          <w:rFonts w:hint="eastAsia" w:ascii="SimSun" w:hAnsi="SimSun" w:cs="SimSun"/>
          <w:b/>
          <w:sz w:val="32"/>
          <w:szCs w:val="32"/>
          <w:highlight w:val="none"/>
        </w:rPr>
      </w:pPr>
      <w:r>
        <w:rPr>
          <w:rFonts w:hint="eastAsia" w:ascii="SimSun" w:hAnsi="SimSun" w:cs="SimSun"/>
          <w:sz w:val="24"/>
          <w:highlight w:val="none"/>
        </w:rPr>
        <w:t xml:space="preserve">       采购合同编号：</w:t>
      </w:r>
      <w:r>
        <w:rPr>
          <w:rFonts w:hint="eastAsia" w:ascii="SimSun" w:hAnsi="SimSun" w:cs="SimSun"/>
          <w:sz w:val="24"/>
          <w:highlight w:val="none"/>
          <w:u w:val="single"/>
        </w:rPr>
        <w:t xml:space="preserve">  </w:t>
      </w:r>
      <w:r>
        <w:rPr>
          <w:rFonts w:hint="eastAsia" w:ascii="SimSun" w:hAnsi="SimSun" w:cs="SimSun"/>
          <w:sz w:val="22"/>
          <w:szCs w:val="18"/>
          <w:highlight w:val="none"/>
          <w:u w:val="single"/>
        </w:rPr>
        <w:t xml:space="preserve">                   　</w:t>
      </w:r>
    </w:p>
    <w:p>
      <w:pPr>
        <w:adjustRightInd w:val="0"/>
        <w:snapToGrid w:val="0"/>
        <w:spacing w:line="470" w:lineRule="exact"/>
        <w:rPr>
          <w:rFonts w:hint="eastAsia" w:ascii="SimSun" w:hAnsi="SimSun" w:cs="SimSun"/>
          <w:szCs w:val="21"/>
          <w:highlight w:val="none"/>
        </w:rPr>
      </w:pPr>
      <w:r>
        <w:rPr>
          <w:rFonts w:hint="eastAsia" w:ascii="SimSun" w:hAnsi="SimSun" w:cs="SimSun"/>
          <w:szCs w:val="21"/>
          <w:highlight w:val="none"/>
        </w:rPr>
        <w:t>采购人（全称）：</w:t>
      </w:r>
      <w:r>
        <w:rPr>
          <w:rFonts w:hint="eastAsia" w:ascii="SimSun" w:hAnsi="SimSun" w:cs="SimSun"/>
          <w:szCs w:val="21"/>
          <w:highlight w:val="none"/>
          <w:u w:val="single"/>
        </w:rPr>
        <w:t xml:space="preserve">                             </w:t>
      </w:r>
      <w:r>
        <w:rPr>
          <w:rFonts w:hint="eastAsia" w:ascii="SimSun" w:hAnsi="SimSun" w:cs="SimSun"/>
          <w:szCs w:val="21"/>
          <w:highlight w:val="none"/>
        </w:rPr>
        <w:t>（发包人）</w:t>
      </w:r>
    </w:p>
    <w:p>
      <w:pPr>
        <w:adjustRightInd w:val="0"/>
        <w:snapToGrid w:val="0"/>
        <w:spacing w:line="470" w:lineRule="exact"/>
        <w:rPr>
          <w:rFonts w:hint="eastAsia" w:ascii="SimSun" w:hAnsi="SimSun" w:cs="SimSun"/>
          <w:szCs w:val="21"/>
          <w:highlight w:val="none"/>
        </w:rPr>
      </w:pPr>
      <w:r>
        <w:rPr>
          <w:rFonts w:hint="eastAsia" w:ascii="SimSun" w:hAnsi="SimSun" w:cs="SimSun"/>
          <w:szCs w:val="21"/>
          <w:highlight w:val="none"/>
        </w:rPr>
        <w:t>供应商（全称）：</w:t>
      </w:r>
      <w:r>
        <w:rPr>
          <w:rFonts w:hint="eastAsia" w:ascii="SimSun" w:hAnsi="SimSun" w:cs="SimSun"/>
          <w:szCs w:val="21"/>
          <w:highlight w:val="none"/>
          <w:u w:val="single"/>
        </w:rPr>
        <w:t xml:space="preserve">                             </w:t>
      </w:r>
      <w:r>
        <w:rPr>
          <w:rFonts w:hint="eastAsia" w:ascii="SimSun" w:hAnsi="SimSun" w:cs="SimSun"/>
          <w:szCs w:val="21"/>
          <w:highlight w:val="none"/>
        </w:rPr>
        <w:t>（承包人）</w:t>
      </w:r>
    </w:p>
    <w:p>
      <w:pPr>
        <w:pStyle w:val="8"/>
        <w:adjustRightInd w:val="0"/>
        <w:snapToGrid w:val="0"/>
        <w:spacing w:after="0" w:line="470" w:lineRule="exact"/>
        <w:rPr>
          <w:rFonts w:hint="eastAsia" w:ascii="SimSun" w:hAnsi="SimSun" w:cs="SimSun"/>
          <w:szCs w:val="21"/>
          <w:highlight w:val="none"/>
        </w:rPr>
      </w:pPr>
    </w:p>
    <w:p>
      <w:pPr>
        <w:pStyle w:val="8"/>
        <w:adjustRightInd w:val="0"/>
        <w:snapToGrid w:val="0"/>
        <w:spacing w:after="0" w:line="470" w:lineRule="exact"/>
        <w:ind w:left="0" w:leftChars="0" w:firstLine="420" w:firstLineChars="200"/>
        <w:rPr>
          <w:rFonts w:hint="eastAsia" w:ascii="SimSun" w:hAnsi="SimSun" w:cs="SimSun"/>
          <w:szCs w:val="21"/>
          <w:highlight w:val="none"/>
        </w:rPr>
      </w:pPr>
      <w:r>
        <w:rPr>
          <w:rFonts w:hint="eastAsia" w:ascii="SimSun" w:hAnsi="SimSun" w:cs="SimSun"/>
          <w:szCs w:val="21"/>
          <w:highlight w:val="none"/>
        </w:rPr>
        <w:t>为了保护发、承包双方合法权益，根据《中华人民共和国合同法》、《中华人民共和国政府采购法》、《中华人民共和国建筑法》及其他有关法律、法规、规章，双方签订本合同协议书。</w:t>
      </w:r>
    </w:p>
    <w:p>
      <w:pPr>
        <w:adjustRightInd w:val="0"/>
        <w:snapToGrid w:val="0"/>
        <w:spacing w:line="470" w:lineRule="exact"/>
        <w:ind w:firstLine="420" w:firstLineChars="200"/>
        <w:rPr>
          <w:rFonts w:hint="eastAsia" w:ascii="SimSun" w:hAnsi="SimSun" w:cs="SimSun"/>
          <w:b/>
          <w:szCs w:val="21"/>
          <w:highlight w:val="none"/>
        </w:rPr>
      </w:pPr>
      <w:r>
        <w:rPr>
          <w:rFonts w:hint="eastAsia" w:ascii="SimSun" w:hAnsi="SimSun" w:cs="SimSun"/>
          <w:b/>
          <w:szCs w:val="21"/>
          <w:highlight w:val="none"/>
        </w:rPr>
        <w:t>1.项目信息</w:t>
      </w:r>
    </w:p>
    <w:p>
      <w:pPr>
        <w:spacing w:line="440" w:lineRule="exact"/>
        <w:ind w:firstLine="420" w:firstLineChars="200"/>
        <w:rPr>
          <w:rFonts w:hint="eastAsia" w:ascii="SimSun" w:hAnsi="SimSun" w:cs="SimSun"/>
          <w:szCs w:val="18"/>
          <w:highlight w:val="none"/>
        </w:rPr>
      </w:pPr>
      <w:r>
        <w:rPr>
          <w:rFonts w:hint="eastAsia" w:ascii="SimSun" w:hAnsi="SimSun" w:cs="SimSun"/>
          <w:szCs w:val="21"/>
          <w:highlight w:val="none"/>
        </w:rPr>
        <w:t>（1）采购项目名称：</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p>
    <w:p>
      <w:pPr>
        <w:spacing w:line="440" w:lineRule="exact"/>
        <w:ind w:firstLine="420" w:firstLineChars="200"/>
        <w:rPr>
          <w:rFonts w:hint="eastAsia" w:ascii="SimSun" w:hAnsi="SimSun" w:cs="SimSun"/>
          <w:szCs w:val="18"/>
          <w:highlight w:val="none"/>
        </w:rPr>
      </w:pPr>
      <w:r>
        <w:rPr>
          <w:rFonts w:hint="eastAsia" w:ascii="SimSun" w:hAnsi="SimSun" w:cs="SimSun"/>
          <w:szCs w:val="21"/>
          <w:highlight w:val="none"/>
        </w:rPr>
        <w:t xml:space="preserve">（2）采购计划编号： </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p>
    <w:p>
      <w:pPr>
        <w:spacing w:line="440" w:lineRule="exact"/>
        <w:ind w:firstLine="420" w:firstLineChars="200"/>
        <w:rPr>
          <w:rFonts w:hint="eastAsia" w:ascii="SimSun" w:hAnsi="SimSun" w:cs="SimSun"/>
          <w:szCs w:val="18"/>
          <w:highlight w:val="none"/>
        </w:rPr>
      </w:pPr>
      <w:r>
        <w:rPr>
          <w:rFonts w:hint="eastAsia" w:ascii="SimSun" w:hAnsi="SimSun" w:cs="SimSun"/>
          <w:szCs w:val="21"/>
          <w:highlight w:val="none"/>
        </w:rPr>
        <w:t>（3）项目内容：</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p>
    <w:p>
      <w:pPr>
        <w:adjustRightInd w:val="0"/>
        <w:snapToGrid w:val="0"/>
        <w:spacing w:line="470" w:lineRule="exact"/>
        <w:ind w:firstLine="411" w:firstLineChars="196"/>
        <w:rPr>
          <w:rFonts w:hint="eastAsia" w:ascii="SimSun" w:hAnsi="SimSun" w:cs="SimSun"/>
          <w:b/>
          <w:szCs w:val="21"/>
          <w:highlight w:val="none"/>
        </w:rPr>
      </w:pPr>
      <w:r>
        <w:rPr>
          <w:rFonts w:hint="eastAsia" w:ascii="SimSun" w:hAnsi="SimSun" w:cs="SimSun"/>
          <w:b/>
          <w:szCs w:val="21"/>
          <w:highlight w:val="none"/>
        </w:rPr>
        <w:t>2.合同金额</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（1）合同金额小写：</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p>
    <w:p>
      <w:pPr>
        <w:adjustRightInd w:val="0"/>
        <w:snapToGrid w:val="0"/>
        <w:spacing w:line="470" w:lineRule="exact"/>
        <w:ind w:firstLine="1260" w:firstLineChars="600"/>
        <w:rPr>
          <w:rFonts w:hint="eastAsia" w:ascii="SimSun" w:hAnsi="SimSun" w:cs="SimSun"/>
          <w:b/>
          <w:szCs w:val="21"/>
          <w:highlight w:val="none"/>
        </w:rPr>
      </w:pPr>
      <w:r>
        <w:rPr>
          <w:rFonts w:hint="eastAsia" w:ascii="SimSun" w:hAnsi="SimSun" w:cs="SimSun"/>
          <w:szCs w:val="21"/>
          <w:highlight w:val="none"/>
        </w:rPr>
        <w:t>大写：</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r>
        <w:rPr>
          <w:rFonts w:hint="eastAsia" w:ascii="SimSun" w:hAnsi="SimSun" w:cs="SimSun"/>
          <w:szCs w:val="21"/>
          <w:highlight w:val="none"/>
          <w:u w:val="single"/>
        </w:rPr>
        <w:t xml:space="preserve">                     </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（2）具体标的见附件。</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（3）合同价格形式：</w:t>
      </w:r>
      <w:r>
        <w:rPr>
          <w:rFonts w:hint="eastAsia" w:ascii="SimSun" w:hAnsi="SimSun" w:cs="SimSun"/>
          <w:szCs w:val="21"/>
          <w:highlight w:val="none"/>
          <w:u w:val="single"/>
        </w:rPr>
        <w:t xml:space="preserve">  固定总价合同  </w:t>
      </w:r>
      <w:r>
        <w:rPr>
          <w:rFonts w:hint="eastAsia" w:ascii="SimSun" w:hAnsi="SimSun" w:cs="SimSun"/>
          <w:szCs w:val="21"/>
          <w:highlight w:val="none"/>
        </w:rPr>
        <w:t>。</w:t>
      </w:r>
    </w:p>
    <w:p>
      <w:pPr>
        <w:adjustRightInd w:val="0"/>
        <w:snapToGrid w:val="0"/>
        <w:spacing w:line="470" w:lineRule="exact"/>
        <w:ind w:firstLine="420" w:firstLineChars="200"/>
        <w:rPr>
          <w:rFonts w:hint="eastAsia" w:ascii="SimSun" w:hAnsi="SimSun" w:cs="SimSun"/>
          <w:szCs w:val="21"/>
          <w:highlight w:val="none"/>
          <w:u w:val="single"/>
        </w:rPr>
      </w:pPr>
      <w:r>
        <w:rPr>
          <w:rFonts w:hint="eastAsia" w:ascii="SimSun" w:hAnsi="SimSun" w:cs="SimSun"/>
          <w:b/>
          <w:szCs w:val="21"/>
          <w:highlight w:val="none"/>
        </w:rPr>
        <w:t>3.履行合同的时间、地点及方式</w:t>
      </w:r>
      <w:r>
        <w:rPr>
          <w:rFonts w:hint="eastAsia" w:ascii="SimSun" w:hAnsi="SimSun" w:cs="SimSun"/>
          <w:szCs w:val="21"/>
          <w:highlight w:val="none"/>
          <w:u w:val="single"/>
        </w:rPr>
        <w:t xml:space="preserve"> </w:t>
      </w:r>
    </w:p>
    <w:p>
      <w:pPr>
        <w:adjustRightInd w:val="0"/>
        <w:snapToGrid w:val="0"/>
        <w:spacing w:line="470" w:lineRule="exact"/>
        <w:ind w:firstLine="630" w:firstLineChars="300"/>
        <w:rPr>
          <w:rFonts w:hint="eastAsia" w:ascii="SimSun" w:hAnsi="SimSun" w:cs="SimSun"/>
          <w:szCs w:val="21"/>
          <w:highlight w:val="none"/>
        </w:rPr>
      </w:pPr>
      <w:r>
        <w:rPr>
          <w:rFonts w:hint="eastAsia" w:ascii="SimSun" w:hAnsi="SimSun" w:cs="SimSun"/>
          <w:szCs w:val="21"/>
          <w:highlight w:val="none"/>
        </w:rPr>
        <w:t>起始日期：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日，完成日期：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日。总日历天数：</w:t>
      </w:r>
      <w:r>
        <w:rPr>
          <w:rFonts w:hint="eastAsia" w:ascii="SimSun" w:hAnsi="SimSun" w:cs="SimSun"/>
          <w:szCs w:val="21"/>
          <w:highlight w:val="none"/>
          <w:u w:val="single"/>
        </w:rPr>
        <w:t xml:space="preserve">     </w:t>
      </w:r>
      <w:r>
        <w:rPr>
          <w:rFonts w:hint="eastAsia" w:ascii="SimSun" w:hAnsi="SimSun" w:cs="SimSun"/>
          <w:szCs w:val="21"/>
          <w:highlight w:val="none"/>
        </w:rPr>
        <w:t>天。</w:t>
      </w:r>
    </w:p>
    <w:p>
      <w:pPr>
        <w:adjustRightInd w:val="0"/>
        <w:snapToGrid w:val="0"/>
        <w:spacing w:line="470" w:lineRule="exact"/>
        <w:ind w:firstLine="630" w:firstLineChars="300"/>
        <w:rPr>
          <w:rFonts w:hint="eastAsia" w:ascii="SimSun" w:hAnsi="SimSun" w:cs="SimSun"/>
          <w:szCs w:val="21"/>
          <w:highlight w:val="none"/>
          <w:u w:val="single"/>
        </w:rPr>
      </w:pPr>
      <w:r>
        <w:rPr>
          <w:rFonts w:hint="eastAsia" w:ascii="SimSun" w:hAnsi="SimSun" w:cs="SimSun"/>
          <w:szCs w:val="21"/>
          <w:highlight w:val="none"/>
        </w:rPr>
        <w:t>地点</w:t>
      </w:r>
      <w:r>
        <w:rPr>
          <w:rFonts w:hint="eastAsia" w:ascii="SimSun" w:hAnsi="SimSun" w:cs="SimSun"/>
          <w:b/>
          <w:szCs w:val="21"/>
          <w:highlight w:val="none"/>
        </w:rPr>
        <w:t>：</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r>
        <w:rPr>
          <w:rFonts w:hint="eastAsia" w:ascii="SimSun" w:hAnsi="SimSun" w:cs="SimSun"/>
          <w:szCs w:val="21"/>
          <w:highlight w:val="none"/>
          <w:u w:val="single"/>
        </w:rPr>
        <w:t xml:space="preserve">     </w:t>
      </w:r>
    </w:p>
    <w:p>
      <w:pPr>
        <w:adjustRightInd w:val="0"/>
        <w:snapToGrid w:val="0"/>
        <w:spacing w:line="470" w:lineRule="exact"/>
        <w:ind w:firstLine="630" w:firstLineChars="300"/>
        <w:rPr>
          <w:rFonts w:hint="eastAsia" w:ascii="SimSun" w:hAnsi="SimSun" w:cs="SimSun"/>
          <w:szCs w:val="21"/>
          <w:highlight w:val="none"/>
        </w:rPr>
      </w:pPr>
      <w:r>
        <w:rPr>
          <w:rFonts w:hint="eastAsia" w:ascii="SimSun" w:hAnsi="SimSun" w:cs="SimSun"/>
          <w:szCs w:val="21"/>
          <w:highlight w:val="none"/>
        </w:rPr>
        <w:t>方式：</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p>
    <w:p>
      <w:pPr>
        <w:adjustRightInd w:val="0"/>
        <w:snapToGrid w:val="0"/>
        <w:spacing w:line="470" w:lineRule="exact"/>
        <w:ind w:firstLine="420" w:firstLineChars="200"/>
        <w:rPr>
          <w:rFonts w:hint="eastAsia" w:ascii="SimSun" w:hAnsi="SimSun" w:cs="SimSun"/>
          <w:b/>
          <w:szCs w:val="21"/>
          <w:highlight w:val="none"/>
        </w:rPr>
      </w:pPr>
      <w:r>
        <w:rPr>
          <w:rFonts w:hint="eastAsia" w:ascii="SimSun" w:hAnsi="SimSun" w:cs="SimSun"/>
          <w:b/>
          <w:szCs w:val="21"/>
          <w:highlight w:val="none"/>
        </w:rPr>
        <w:t>4.付款：</w:t>
      </w:r>
    </w:p>
    <w:p>
      <w:pPr>
        <w:spacing w:line="470" w:lineRule="exact"/>
        <w:ind w:firstLine="630" w:firstLineChars="300"/>
        <w:rPr>
          <w:rFonts w:hint="eastAsia" w:ascii="SimSun" w:hAnsi="SimSun" w:cs="SimSun"/>
          <w:bCs/>
          <w:szCs w:val="21"/>
          <w:highlight w:val="none"/>
        </w:rPr>
      </w:pPr>
      <w:r>
        <w:rPr>
          <w:rFonts w:hint="eastAsia" w:ascii="SimSun" w:hAnsi="SimSun" w:cs="SimSun"/>
          <w:szCs w:val="21"/>
          <w:highlight w:val="none"/>
        </w:rPr>
        <w:t>1、</w:t>
      </w:r>
      <w:r>
        <w:rPr>
          <w:rFonts w:hint="eastAsia" w:ascii="SimSun" w:hAnsi="SimSun" w:cs="SimSun"/>
          <w:szCs w:val="21"/>
          <w:highlight w:val="none"/>
          <w:u w:val="single"/>
        </w:rPr>
        <w:t xml:space="preserve">                                             </w:t>
      </w:r>
      <w:r>
        <w:rPr>
          <w:rFonts w:hint="eastAsia" w:ascii="SimSun" w:hAnsi="SimSun" w:cs="SimSun"/>
          <w:szCs w:val="21"/>
          <w:highlight w:val="none"/>
        </w:rPr>
        <w:t xml:space="preserve">。  </w:t>
      </w:r>
    </w:p>
    <w:p>
      <w:pPr>
        <w:spacing w:line="470" w:lineRule="exact"/>
        <w:ind w:firstLine="630" w:firstLineChars="300"/>
        <w:rPr>
          <w:rFonts w:hint="eastAsia" w:ascii="SimSun" w:hAnsi="SimSun" w:cs="SimSun"/>
          <w:szCs w:val="21"/>
          <w:highlight w:val="none"/>
        </w:rPr>
      </w:pPr>
      <w:r>
        <w:rPr>
          <w:rFonts w:hint="eastAsia" w:ascii="SimSun" w:hAnsi="SimSun" w:cs="SimSun"/>
          <w:bCs/>
          <w:szCs w:val="21"/>
          <w:highlight w:val="none"/>
        </w:rPr>
        <w:t>2、预付款根据采购文件的约定，在合同签订前提交不超过合同金额10%的履约担保。</w:t>
      </w:r>
    </w:p>
    <w:p>
      <w:pPr>
        <w:adjustRightInd w:val="0"/>
        <w:snapToGrid w:val="0"/>
        <w:spacing w:line="470" w:lineRule="exact"/>
        <w:ind w:firstLine="420" w:firstLineChars="200"/>
        <w:rPr>
          <w:rFonts w:hint="eastAsia" w:ascii="SimSun" w:hAnsi="SimSun" w:cs="SimSun"/>
          <w:b/>
          <w:szCs w:val="21"/>
          <w:highlight w:val="none"/>
        </w:rPr>
      </w:pPr>
      <w:r>
        <w:rPr>
          <w:rFonts w:hint="eastAsia" w:ascii="SimSun" w:hAnsi="SimSun" w:cs="SimSun"/>
          <w:b/>
          <w:szCs w:val="21"/>
          <w:highlight w:val="none"/>
        </w:rPr>
        <w:t>5.解决合同纠纷方式</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首先通过双方协商解决，协商解决不成，则通过以下途径之一解决纠纷：</w:t>
      </w:r>
    </w:p>
    <w:p>
      <w:pPr>
        <w:adjustRightInd w:val="0"/>
        <w:snapToGrid w:val="0"/>
        <w:spacing w:line="470" w:lineRule="exact"/>
        <w:ind w:firstLine="840" w:firstLineChars="400"/>
        <w:rPr>
          <w:rFonts w:hint="eastAsia" w:ascii="SimSun" w:hAnsi="SimSun" w:cs="SimSun"/>
          <w:szCs w:val="21"/>
          <w:highlight w:val="none"/>
        </w:rPr>
      </w:pPr>
      <w:r>
        <w:rPr>
          <w:rFonts w:hint="eastAsia" w:ascii="SimSun" w:hAnsi="SimSun" w:cs="SimSun"/>
          <w:szCs w:val="21"/>
          <w:highlight w:val="none"/>
        </w:rPr>
        <w:t>□ 提请仲裁       □ 向人民法院提起诉讼</w:t>
      </w:r>
    </w:p>
    <w:p>
      <w:pPr>
        <w:adjustRightInd w:val="0"/>
        <w:snapToGrid w:val="0"/>
        <w:spacing w:line="470" w:lineRule="exact"/>
        <w:ind w:firstLine="420" w:firstLineChars="200"/>
        <w:rPr>
          <w:rFonts w:hint="eastAsia" w:ascii="SimSun" w:hAnsi="SimSun" w:cs="SimSun"/>
          <w:b/>
          <w:szCs w:val="21"/>
          <w:highlight w:val="none"/>
        </w:rPr>
      </w:pPr>
      <w:r>
        <w:rPr>
          <w:rFonts w:hint="eastAsia" w:ascii="SimSun" w:hAnsi="SimSun" w:cs="SimSun"/>
          <w:b/>
          <w:szCs w:val="21"/>
          <w:highlight w:val="none"/>
        </w:rPr>
        <w:t>6.组成合同的文件</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本协议书与下列文件一起构成合同文件，如下述文件之间有任何抵触、矛盾或歧义，应按以下顺序解释：</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（1）在采购或合同履行过程中乙方作出的承诺以及双方协商达成的变更或补充协议</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（2）成交通知书</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（3）响应文件</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（4）政府采购合同格式条款及其附件</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（5）专用合同条款</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（6）通用合同条款（如果有）</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（7）标准、规范及有关技术文件，图纸，已标价工程量清单或预算书（如果有）</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（8）其他合同文件。</w:t>
      </w:r>
    </w:p>
    <w:p>
      <w:pPr>
        <w:adjustRightInd w:val="0"/>
        <w:snapToGrid w:val="0"/>
        <w:spacing w:line="470" w:lineRule="exact"/>
        <w:ind w:firstLine="308" w:firstLineChars="147"/>
        <w:rPr>
          <w:rFonts w:hint="eastAsia" w:ascii="SimSun" w:hAnsi="SimSun" w:cs="SimSun"/>
          <w:b/>
          <w:szCs w:val="21"/>
          <w:highlight w:val="none"/>
        </w:rPr>
      </w:pPr>
      <w:r>
        <w:rPr>
          <w:rFonts w:hint="eastAsia" w:ascii="SimSun" w:hAnsi="SimSun" w:cs="SimSun"/>
          <w:b/>
          <w:szCs w:val="21"/>
          <w:highlight w:val="none"/>
        </w:rPr>
        <w:t>7.合同生效</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本合同自</w:t>
      </w:r>
      <w:r>
        <w:rPr>
          <w:rFonts w:hint="eastAsia" w:ascii="SimSun" w:hAnsi="SimSun" w:cs="SimSun"/>
          <w:szCs w:val="21"/>
          <w:highlight w:val="none"/>
          <w:u w:val="single"/>
        </w:rPr>
        <w:t xml:space="preserve">                               </w:t>
      </w:r>
      <w:r>
        <w:rPr>
          <w:rFonts w:hint="eastAsia" w:ascii="SimSun" w:hAnsi="SimSun" w:cs="SimSun"/>
          <w:szCs w:val="21"/>
          <w:highlight w:val="none"/>
        </w:rPr>
        <w:t>生效。</w:t>
      </w:r>
    </w:p>
    <w:p>
      <w:pPr>
        <w:adjustRightInd w:val="0"/>
        <w:snapToGrid w:val="0"/>
        <w:spacing w:line="470" w:lineRule="exact"/>
        <w:ind w:firstLine="308" w:firstLineChars="147"/>
        <w:rPr>
          <w:rFonts w:hint="eastAsia" w:ascii="SimSun" w:hAnsi="SimSun" w:cs="SimSun"/>
          <w:b/>
          <w:szCs w:val="21"/>
          <w:highlight w:val="none"/>
        </w:rPr>
      </w:pPr>
      <w:r>
        <w:rPr>
          <w:rFonts w:hint="eastAsia" w:ascii="SimSun" w:hAnsi="SimSun" w:cs="SimSun"/>
          <w:b/>
          <w:szCs w:val="21"/>
          <w:highlight w:val="none"/>
        </w:rPr>
        <w:t>8.合同份数</w:t>
      </w:r>
    </w:p>
    <w:p>
      <w:pPr>
        <w:adjustRightInd w:val="0"/>
        <w:snapToGrid w:val="0"/>
        <w:spacing w:line="470" w:lineRule="exact"/>
        <w:ind w:firstLine="420" w:firstLineChars="200"/>
        <w:rPr>
          <w:rFonts w:hint="eastAsia" w:ascii="SimSun" w:hAnsi="SimSun" w:cs="SimSun"/>
          <w:szCs w:val="21"/>
          <w:highlight w:val="none"/>
        </w:rPr>
      </w:pPr>
      <w:r>
        <w:rPr>
          <w:rFonts w:hint="eastAsia" w:ascii="SimSun" w:hAnsi="SimSun" w:cs="SimSun"/>
          <w:szCs w:val="21"/>
          <w:highlight w:val="none"/>
        </w:rPr>
        <w:t>本合同一式</w:t>
      </w:r>
      <w:r>
        <w:rPr>
          <w:rFonts w:hint="eastAsia" w:ascii="SimSun" w:hAnsi="SimSun" w:cs="SimSun"/>
          <w:szCs w:val="21"/>
          <w:highlight w:val="none"/>
          <w:u w:val="single"/>
        </w:rPr>
        <w:t xml:space="preserve">    </w:t>
      </w:r>
      <w:r>
        <w:rPr>
          <w:rFonts w:hint="eastAsia" w:ascii="SimSun" w:hAnsi="SimSun" w:cs="SimSun"/>
          <w:szCs w:val="21"/>
          <w:highlight w:val="none"/>
        </w:rPr>
        <w:t>份，采购人执</w:t>
      </w:r>
      <w:r>
        <w:rPr>
          <w:rFonts w:hint="eastAsia" w:ascii="SimSun" w:hAnsi="SimSun" w:cs="SimSun"/>
          <w:szCs w:val="21"/>
          <w:highlight w:val="none"/>
          <w:u w:val="single"/>
        </w:rPr>
        <w:t xml:space="preserve">   </w:t>
      </w:r>
      <w:r>
        <w:rPr>
          <w:rFonts w:hint="eastAsia" w:ascii="SimSun" w:hAnsi="SimSun" w:cs="SimSun"/>
          <w:szCs w:val="21"/>
          <w:highlight w:val="none"/>
        </w:rPr>
        <w:t>份，供应商执</w:t>
      </w:r>
      <w:r>
        <w:rPr>
          <w:rFonts w:hint="eastAsia" w:ascii="SimSun" w:hAnsi="SimSun" w:cs="SimSun"/>
          <w:szCs w:val="21"/>
          <w:highlight w:val="none"/>
          <w:u w:val="single"/>
        </w:rPr>
        <w:t xml:space="preserve">   </w:t>
      </w:r>
      <w:r>
        <w:rPr>
          <w:rFonts w:hint="eastAsia" w:ascii="SimSun" w:hAnsi="SimSun" w:cs="SimSun"/>
          <w:szCs w:val="21"/>
          <w:highlight w:val="none"/>
        </w:rPr>
        <w:t>份，均具有同等法律效力。</w:t>
      </w:r>
    </w:p>
    <w:p>
      <w:pPr>
        <w:adjustRightInd w:val="0"/>
        <w:snapToGrid w:val="0"/>
        <w:spacing w:line="470" w:lineRule="exact"/>
        <w:rPr>
          <w:rFonts w:hint="eastAsia" w:ascii="SimSun" w:hAnsi="SimSun" w:cs="SimSun"/>
          <w:szCs w:val="21"/>
          <w:highlight w:val="none"/>
        </w:rPr>
      </w:pPr>
      <w:r>
        <w:rPr>
          <w:rFonts w:hint="eastAsia" w:ascii="SimSun" w:hAnsi="SimSun" w:cs="SimSun"/>
          <w:szCs w:val="21"/>
          <w:highlight w:val="none"/>
        </w:rPr>
        <w:t xml:space="preserve">    合同订立时间：</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w:t>
      </w:r>
    </w:p>
    <w:p>
      <w:pPr>
        <w:adjustRightInd w:val="0"/>
        <w:snapToGrid w:val="0"/>
        <w:spacing w:line="470" w:lineRule="exact"/>
        <w:rPr>
          <w:rFonts w:hint="eastAsia" w:ascii="SimSun" w:hAnsi="SimSun" w:cs="SimSun"/>
          <w:szCs w:val="21"/>
          <w:highlight w:val="none"/>
        </w:rPr>
      </w:pPr>
      <w:r>
        <w:rPr>
          <w:rFonts w:hint="eastAsia" w:ascii="SimSun" w:hAnsi="SimSun" w:cs="SimSun"/>
          <w:szCs w:val="21"/>
          <w:highlight w:val="none"/>
        </w:rPr>
        <w:t xml:space="preserve">    合同订立地点：</w:t>
      </w:r>
      <w:r>
        <w:rPr>
          <w:rFonts w:hint="eastAsia" w:ascii="SimSun" w:hAnsi="SimSun" w:cs="SimSun"/>
          <w:sz w:val="22"/>
          <w:szCs w:val="18"/>
          <w:highlight w:val="none"/>
          <w:u w:val="single"/>
        </w:rPr>
        <w:t xml:space="preserve">                                 　</w:t>
      </w:r>
      <w:r>
        <w:rPr>
          <w:rFonts w:hint="eastAsia" w:ascii="SimSun" w:hAnsi="SimSun" w:cs="SimSun"/>
          <w:szCs w:val="18"/>
          <w:highlight w:val="none"/>
        </w:rPr>
        <w:t xml:space="preserve"> </w:t>
      </w:r>
      <w:r>
        <w:rPr>
          <w:rFonts w:hint="eastAsia" w:ascii="SimSun" w:hAnsi="SimSun" w:cs="SimSun"/>
          <w:szCs w:val="21"/>
          <w:highlight w:val="none"/>
        </w:rPr>
        <w:t xml:space="preserve">  </w:t>
      </w:r>
    </w:p>
    <w:p>
      <w:pPr>
        <w:adjustRightInd w:val="0"/>
        <w:snapToGrid w:val="0"/>
        <w:spacing w:line="336" w:lineRule="auto"/>
        <w:rPr>
          <w:rFonts w:hint="eastAsia" w:ascii="SimSun" w:hAnsi="SimSun" w:cs="SimSun"/>
          <w:szCs w:val="21"/>
          <w:highlight w:val="none"/>
        </w:rPr>
      </w:pPr>
      <w:r>
        <w:rPr>
          <w:rFonts w:hint="eastAsia" w:ascii="SimSun" w:hAnsi="SimSun" w:cs="SimSun"/>
          <w:szCs w:val="21"/>
          <w:highlight w:val="none"/>
        </w:rPr>
        <w:t xml:space="preserve">   </w:t>
      </w:r>
    </w:p>
    <w:p>
      <w:pPr>
        <w:adjustRightInd w:val="0"/>
        <w:snapToGrid w:val="0"/>
        <w:spacing w:line="500" w:lineRule="exact"/>
        <w:rPr>
          <w:rFonts w:hint="eastAsia" w:ascii="SimSun" w:hAnsi="SimSun" w:cs="SimSun"/>
          <w:szCs w:val="21"/>
          <w:highlight w:val="none"/>
          <w:u w:val="single"/>
        </w:rPr>
      </w:pPr>
      <w:r>
        <w:rPr>
          <w:rFonts w:hint="eastAsia" w:ascii="SimSun" w:hAnsi="SimSun" w:cs="SimSun"/>
          <w:szCs w:val="21"/>
          <w:highlight w:val="none"/>
        </w:rPr>
        <w:t xml:space="preserve">    采  购  人：</w:t>
      </w:r>
      <w:r>
        <w:rPr>
          <w:rFonts w:hint="eastAsia" w:ascii="SimSun" w:hAnsi="SimSun" w:cs="SimSun"/>
          <w:szCs w:val="21"/>
          <w:highlight w:val="none"/>
          <w:u w:val="single"/>
        </w:rPr>
        <w:t xml:space="preserve">（公章）            </w:t>
      </w:r>
      <w:r>
        <w:rPr>
          <w:rFonts w:hint="eastAsia" w:ascii="SimSun" w:hAnsi="SimSun" w:cs="SimSun"/>
          <w:szCs w:val="21"/>
          <w:highlight w:val="none"/>
        </w:rPr>
        <w:t xml:space="preserve">        供 应 商：</w:t>
      </w:r>
      <w:r>
        <w:rPr>
          <w:rFonts w:hint="eastAsia" w:ascii="SimSun" w:hAnsi="SimSun" w:cs="SimSun"/>
          <w:szCs w:val="21"/>
          <w:highlight w:val="none"/>
          <w:u w:val="single"/>
        </w:rPr>
        <w:t>（公章）</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adjustRightInd w:val="0"/>
        <w:snapToGrid w:val="0"/>
        <w:spacing w:line="500" w:lineRule="exact"/>
        <w:ind w:firstLine="420"/>
        <w:rPr>
          <w:rFonts w:hint="eastAsia" w:ascii="SimSun" w:hAnsi="SimSun" w:cs="SimSun"/>
          <w:sz w:val="22"/>
          <w:szCs w:val="18"/>
          <w:highlight w:val="none"/>
          <w:u w:val="single"/>
        </w:rPr>
      </w:pPr>
      <w:r>
        <w:rPr>
          <w:rFonts w:hint="eastAsia" w:ascii="SimSun" w:hAnsi="SimSun" w:cs="SimSun"/>
          <w:szCs w:val="21"/>
          <w:highlight w:val="none"/>
        </w:rPr>
        <w:t>法定代表人：</w:t>
      </w:r>
      <w:r>
        <w:rPr>
          <w:rFonts w:hint="eastAsia" w:ascii="SimSun" w:hAnsi="SimSun" w:cs="SimSun"/>
          <w:szCs w:val="21"/>
          <w:highlight w:val="none"/>
          <w:u w:val="single"/>
        </w:rPr>
        <w:t xml:space="preserve">                   </w:t>
      </w:r>
      <w:r>
        <w:rPr>
          <w:rFonts w:hint="eastAsia" w:ascii="SimSun" w:hAnsi="SimSun" w:cs="SimSun"/>
          <w:szCs w:val="21"/>
          <w:highlight w:val="none"/>
        </w:rPr>
        <w:t xml:space="preserve">         法定代表人：</w:t>
      </w:r>
      <w:r>
        <w:rPr>
          <w:rFonts w:hint="eastAsia" w:ascii="SimSun" w:hAnsi="SimSun" w:cs="SimSun"/>
          <w:sz w:val="22"/>
          <w:szCs w:val="18"/>
          <w:highlight w:val="none"/>
          <w:u w:val="single"/>
        </w:rPr>
        <w:t xml:space="preserve">                  　  </w:t>
      </w:r>
    </w:p>
    <w:p>
      <w:pPr>
        <w:adjustRightInd w:val="0"/>
        <w:snapToGrid w:val="0"/>
        <w:spacing w:line="500" w:lineRule="exact"/>
        <w:ind w:firstLine="420"/>
        <w:rPr>
          <w:rFonts w:hint="eastAsia" w:ascii="SimSun" w:hAnsi="SimSun" w:cs="SimSun"/>
          <w:szCs w:val="21"/>
          <w:highlight w:val="none"/>
        </w:rPr>
      </w:pPr>
      <w:r>
        <w:rPr>
          <w:rFonts w:hint="eastAsia" w:ascii="SimSun" w:hAnsi="SimSun" w:cs="SimSun"/>
          <w:szCs w:val="21"/>
          <w:highlight w:val="none"/>
        </w:rPr>
        <w:t>委托代理人：</w:t>
      </w:r>
      <w:r>
        <w:rPr>
          <w:rFonts w:hint="eastAsia" w:ascii="SimSun" w:hAnsi="SimSun" w:cs="SimSun"/>
          <w:szCs w:val="21"/>
          <w:highlight w:val="none"/>
          <w:u w:val="single"/>
        </w:rPr>
        <w:t xml:space="preserve">                   </w:t>
      </w:r>
      <w:r>
        <w:rPr>
          <w:rFonts w:hint="eastAsia" w:ascii="SimSun" w:hAnsi="SimSun" w:cs="SimSun"/>
          <w:szCs w:val="21"/>
          <w:highlight w:val="none"/>
        </w:rPr>
        <w:t xml:space="preserve">         委托代理人：</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adjustRightInd w:val="0"/>
        <w:snapToGrid w:val="0"/>
        <w:spacing w:line="500" w:lineRule="exact"/>
        <w:rPr>
          <w:rFonts w:hint="eastAsia" w:ascii="SimSun" w:hAnsi="SimSun" w:cs="SimSun"/>
          <w:szCs w:val="21"/>
          <w:highlight w:val="none"/>
        </w:rPr>
      </w:pPr>
      <w:r>
        <w:rPr>
          <w:rFonts w:hint="eastAsia" w:ascii="SimSun" w:hAnsi="SimSun" w:cs="SimSun"/>
          <w:szCs w:val="21"/>
          <w:highlight w:val="none"/>
        </w:rPr>
        <w:t xml:space="preserve">    电      话：</w:t>
      </w:r>
      <w:r>
        <w:rPr>
          <w:rFonts w:hint="eastAsia" w:ascii="SimSun" w:hAnsi="SimSun" w:cs="SimSun"/>
          <w:szCs w:val="21"/>
          <w:highlight w:val="none"/>
          <w:u w:val="single"/>
        </w:rPr>
        <w:t xml:space="preserve">                   </w:t>
      </w:r>
      <w:r>
        <w:rPr>
          <w:rFonts w:hint="eastAsia" w:ascii="SimSun" w:hAnsi="SimSun" w:cs="SimSun"/>
          <w:szCs w:val="21"/>
          <w:highlight w:val="none"/>
        </w:rPr>
        <w:t xml:space="preserve">         电      话：</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adjustRightInd w:val="0"/>
        <w:snapToGrid w:val="0"/>
        <w:spacing w:line="500" w:lineRule="exact"/>
        <w:rPr>
          <w:rFonts w:hint="eastAsia" w:ascii="SimSun" w:hAnsi="SimSun" w:cs="SimSun"/>
          <w:szCs w:val="21"/>
          <w:highlight w:val="none"/>
        </w:rPr>
      </w:pPr>
      <w:r>
        <w:rPr>
          <w:rFonts w:hint="eastAsia" w:ascii="SimSun" w:hAnsi="SimSun" w:cs="SimSun"/>
          <w:szCs w:val="21"/>
          <w:highlight w:val="none"/>
        </w:rPr>
        <w:t xml:space="preserve">    传      真：</w:t>
      </w:r>
      <w:r>
        <w:rPr>
          <w:rFonts w:hint="eastAsia" w:ascii="SimSun" w:hAnsi="SimSun" w:cs="SimSun"/>
          <w:szCs w:val="21"/>
          <w:highlight w:val="none"/>
          <w:u w:val="single"/>
        </w:rPr>
        <w:t xml:space="preserve">                   </w:t>
      </w:r>
      <w:r>
        <w:rPr>
          <w:rFonts w:hint="eastAsia" w:ascii="SimSun" w:hAnsi="SimSun" w:cs="SimSun"/>
          <w:szCs w:val="21"/>
          <w:highlight w:val="none"/>
        </w:rPr>
        <w:t xml:space="preserve">         传      真：</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adjustRightInd w:val="0"/>
        <w:snapToGrid w:val="0"/>
        <w:spacing w:line="500" w:lineRule="exact"/>
        <w:ind w:firstLine="420" w:firstLineChars="200"/>
        <w:rPr>
          <w:rFonts w:hint="eastAsia" w:ascii="SimSun" w:hAnsi="SimSun" w:cs="SimSun"/>
          <w:szCs w:val="21"/>
          <w:highlight w:val="none"/>
        </w:rPr>
      </w:pPr>
      <w:r>
        <w:rPr>
          <w:rFonts w:hint="eastAsia" w:ascii="SimSun" w:hAnsi="SimSun" w:cs="SimSun"/>
          <w:szCs w:val="21"/>
          <w:highlight w:val="none"/>
        </w:rPr>
        <w:t xml:space="preserve">                                        开 户 银 行：</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snapToGrid w:val="0"/>
        <w:spacing w:line="500" w:lineRule="exact"/>
        <w:jc w:val="center"/>
        <w:rPr>
          <w:rFonts w:hint="eastAsia" w:ascii="SimSun" w:hAnsi="SimSun" w:cs="SimSun"/>
          <w:b/>
          <w:bCs/>
          <w:szCs w:val="21"/>
          <w:highlight w:val="none"/>
        </w:rPr>
      </w:pPr>
      <w:r>
        <w:rPr>
          <w:rFonts w:hint="eastAsia" w:ascii="SimSun" w:hAnsi="SimSun" w:cs="SimSun"/>
          <w:szCs w:val="21"/>
          <w:highlight w:val="none"/>
        </w:rPr>
        <w:t xml:space="preserve">                 帐       号：</w:t>
      </w:r>
      <w:r>
        <w:rPr>
          <w:rFonts w:hint="eastAsia" w:ascii="SimSun" w:hAnsi="SimSun" w:cs="SimSun"/>
          <w:szCs w:val="21"/>
          <w:highlight w:val="none"/>
          <w:u w:val="single"/>
        </w:rPr>
        <w:t xml:space="preserve"> </w:t>
      </w:r>
      <w:r>
        <w:rPr>
          <w:rFonts w:hint="eastAsia" w:ascii="SimSun" w:hAnsi="SimSun" w:cs="SimSun"/>
          <w:sz w:val="22"/>
          <w:szCs w:val="18"/>
          <w:highlight w:val="none"/>
          <w:u w:val="single"/>
        </w:rPr>
        <w:t xml:space="preserve">                  　  </w:t>
      </w:r>
      <w:r>
        <w:rPr>
          <w:rFonts w:hint="eastAsia" w:ascii="SimSun" w:hAnsi="SimSun" w:cs="SimSun"/>
          <w:szCs w:val="21"/>
          <w:highlight w:val="none"/>
          <w:u w:val="single"/>
        </w:rPr>
        <w:t xml:space="preserve">                 </w:t>
      </w:r>
    </w:p>
    <w:p>
      <w:pPr>
        <w:adjustRightInd w:val="0"/>
        <w:snapToGrid w:val="0"/>
        <w:spacing w:line="360" w:lineRule="auto"/>
        <w:jc w:val="both"/>
        <w:rPr>
          <w:rFonts w:hint="eastAsia" w:ascii="SimSun" w:hAnsi="SimSun" w:cs="SimSun"/>
          <w:b/>
          <w:szCs w:val="21"/>
          <w:highlight w:val="none"/>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highlight w:val="none"/>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highlight w:val="none"/>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highlight w:val="none"/>
        </w:rPr>
      </w:pPr>
    </w:p>
    <w:p>
      <w:pPr>
        <w:tabs>
          <w:tab w:val="left" w:pos="8820"/>
          <w:tab w:val="left" w:pos="9345"/>
          <w:tab w:val="left" w:pos="9765"/>
        </w:tabs>
        <w:adjustRightInd w:val="0"/>
        <w:snapToGrid w:val="0"/>
        <w:spacing w:before="156" w:beforeLines="50" w:line="470" w:lineRule="exact"/>
        <w:ind w:right="384" w:rightChars="183"/>
        <w:jc w:val="center"/>
        <w:rPr>
          <w:rFonts w:hint="eastAsia" w:ascii="SimSun" w:hAnsi="SimSun" w:cs="SimSun"/>
          <w:b/>
          <w:bCs/>
          <w:sz w:val="32"/>
          <w:szCs w:val="32"/>
          <w:highlight w:val="none"/>
        </w:rPr>
      </w:pPr>
      <w:r>
        <w:rPr>
          <w:rFonts w:hint="eastAsia" w:ascii="SimSun" w:hAnsi="SimSun" w:cs="SimSun"/>
          <w:b/>
          <w:bCs/>
          <w:sz w:val="32"/>
          <w:szCs w:val="32"/>
          <w:highlight w:val="none"/>
        </w:rPr>
        <w:t>二、政府采购合同通用条款</w:t>
      </w:r>
    </w:p>
    <w:p>
      <w:pPr>
        <w:adjustRightInd w:val="0"/>
        <w:snapToGrid w:val="0"/>
        <w:spacing w:line="360" w:lineRule="auto"/>
        <w:ind w:firstLine="420" w:firstLineChars="200"/>
        <w:rPr>
          <w:rFonts w:hint="eastAsia" w:ascii="SimSun" w:hAnsi="SimSun" w:cs="SimSun"/>
          <w:bCs/>
          <w:szCs w:val="21"/>
          <w:highlight w:val="none"/>
        </w:rPr>
      </w:pPr>
    </w:p>
    <w:p>
      <w:pPr>
        <w:tabs>
          <w:tab w:val="left" w:pos="8820"/>
          <w:tab w:val="left" w:pos="9345"/>
          <w:tab w:val="left" w:pos="9765"/>
        </w:tabs>
        <w:adjustRightInd w:val="0"/>
        <w:snapToGrid w:val="0"/>
        <w:spacing w:before="156" w:beforeLines="50" w:line="360" w:lineRule="auto"/>
        <w:ind w:right="384" w:rightChars="183"/>
        <w:rPr>
          <w:rFonts w:hint="eastAsia" w:ascii="SimSun" w:hAnsi="SimSun" w:cs="SimSun"/>
          <w:b/>
          <w:szCs w:val="21"/>
          <w:highlight w:val="none"/>
        </w:rPr>
      </w:pPr>
      <w:r>
        <w:rPr>
          <w:rFonts w:hint="eastAsia" w:ascii="SimSun" w:hAnsi="SimSun" w:cs="SimSun"/>
          <w:b/>
          <w:szCs w:val="21"/>
          <w:highlight w:val="none"/>
        </w:rPr>
        <w:t>1.定义</w:t>
      </w:r>
    </w:p>
    <w:p>
      <w:pPr>
        <w:autoSpaceDE w:val="0"/>
        <w:autoSpaceDN w:val="0"/>
        <w:adjustRightInd w:val="0"/>
        <w:snapToGrid w:val="0"/>
        <w:spacing w:before="156" w:beforeLines="50" w:line="360" w:lineRule="auto"/>
        <w:ind w:firstLine="420" w:firstLineChars="200"/>
        <w:rPr>
          <w:rFonts w:hint="eastAsia" w:ascii="SimSun" w:hAnsi="SimSun" w:cs="SimSun"/>
          <w:b/>
          <w:szCs w:val="21"/>
          <w:highlight w:val="none"/>
        </w:rPr>
      </w:pPr>
      <w:r>
        <w:rPr>
          <w:rFonts w:hint="eastAsia" w:ascii="SimSun" w:hAnsi="SimSun" w:cs="SimSun"/>
          <w:b/>
          <w:szCs w:val="21"/>
          <w:highlight w:val="none"/>
        </w:rPr>
        <w:t>1.1合同当事人</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（1）采购人(以下称业主方)是指使用财政性资金，通过政府采购程序向供应商购买货物、服务的国家机关、事业单位、团体组织。本次采购的业主方名称、地址见采购文件前附表。</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（2）供应商(以下称成交方)是指参加政府采购活动而取得中标或成交结果，并向采购人提供货物、服务的法人、其他组织或者自然人。</w:t>
      </w:r>
    </w:p>
    <w:p>
      <w:pPr>
        <w:tabs>
          <w:tab w:val="left" w:pos="570"/>
          <w:tab w:val="left" w:pos="9240"/>
          <w:tab w:val="left" w:pos="9555"/>
        </w:tabs>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1.2本合同下列术语应解释为：</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highlight w:val="none"/>
        </w:rPr>
      </w:pPr>
      <w:r>
        <w:rPr>
          <w:rFonts w:hint="eastAsia" w:ascii="SimSun" w:hAnsi="SimSun" w:cs="SimSun"/>
          <w:szCs w:val="21"/>
          <w:highlight w:val="none"/>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highlight w:val="none"/>
        </w:rPr>
      </w:pPr>
      <w:r>
        <w:rPr>
          <w:rFonts w:hint="eastAsia" w:ascii="SimSun" w:hAnsi="SimSun" w:cs="SimSun"/>
          <w:szCs w:val="21"/>
          <w:highlight w:val="none"/>
        </w:rPr>
        <w:t>（2）“合同价”系指根据本合同规定成交方在正确地完全履行合同义务后业主方应支付给中标方的价款。</w:t>
      </w:r>
    </w:p>
    <w:p>
      <w:pPr>
        <w:tabs>
          <w:tab w:val="left" w:pos="570"/>
          <w:tab w:val="left" w:pos="9240"/>
          <w:tab w:val="left" w:pos="9555"/>
        </w:tabs>
        <w:adjustRightInd w:val="0"/>
        <w:snapToGrid w:val="0"/>
        <w:spacing w:before="156" w:beforeLines="50" w:line="360" w:lineRule="auto"/>
        <w:ind w:right="-92" w:rightChars="-44" w:firstLine="420" w:firstLineChars="200"/>
        <w:rPr>
          <w:rFonts w:hint="eastAsia" w:ascii="SimSun" w:hAnsi="SimSun" w:cs="SimSun"/>
          <w:szCs w:val="21"/>
          <w:highlight w:val="none"/>
        </w:rPr>
      </w:pPr>
      <w:r>
        <w:rPr>
          <w:rFonts w:hint="eastAsia" w:ascii="SimSun" w:hAnsi="SimSun" w:cs="SimSun"/>
          <w:szCs w:val="21"/>
          <w:highlight w:val="none"/>
        </w:rPr>
        <w:t>（3）“合同条款”系指本合同条款。</w:t>
      </w:r>
    </w:p>
    <w:p>
      <w:pPr>
        <w:autoSpaceDE w:val="0"/>
        <w:autoSpaceDN w:val="0"/>
        <w:adjustRightInd w:val="0"/>
        <w:snapToGrid w:val="0"/>
        <w:spacing w:before="156" w:beforeLines="50" w:line="340" w:lineRule="exact"/>
        <w:rPr>
          <w:rFonts w:hint="eastAsia" w:ascii="SimSun" w:hAnsi="SimSun" w:cs="SimSun"/>
          <w:b/>
          <w:szCs w:val="21"/>
          <w:highlight w:val="none"/>
        </w:rPr>
      </w:pPr>
      <w:r>
        <w:rPr>
          <w:rFonts w:hint="eastAsia" w:ascii="SimSun" w:hAnsi="SimSun" w:cs="SimSun"/>
          <w:b/>
          <w:szCs w:val="21"/>
          <w:highlight w:val="none"/>
        </w:rPr>
        <w:t>2.合同的适用范围</w:t>
      </w:r>
    </w:p>
    <w:p>
      <w:pPr>
        <w:autoSpaceDE w:val="0"/>
        <w:autoSpaceDN w:val="0"/>
        <w:adjustRightInd w:val="0"/>
        <w:snapToGrid w:val="0"/>
        <w:spacing w:before="156" w:beforeLines="50" w:line="340" w:lineRule="exact"/>
        <w:ind w:firstLine="420" w:firstLineChars="200"/>
        <w:rPr>
          <w:rFonts w:hint="eastAsia" w:ascii="SimSun" w:hAnsi="SimSun" w:cs="SimSun"/>
          <w:szCs w:val="21"/>
          <w:highlight w:val="none"/>
        </w:rPr>
      </w:pPr>
      <w:r>
        <w:rPr>
          <w:rFonts w:hint="eastAsia" w:ascii="SimSun" w:hAnsi="SimSun" w:cs="SimSun"/>
          <w:szCs w:val="21"/>
          <w:highlight w:val="none"/>
        </w:rPr>
        <w:t>2.1 本合同条款适用于没有被本合同其他部分的条款所取代的范围。</w:t>
      </w:r>
    </w:p>
    <w:p>
      <w:pPr>
        <w:autoSpaceDE w:val="0"/>
        <w:autoSpaceDN w:val="0"/>
        <w:adjustRightInd w:val="0"/>
        <w:snapToGrid w:val="0"/>
        <w:spacing w:before="156" w:beforeLines="50" w:line="340" w:lineRule="exact"/>
        <w:ind w:firstLine="420" w:firstLineChars="200"/>
        <w:rPr>
          <w:rFonts w:hint="eastAsia" w:ascii="SimSun" w:hAnsi="SimSun" w:cs="SimSun"/>
          <w:szCs w:val="21"/>
          <w:highlight w:val="none"/>
        </w:rPr>
      </w:pPr>
      <w:r>
        <w:rPr>
          <w:rFonts w:hint="eastAsia" w:ascii="SimSun" w:hAnsi="SimSun" w:cs="SimSun"/>
          <w:szCs w:val="21"/>
          <w:highlight w:val="none"/>
        </w:rPr>
        <w:t>2.2 合同内容根据采购文件、投标文件而确定。</w:t>
      </w:r>
    </w:p>
    <w:p>
      <w:pPr>
        <w:autoSpaceDE w:val="0"/>
        <w:autoSpaceDN w:val="0"/>
        <w:adjustRightInd w:val="0"/>
        <w:snapToGrid w:val="0"/>
        <w:spacing w:before="156" w:beforeLines="50" w:line="340" w:lineRule="exact"/>
        <w:rPr>
          <w:rFonts w:hint="eastAsia" w:ascii="SimSun" w:hAnsi="SimSun" w:cs="SimSun"/>
          <w:b/>
          <w:szCs w:val="21"/>
          <w:highlight w:val="none"/>
        </w:rPr>
      </w:pPr>
      <w:r>
        <w:rPr>
          <w:rFonts w:hint="eastAsia" w:ascii="SimSun" w:hAnsi="SimSun" w:cs="SimSun"/>
          <w:b/>
          <w:szCs w:val="21"/>
          <w:highlight w:val="none"/>
        </w:rPr>
        <w:t>3.合同标的及金额</w:t>
      </w:r>
    </w:p>
    <w:p>
      <w:pPr>
        <w:autoSpaceDE w:val="0"/>
        <w:autoSpaceDN w:val="0"/>
        <w:adjustRightInd w:val="0"/>
        <w:snapToGrid w:val="0"/>
        <w:spacing w:before="156" w:beforeLines="50" w:line="340" w:lineRule="exact"/>
        <w:ind w:firstLine="420" w:firstLineChars="200"/>
        <w:rPr>
          <w:rFonts w:hint="eastAsia" w:ascii="SimSun" w:hAnsi="SimSun" w:cs="SimSun"/>
          <w:szCs w:val="21"/>
          <w:highlight w:val="none"/>
        </w:rPr>
      </w:pPr>
      <w:r>
        <w:rPr>
          <w:rFonts w:hint="eastAsia" w:ascii="SimSun" w:hAnsi="SimSun" w:cs="SimSun"/>
          <w:szCs w:val="21"/>
          <w:highlight w:val="none"/>
        </w:rPr>
        <w:t>3.1 合同标的及金额应与中标或成交结果一致。</w:t>
      </w:r>
    </w:p>
    <w:p>
      <w:pPr>
        <w:autoSpaceDE w:val="0"/>
        <w:autoSpaceDN w:val="0"/>
        <w:adjustRightInd w:val="0"/>
        <w:snapToGrid w:val="0"/>
        <w:spacing w:before="156" w:beforeLines="50" w:line="340" w:lineRule="exact"/>
        <w:rPr>
          <w:rFonts w:hint="eastAsia" w:ascii="SimSun" w:hAnsi="SimSun" w:cs="SimSun"/>
          <w:b/>
          <w:szCs w:val="21"/>
          <w:highlight w:val="none"/>
        </w:rPr>
      </w:pPr>
      <w:r>
        <w:rPr>
          <w:rFonts w:hint="eastAsia" w:ascii="SimSun" w:hAnsi="SimSun" w:cs="SimSun"/>
          <w:b/>
          <w:szCs w:val="21"/>
          <w:highlight w:val="none"/>
        </w:rPr>
        <w:t>4.合同价款</w:t>
      </w:r>
    </w:p>
    <w:p>
      <w:pPr>
        <w:adjustRightInd w:val="0"/>
        <w:snapToGrid w:val="0"/>
        <w:spacing w:before="156" w:beforeLines="50" w:line="340" w:lineRule="exact"/>
        <w:ind w:firstLine="560"/>
        <w:rPr>
          <w:rFonts w:hint="eastAsia" w:ascii="SimSun" w:hAnsi="SimSun" w:cs="SimSun"/>
          <w:szCs w:val="21"/>
          <w:highlight w:val="none"/>
        </w:rPr>
      </w:pPr>
      <w:r>
        <w:rPr>
          <w:rFonts w:hint="eastAsia" w:ascii="SimSun" w:hAnsi="SimSun" w:cs="SimSun"/>
          <w:szCs w:val="21"/>
          <w:highlight w:val="none"/>
        </w:rPr>
        <w:t>4.1具体合同价款见本合同第3.1条。成交方为履行本合同而发生的所有费用均应包含在合同价款中，业主方不再另行支付其它任何费用。</w:t>
      </w:r>
    </w:p>
    <w:p>
      <w:pPr>
        <w:adjustRightInd w:val="0"/>
        <w:snapToGrid w:val="0"/>
        <w:spacing w:before="156" w:beforeLines="50" w:line="360" w:lineRule="auto"/>
        <w:rPr>
          <w:rFonts w:hint="eastAsia" w:ascii="SimSun" w:hAnsi="SimSun" w:cs="SimSun"/>
          <w:b/>
          <w:szCs w:val="21"/>
          <w:highlight w:val="none"/>
        </w:rPr>
      </w:pPr>
      <w:r>
        <w:rPr>
          <w:rFonts w:hint="eastAsia" w:ascii="SimSun" w:hAnsi="SimSun" w:cs="SimSun"/>
          <w:b/>
          <w:szCs w:val="21"/>
          <w:highlight w:val="none"/>
        </w:rPr>
        <w:t>5.履行合同的时间、地点和方式</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5.1 成交方应当在业主方确定的时间、指定的地点履行合同，具体的服务期限、地点和方式见采购文件前附表。</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5.2 成交方提供服务的应当在业主方指定的地点完成服务项目。</w:t>
      </w:r>
    </w:p>
    <w:p>
      <w:pPr>
        <w:adjustRightInd w:val="0"/>
        <w:snapToGrid w:val="0"/>
        <w:spacing w:before="156" w:beforeLines="50" w:line="360" w:lineRule="auto"/>
        <w:rPr>
          <w:rFonts w:hint="eastAsia" w:ascii="SimSun" w:hAnsi="SimSun" w:cs="SimSun"/>
          <w:b/>
          <w:szCs w:val="21"/>
          <w:highlight w:val="none"/>
        </w:rPr>
      </w:pPr>
      <w:r>
        <w:rPr>
          <w:rFonts w:hint="eastAsia" w:ascii="SimSun" w:hAnsi="SimSun" w:cs="SimSun"/>
          <w:b/>
          <w:szCs w:val="21"/>
          <w:highlight w:val="none"/>
        </w:rPr>
        <w:t>6.合同其他内容（略）</w:t>
      </w:r>
    </w:p>
    <w:p>
      <w:pPr>
        <w:autoSpaceDE w:val="0"/>
        <w:autoSpaceDN w:val="0"/>
        <w:adjustRightInd w:val="0"/>
        <w:snapToGrid w:val="0"/>
        <w:spacing w:before="156" w:beforeLines="50" w:line="360" w:lineRule="auto"/>
        <w:rPr>
          <w:rFonts w:hint="eastAsia" w:ascii="SimSun" w:hAnsi="SimSun" w:cs="SimSun"/>
          <w:b/>
          <w:szCs w:val="21"/>
          <w:highlight w:val="none"/>
        </w:rPr>
      </w:pPr>
      <w:r>
        <w:rPr>
          <w:rFonts w:hint="eastAsia" w:ascii="SimSun" w:hAnsi="SimSun" w:cs="SimSun"/>
          <w:b/>
          <w:szCs w:val="21"/>
          <w:highlight w:val="none"/>
        </w:rPr>
        <w:t>7.合同的变更</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7.1 在合同履行过程中，甲、乙双方可就合同履行的时间、地点和方式等协商进行变更。协商一致后，双方应签订书面的补充协议。</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7.2 在不改变合同其他条款的前提下，业主方有权在合同价款百分之十的范围内追加与合同标的相同的货物或服务，并就此与成交方签订补充合同，成交方不得拒绝。</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7.3 除双方签署书面协议，并成为合同不可分割的一部分外，本合同条件不得有任何变更。</w:t>
      </w:r>
    </w:p>
    <w:p>
      <w:pPr>
        <w:autoSpaceDE w:val="0"/>
        <w:autoSpaceDN w:val="0"/>
        <w:adjustRightInd w:val="0"/>
        <w:snapToGrid w:val="0"/>
        <w:spacing w:before="156" w:beforeLines="50" w:line="360" w:lineRule="auto"/>
        <w:rPr>
          <w:rFonts w:hint="eastAsia" w:ascii="SimSun" w:hAnsi="SimSun" w:cs="SimSun"/>
          <w:b/>
          <w:szCs w:val="21"/>
          <w:highlight w:val="none"/>
        </w:rPr>
      </w:pPr>
      <w:r>
        <w:rPr>
          <w:rFonts w:hint="eastAsia" w:ascii="SimSun" w:hAnsi="SimSun" w:cs="SimSun"/>
          <w:b/>
          <w:szCs w:val="21"/>
          <w:highlight w:val="none"/>
        </w:rPr>
        <w:t>8.合同中止与终止</w:t>
      </w:r>
    </w:p>
    <w:p>
      <w:pPr>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8.1合同的中止</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（1）合同在履行过程中，因采购计划调整，业主方可以要求中止履行，待计划确定后继续履行；</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（2）合同履行过程中因供应商就采购过程或结果提起投诉的，业主方认为有必要或财政部门责令中止的，应当中止合同的履行。</w:t>
      </w:r>
    </w:p>
    <w:p>
      <w:pPr>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8.2合同的终止</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（1）合同因有效期限届满而终止；</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（2）成交方未能依照本合同约定条件履行合同，已构成根本性违约的，业主方有权终止本合同，并追究成交方的违约责任。</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（3）如果成交方丧失履约能力或被宣告破产，业主方可在任何时候以书面形式通知成交方终止合同而不给成交方补偿。</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（4）如果成交方在履行合同过程中有不正当竞争行为，业主方有权解除合同，并按《中华人民共和国反不正当竞争法》规定由有关部门追究其法律责任。</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（5）如果合同的履行将损害国家利益或社会公共利益，业主方有权终止合同的履行，给成交方造成损失的予以相应补偿。</w:t>
      </w:r>
    </w:p>
    <w:p>
      <w:pPr>
        <w:autoSpaceDE w:val="0"/>
        <w:autoSpaceDN w:val="0"/>
        <w:adjustRightInd w:val="0"/>
        <w:snapToGrid w:val="0"/>
        <w:spacing w:before="156" w:beforeLines="50" w:line="360" w:lineRule="auto"/>
        <w:rPr>
          <w:rFonts w:hint="eastAsia" w:ascii="SimSun" w:hAnsi="SimSun" w:cs="SimSun"/>
          <w:b/>
          <w:szCs w:val="21"/>
          <w:highlight w:val="none"/>
        </w:rPr>
      </w:pPr>
      <w:r>
        <w:rPr>
          <w:rFonts w:hint="eastAsia" w:ascii="SimSun" w:hAnsi="SimSun" w:cs="SimSun"/>
          <w:b/>
          <w:szCs w:val="21"/>
          <w:highlight w:val="none"/>
        </w:rPr>
        <w:t>9.合同转让和分包</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9.1 成交方不得以任何形式将合同转包。</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9.2 成交方未在投标文件中说明，不得将合同的非主体、非关键性工作分包给他人。</w:t>
      </w:r>
    </w:p>
    <w:p>
      <w:pPr>
        <w:autoSpaceDE w:val="0"/>
        <w:autoSpaceDN w:val="0"/>
        <w:adjustRightInd w:val="0"/>
        <w:snapToGrid w:val="0"/>
        <w:spacing w:before="156" w:beforeLines="50" w:line="360" w:lineRule="auto"/>
        <w:ind w:firstLine="420" w:firstLineChars="200"/>
        <w:rPr>
          <w:rFonts w:hint="eastAsia" w:ascii="SimSun" w:hAnsi="SimSun" w:cs="SimSun"/>
          <w:szCs w:val="21"/>
          <w:highlight w:val="none"/>
        </w:rPr>
      </w:pPr>
      <w:r>
        <w:rPr>
          <w:rFonts w:hint="eastAsia" w:ascii="SimSun" w:hAnsi="SimSun" w:cs="SimSun"/>
          <w:szCs w:val="21"/>
          <w:highlight w:val="none"/>
        </w:rPr>
        <w:t>9.3 根据政府采购支持中小企业发展政策规定，经业主方书面同意，获得政府采购合同的大型企业可依法向中小企业分包。</w:t>
      </w:r>
    </w:p>
    <w:p>
      <w:pPr>
        <w:autoSpaceDE w:val="0"/>
        <w:autoSpaceDN w:val="0"/>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10.供应商的广告或宣传</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未经业主方事先书面许可，成交方不得以履行本政府采购合同为由，以广告或其他形式宣称其是政府采购指定供应商或其产品是政府采购指定产品。</w:t>
      </w:r>
    </w:p>
    <w:p>
      <w:pPr>
        <w:autoSpaceDE w:val="0"/>
        <w:autoSpaceDN w:val="0"/>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11.不可抗力</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11.1 不可抗力是指合同双方不可预见、不可避免、不可克服的自然灾害和社会事件。</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11.2 任何一方对由于不可抗力造成的部分或全部不能履行合同不承担违约责任。但迟延履行后发生不可抗力的，不能免除责任。</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11.3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12.解决争议的方法</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12.1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12.2 调解不成可以按采购文件前附表中规定下列方式之一提起仲裁或诉讼：</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（1）向业主方所在地仲裁机构提起仲裁；</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（2）向业主方所在地人民法院提起诉讼。</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12.3 如仲裁或诉讼事项不影响合同其它部分的履行，则在仲裁或诉讼期间，除正在进行仲裁或诉讼的部分外，合同的其它部分应继续执行。</w:t>
      </w:r>
    </w:p>
    <w:p>
      <w:pPr>
        <w:autoSpaceDE w:val="0"/>
        <w:autoSpaceDN w:val="0"/>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13.法律适用</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14.通知</w:t>
      </w:r>
    </w:p>
    <w:p>
      <w:pPr>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14.1本合同一方给另一方的通知均应采用书面形式，传真或快递送到本合同中规定的对方的地址和办理签收手续，</w:t>
      </w:r>
    </w:p>
    <w:p>
      <w:pPr>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14.2通知以送到之日或通知书中规定的生效之日起生效，两者中以较迟之日为准。</w:t>
      </w:r>
    </w:p>
    <w:p>
      <w:pPr>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15. 合同未尽事项</w:t>
      </w:r>
    </w:p>
    <w:p>
      <w:pPr>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24.1合同未尽事项见采购文件前附表。</w:t>
      </w:r>
    </w:p>
    <w:p>
      <w:pPr>
        <w:adjustRightInd w:val="0"/>
        <w:snapToGrid w:val="0"/>
        <w:spacing w:before="156" w:beforeLines="50" w:line="360" w:lineRule="exact"/>
        <w:rPr>
          <w:rFonts w:hint="eastAsia" w:ascii="SimSun" w:hAnsi="SimSun" w:cs="SimSun"/>
          <w:b/>
          <w:szCs w:val="21"/>
          <w:highlight w:val="none"/>
        </w:rPr>
      </w:pPr>
      <w:r>
        <w:rPr>
          <w:rFonts w:hint="eastAsia" w:ascii="SimSun" w:hAnsi="SimSun" w:cs="SimSun"/>
          <w:b/>
          <w:szCs w:val="21"/>
          <w:highlight w:val="none"/>
        </w:rPr>
        <w:t>16.合同生效</w:t>
      </w:r>
    </w:p>
    <w:p>
      <w:pPr>
        <w:autoSpaceDE w:val="0"/>
        <w:autoSpaceDN w:val="0"/>
        <w:adjustRightInd w:val="0"/>
        <w:snapToGrid w:val="0"/>
        <w:spacing w:before="156" w:beforeLines="50" w:line="360" w:lineRule="exact"/>
        <w:ind w:firstLine="420" w:firstLineChars="200"/>
        <w:rPr>
          <w:rFonts w:hint="eastAsia" w:ascii="SimSun" w:hAnsi="SimSun" w:cs="SimSun"/>
          <w:szCs w:val="21"/>
          <w:highlight w:val="none"/>
        </w:rPr>
      </w:pPr>
      <w:r>
        <w:rPr>
          <w:rFonts w:hint="eastAsia" w:ascii="SimSun" w:hAnsi="SimSun" w:cs="SimSun"/>
          <w:szCs w:val="21"/>
          <w:highlight w:val="none"/>
        </w:rPr>
        <w:t>25.1 本合同在合同双方签字盖章后生效。</w:t>
      </w:r>
    </w:p>
    <w:p>
      <w:pPr>
        <w:adjustRightInd w:val="0"/>
        <w:snapToGrid w:val="0"/>
        <w:spacing w:line="360" w:lineRule="auto"/>
        <w:ind w:firstLine="600" w:firstLineChars="200"/>
        <w:rPr>
          <w:rFonts w:hint="eastAsia" w:ascii="SimSun" w:hAnsi="SimSun" w:cs="SimSun"/>
          <w:b/>
          <w:sz w:val="30"/>
          <w:szCs w:val="30"/>
          <w:highlight w:val="none"/>
        </w:rPr>
      </w:pPr>
    </w:p>
    <w:p>
      <w:pPr>
        <w:tabs>
          <w:tab w:val="left" w:pos="8820"/>
          <w:tab w:val="left" w:pos="9345"/>
          <w:tab w:val="left" w:pos="9765"/>
        </w:tabs>
        <w:adjustRightInd w:val="0"/>
        <w:snapToGrid w:val="0"/>
        <w:spacing w:before="156" w:beforeLines="50" w:line="470" w:lineRule="exact"/>
        <w:ind w:right="384" w:rightChars="183"/>
        <w:jc w:val="center"/>
        <w:rPr>
          <w:rFonts w:ascii="SimHei" w:hAnsi="华文中宋" w:eastAsia="SimHei"/>
          <w:b/>
          <w:bCs/>
          <w:sz w:val="28"/>
          <w:szCs w:val="28"/>
          <w:highlight w:val="none"/>
        </w:rPr>
      </w:pPr>
      <w:r>
        <w:rPr>
          <w:rFonts w:hint="eastAsia" w:ascii="SimSun" w:hAnsi="SimSun" w:cs="SimSun"/>
          <w:b/>
          <w:bCs/>
          <w:sz w:val="32"/>
          <w:szCs w:val="32"/>
          <w:highlight w:val="none"/>
        </w:rPr>
        <w:t>三、政府采购合同专用条款（工程类）</w:t>
      </w:r>
    </w:p>
    <w:p>
      <w:pPr>
        <w:adjustRightInd w:val="0"/>
        <w:snapToGrid w:val="0"/>
        <w:spacing w:line="360" w:lineRule="auto"/>
        <w:ind w:firstLine="420" w:firstLineChars="200"/>
        <w:rPr>
          <w:rFonts w:ascii="SimSun" w:hAnsi="SimSun"/>
          <w:szCs w:val="21"/>
          <w:highlight w:val="none"/>
        </w:rPr>
      </w:pPr>
    </w:p>
    <w:p>
      <w:pPr>
        <w:adjustRightInd w:val="0"/>
        <w:snapToGrid w:val="0"/>
        <w:spacing w:line="360" w:lineRule="auto"/>
        <w:ind w:firstLine="420" w:firstLineChars="200"/>
        <w:rPr>
          <w:rFonts w:ascii="SimSun" w:hAnsi="SimSun"/>
          <w:szCs w:val="21"/>
          <w:highlight w:val="none"/>
        </w:rPr>
      </w:pPr>
      <w:r>
        <w:rPr>
          <w:rFonts w:hint="eastAsia" w:ascii="SimSun" w:hAnsi="SimSun"/>
          <w:szCs w:val="21"/>
          <w:highlight w:val="none"/>
        </w:rPr>
        <w:t>按采购建设工程的特殊要求，对第二部分通用合同条款的原则性约定进行细化、完善、补充、修改或另行约定。</w:t>
      </w: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rPr>
          <w:rFonts w:hint="eastAsia" w:ascii="SimSun" w:hAnsi="SimSun" w:eastAsia="SimSun" w:cs="SimSun"/>
          <w:b/>
          <w:bCs/>
          <w:color w:val="auto"/>
          <w:szCs w:val="21"/>
          <w:highlight w:val="none"/>
        </w:rPr>
      </w:pPr>
    </w:p>
    <w:p>
      <w:pPr>
        <w:pStyle w:val="7"/>
        <w:snapToGrid w:val="0"/>
        <w:ind w:left="105" w:leftChars="50"/>
        <w:rPr>
          <w:rFonts w:hint="eastAsia" w:ascii="SimSun" w:hAnsi="SimSun" w:eastAsia="SimSun" w:cs="SimSun"/>
          <w:bCs/>
          <w:color w:val="auto"/>
          <w:szCs w:val="21"/>
          <w:highlight w:val="none"/>
        </w:rPr>
      </w:pPr>
    </w:p>
    <w:p>
      <w:pPr>
        <w:rPr>
          <w:rFonts w:hint="eastAsia" w:ascii="SimSun" w:hAnsi="SimSun" w:eastAsia="SimSun" w:cs="SimSun"/>
          <w:bCs/>
          <w:color w:val="auto"/>
          <w:szCs w:val="21"/>
          <w:highlight w:val="none"/>
        </w:rPr>
      </w:pPr>
    </w:p>
    <w:p>
      <w:pPr>
        <w:pStyle w:val="24"/>
        <w:rPr>
          <w:rFonts w:hint="eastAsia" w:ascii="SimSun" w:hAnsi="SimSun" w:eastAsia="SimSun" w:cs="SimSun"/>
          <w:bCs/>
          <w:color w:val="auto"/>
          <w:szCs w:val="21"/>
          <w:highlight w:val="none"/>
        </w:rPr>
      </w:pPr>
    </w:p>
    <w:p>
      <w:pPr>
        <w:pStyle w:val="24"/>
        <w:rPr>
          <w:rFonts w:hint="eastAsia" w:ascii="SimSun" w:hAnsi="SimSun" w:eastAsia="SimSun" w:cs="SimSun"/>
          <w:bCs/>
          <w:color w:val="auto"/>
          <w:szCs w:val="21"/>
          <w:highlight w:val="none"/>
        </w:rPr>
      </w:pPr>
    </w:p>
    <w:p>
      <w:pPr>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pStyle w:val="24"/>
        <w:rPr>
          <w:rFonts w:hint="eastAsia"/>
          <w:highlight w:val="none"/>
        </w:rPr>
      </w:pPr>
    </w:p>
    <w:p>
      <w:pPr>
        <w:spacing w:line="360" w:lineRule="exact"/>
        <w:jc w:val="both"/>
        <w:rPr>
          <w:rFonts w:hint="eastAsia" w:ascii="SimSun" w:hAnsi="SimSun" w:eastAsia="SimSun" w:cs="SimSun"/>
          <w:b/>
          <w:bCs/>
          <w:color w:val="auto"/>
          <w:sz w:val="32"/>
          <w:szCs w:val="32"/>
          <w:highlight w:val="none"/>
        </w:rPr>
      </w:pPr>
    </w:p>
    <w:p>
      <w:pPr>
        <w:numPr>
          <w:ilvl w:val="0"/>
          <w:numId w:val="2"/>
        </w:numPr>
        <w:spacing w:line="360" w:lineRule="exact"/>
        <w:jc w:val="center"/>
        <w:rPr>
          <w:rFonts w:hint="eastAsia" w:ascii="SimSun" w:hAnsi="SimSun" w:eastAsia="SimSun" w:cs="SimSun"/>
          <w:b/>
          <w:color w:val="auto"/>
          <w:sz w:val="32"/>
          <w:szCs w:val="32"/>
          <w:highlight w:val="none"/>
        </w:rPr>
      </w:pPr>
      <w:r>
        <w:rPr>
          <w:rFonts w:hint="eastAsia" w:ascii="SimSun" w:hAnsi="SimSun" w:eastAsia="SimSun" w:cs="SimSun"/>
          <w:b/>
          <w:color w:val="auto"/>
          <w:sz w:val="32"/>
          <w:szCs w:val="32"/>
          <w:highlight w:val="none"/>
        </w:rPr>
        <w:t>采购需求</w:t>
      </w:r>
    </w:p>
    <w:p>
      <w:pPr>
        <w:pStyle w:val="7"/>
        <w:numPr>
          <w:ilvl w:val="0"/>
          <w:numId w:val="0"/>
        </w:numPr>
        <w:rPr>
          <w:rFonts w:hint="eastAsia"/>
          <w:highlight w:val="none"/>
        </w:rPr>
      </w:pPr>
    </w:p>
    <w:p>
      <w:pPr>
        <w:pStyle w:val="5"/>
        <w:adjustRightInd w:val="0"/>
        <w:snapToGrid w:val="0"/>
        <w:spacing w:before="156" w:beforeLines="50"/>
        <w:jc w:val="center"/>
        <w:rPr>
          <w:rStyle w:val="22"/>
          <w:rFonts w:hint="eastAsia" w:ascii="SimSun" w:hAnsi="SimSun" w:eastAsia="SimSun" w:cs="SimSun"/>
          <w:b w:val="0"/>
          <w:bCs w:val="0"/>
          <w:color w:val="auto"/>
          <w:sz w:val="21"/>
          <w:szCs w:val="21"/>
          <w:highlight w:val="none"/>
        </w:rPr>
      </w:pPr>
      <w:bookmarkStart w:id="0" w:name="_Toc16985"/>
      <w:r>
        <w:rPr>
          <w:rFonts w:hint="eastAsia" w:ascii="SimHei" w:hAnsi="SimHei" w:eastAsia="SimHei"/>
          <w:sz w:val="28"/>
          <w:szCs w:val="28"/>
          <w:highlight w:val="none"/>
        </w:rPr>
        <w:t>第一节 采购清单一览表</w:t>
      </w:r>
      <w:bookmarkEnd w:id="0"/>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35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50"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rPr>
            </w:pPr>
            <w:r>
              <w:rPr>
                <w:rStyle w:val="22"/>
                <w:rFonts w:hint="eastAsia" w:ascii="SimSun" w:hAnsi="SimSun" w:eastAsia="SimSun" w:cs="SimSun"/>
                <w:b w:val="0"/>
                <w:color w:val="auto"/>
                <w:sz w:val="21"/>
                <w:szCs w:val="21"/>
                <w:highlight w:val="none"/>
              </w:rPr>
              <w:t>序号</w:t>
            </w:r>
          </w:p>
        </w:tc>
        <w:tc>
          <w:tcPr>
            <w:tcW w:w="5351"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rPr>
            </w:pPr>
            <w:r>
              <w:rPr>
                <w:rStyle w:val="22"/>
                <w:rFonts w:hint="eastAsia" w:ascii="SimSun" w:hAnsi="SimSun" w:eastAsia="SimSun" w:cs="SimSun"/>
                <w:b w:val="0"/>
                <w:color w:val="auto"/>
                <w:sz w:val="21"/>
                <w:szCs w:val="21"/>
                <w:highlight w:val="none"/>
              </w:rPr>
              <w:t>项目名称</w:t>
            </w:r>
          </w:p>
        </w:tc>
        <w:tc>
          <w:tcPr>
            <w:tcW w:w="2585"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rPr>
            </w:pPr>
            <w:r>
              <w:rPr>
                <w:rStyle w:val="22"/>
                <w:rFonts w:hint="eastAsia" w:ascii="SimSun" w:hAnsi="SimSun" w:eastAsia="SimSun" w:cs="SimSun"/>
                <w:b w:val="0"/>
                <w:color w:val="auto"/>
                <w:sz w:val="21"/>
                <w:szCs w:val="21"/>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50"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lang w:val="en-US" w:eastAsia="zh-CN"/>
              </w:rPr>
            </w:pPr>
            <w:r>
              <w:rPr>
                <w:rStyle w:val="22"/>
                <w:rFonts w:hint="eastAsia" w:ascii="SimSun" w:hAnsi="SimSun" w:eastAsia="SimSun" w:cs="SimSun"/>
                <w:b w:val="0"/>
                <w:color w:val="auto"/>
                <w:sz w:val="21"/>
                <w:szCs w:val="21"/>
                <w:highlight w:val="none"/>
                <w:lang w:val="en-US" w:eastAsia="zh-CN"/>
              </w:rPr>
              <w:t>1</w:t>
            </w:r>
          </w:p>
        </w:tc>
        <w:tc>
          <w:tcPr>
            <w:tcW w:w="5351"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rPr>
            </w:pPr>
            <w:r>
              <w:rPr>
                <w:rStyle w:val="22"/>
                <w:rFonts w:hint="eastAsia" w:ascii="SimSun" w:hAnsi="SimSun" w:cs="SimSun"/>
                <w:b w:val="0"/>
                <w:color w:val="auto"/>
                <w:sz w:val="21"/>
                <w:szCs w:val="21"/>
                <w:highlight w:val="none"/>
                <w:lang w:eastAsia="zh-CN"/>
              </w:rPr>
              <w:t>辰溪县粮库改造项目</w:t>
            </w:r>
          </w:p>
        </w:tc>
        <w:tc>
          <w:tcPr>
            <w:tcW w:w="2585" w:type="dxa"/>
            <w:vAlign w:val="center"/>
          </w:tcPr>
          <w:p>
            <w:pPr>
              <w:pStyle w:val="26"/>
              <w:keepNext w:val="0"/>
              <w:keepLines w:val="0"/>
              <w:widowControl/>
              <w:suppressLineNumbers w:val="0"/>
              <w:spacing w:before="0" w:beforeAutospacing="0" w:after="0" w:afterAutospacing="0" w:line="240" w:lineRule="auto"/>
              <w:ind w:left="0" w:right="0" w:firstLine="0" w:firstLineChars="0"/>
              <w:jc w:val="center"/>
              <w:rPr>
                <w:rStyle w:val="22"/>
                <w:rFonts w:hint="eastAsia" w:ascii="SimSun" w:hAnsi="SimSun" w:eastAsia="SimSun" w:cs="SimSun"/>
                <w:b w:val="0"/>
                <w:color w:val="auto"/>
                <w:sz w:val="21"/>
                <w:szCs w:val="21"/>
                <w:highlight w:val="none"/>
                <w:lang w:val="en-US" w:eastAsia="zh-CN"/>
              </w:rPr>
            </w:pPr>
            <w:r>
              <w:rPr>
                <w:rFonts w:hint="eastAsia" w:ascii="SimSun" w:hAnsi="SimSun" w:cs="SimSun"/>
                <w:color w:val="000000"/>
                <w:kern w:val="0"/>
                <w:sz w:val="21"/>
                <w:szCs w:val="21"/>
                <w:highlight w:val="none"/>
                <w:lang w:val="en-US" w:eastAsia="zh-CN" w:bidi="ar"/>
              </w:rPr>
              <w:t>3087379.12</w:t>
            </w:r>
            <w:r>
              <w:rPr>
                <w:rFonts w:hint="eastAsia" w:ascii="SimSun" w:hAnsi="SimSun" w:eastAsia="SimSun" w:cs="SimSun"/>
                <w:color w:val="000000"/>
                <w:kern w:val="0"/>
                <w:sz w:val="21"/>
                <w:szCs w:val="21"/>
                <w:highlight w:val="none"/>
                <w:lang w:val="en-US" w:eastAsia="zh-CN" w:bidi="ar"/>
              </w:rPr>
              <w:t>元</w:t>
            </w:r>
            <w:r>
              <w:rPr>
                <w:rFonts w:hint="eastAsia" w:cs="SimSun"/>
                <w:color w:val="000000"/>
                <w:kern w:val="0"/>
                <w:sz w:val="21"/>
                <w:szCs w:val="21"/>
                <w:highlight w:val="none"/>
                <w:lang w:val="en-US" w:eastAsia="zh-CN" w:bidi="ar"/>
              </w:rPr>
              <w:t>(其中粮情检测及准低温储粮设备控制价为297850元）</w:t>
            </w:r>
          </w:p>
        </w:tc>
      </w:tr>
    </w:tbl>
    <w:p>
      <w:pPr>
        <w:jc w:val="center"/>
        <w:rPr>
          <w:rFonts w:hint="eastAsia" w:ascii="SimHei" w:hAnsi="SimHei" w:eastAsia="SimHei"/>
          <w:color w:val="000000" w:themeColor="text1"/>
          <w:sz w:val="28"/>
          <w:szCs w:val="28"/>
          <w:highlight w:val="none"/>
          <w14:textFill>
            <w14:solidFill>
              <w14:schemeClr w14:val="tx1"/>
            </w14:solidFill>
          </w14:textFill>
        </w:rPr>
      </w:pPr>
    </w:p>
    <w:p>
      <w:pPr>
        <w:jc w:val="center"/>
        <w:rPr>
          <w:rFonts w:ascii="SimHei" w:hAnsi="SimHei" w:eastAsia="SimHei"/>
          <w:color w:val="000000" w:themeColor="text1"/>
          <w:sz w:val="28"/>
          <w:szCs w:val="28"/>
          <w:highlight w:val="none"/>
          <w14:textFill>
            <w14:solidFill>
              <w14:schemeClr w14:val="tx1"/>
            </w14:solidFill>
          </w14:textFill>
        </w:rPr>
      </w:pPr>
      <w:r>
        <w:rPr>
          <w:rFonts w:hint="eastAsia" w:ascii="SimHei" w:hAnsi="SimHei" w:eastAsia="SimHei"/>
          <w:color w:val="000000" w:themeColor="text1"/>
          <w:sz w:val="28"/>
          <w:szCs w:val="28"/>
          <w:highlight w:val="none"/>
          <w14:textFill>
            <w14:solidFill>
              <w14:schemeClr w14:val="tx1"/>
            </w14:solidFill>
          </w14:textFill>
        </w:rPr>
        <w:t xml:space="preserve">第二节 </w:t>
      </w:r>
      <w:r>
        <w:rPr>
          <w:rFonts w:ascii="SimHei" w:hAnsi="SimHei" w:eastAsia="SimHei"/>
          <w:color w:val="000000" w:themeColor="text1"/>
          <w:sz w:val="28"/>
          <w:szCs w:val="28"/>
          <w:highlight w:val="none"/>
          <w14:textFill>
            <w14:solidFill>
              <w14:schemeClr w14:val="tx1"/>
            </w14:solidFill>
          </w14:textFill>
        </w:rPr>
        <w:t>技术要求</w:t>
      </w:r>
    </w:p>
    <w:p>
      <w:pPr>
        <w:adjustRightInd w:val="0"/>
        <w:snapToGrid w:val="0"/>
        <w:spacing w:line="360" w:lineRule="auto"/>
        <w:rPr>
          <w:rFonts w:ascii="SimSun" w:hAnsi="SimSun"/>
          <w:color w:val="auto"/>
          <w:szCs w:val="21"/>
          <w:highlight w:val="none"/>
        </w:rPr>
      </w:pPr>
      <w:r>
        <w:rPr>
          <w:rFonts w:hint="eastAsia" w:ascii="SimSun" w:hAnsi="SimSun" w:cs="Times New Roman"/>
          <w:b/>
          <w:szCs w:val="21"/>
          <w:highlight w:val="none"/>
          <w:lang w:eastAsia="zh-CN"/>
        </w:rPr>
        <w:t>一、</w:t>
      </w:r>
      <w:r>
        <w:rPr>
          <w:rFonts w:hint="eastAsia" w:ascii="SimSun" w:hAnsi="SimSun" w:cs="Times New Roman"/>
          <w:b/>
          <w:szCs w:val="21"/>
          <w:highlight w:val="none"/>
        </w:rPr>
        <w:t>采购项目名称</w:t>
      </w:r>
      <w:r>
        <w:rPr>
          <w:rFonts w:hint="eastAsia" w:ascii="SimSun" w:hAnsi="SimSun"/>
          <w:color w:val="auto"/>
          <w:szCs w:val="21"/>
          <w:highlight w:val="none"/>
        </w:rPr>
        <w:t>：</w:t>
      </w:r>
      <w:r>
        <w:rPr>
          <w:rFonts w:hint="eastAsia" w:ascii="SimSun" w:hAnsi="SimSun"/>
          <w:color w:val="auto"/>
          <w:szCs w:val="21"/>
          <w:highlight w:val="none"/>
          <w:lang w:eastAsia="zh-CN"/>
        </w:rPr>
        <w:t>辰溪县粮库改造项目服务</w:t>
      </w:r>
      <w:r>
        <w:rPr>
          <w:rFonts w:hint="eastAsia" w:ascii="SimSun" w:hAnsi="SimSun"/>
          <w:color w:val="auto"/>
          <w:szCs w:val="21"/>
          <w:highlight w:val="none"/>
          <w:lang w:val="en-US" w:eastAsia="zh-CN"/>
        </w:rPr>
        <w:t xml:space="preserve"> </w:t>
      </w:r>
      <w:r>
        <w:rPr>
          <w:rFonts w:hint="eastAsia" w:ascii="SimSun" w:hAnsi="SimSun"/>
          <w:color w:val="auto"/>
          <w:szCs w:val="21"/>
          <w:highlight w:val="none"/>
        </w:rPr>
        <w:t xml:space="preserve"> </w:t>
      </w:r>
    </w:p>
    <w:p>
      <w:pPr>
        <w:pageBreakBefore w:val="0"/>
        <w:widowControl w:val="0"/>
        <w:numPr>
          <w:ilvl w:val="0"/>
          <w:numId w:val="3"/>
        </w:numPr>
        <w:kinsoku/>
        <w:wordWrap/>
        <w:overflowPunct/>
        <w:topLinePunct w:val="0"/>
        <w:autoSpaceDE/>
        <w:autoSpaceDN/>
        <w:bidi w:val="0"/>
        <w:adjustRightInd w:val="0"/>
        <w:snapToGrid w:val="0"/>
        <w:spacing w:line="440" w:lineRule="exact"/>
        <w:ind w:right="23" w:rightChars="11"/>
        <w:textAlignment w:val="auto"/>
        <w:outlineLvl w:val="2"/>
        <w:rPr>
          <w:rFonts w:hint="eastAsia" w:ascii="SimSun" w:hAnsi="SimSun" w:eastAsia="SimSun" w:cs="SimSun"/>
          <w:b/>
          <w:bCs/>
          <w:color w:val="auto"/>
          <w:highlight w:val="none"/>
        </w:rPr>
      </w:pPr>
      <w:r>
        <w:rPr>
          <w:rFonts w:hint="eastAsia" w:ascii="SimSun" w:hAnsi="SimSun" w:eastAsia="SimSun" w:cs="SimSun"/>
          <w:b/>
          <w:bCs/>
          <w:color w:val="auto"/>
          <w:highlight w:val="none"/>
        </w:rPr>
        <w:t>工程概况</w:t>
      </w:r>
    </w:p>
    <w:p>
      <w:pPr>
        <w:pageBreakBefore w:val="0"/>
        <w:widowControl w:val="0"/>
        <w:kinsoku/>
        <w:wordWrap/>
        <w:overflowPunct/>
        <w:topLinePunct w:val="0"/>
        <w:autoSpaceDE/>
        <w:autoSpaceDN/>
        <w:bidi w:val="0"/>
        <w:adjustRightInd w:val="0"/>
        <w:snapToGrid w:val="0"/>
        <w:spacing w:line="440" w:lineRule="exact"/>
        <w:ind w:right="23" w:rightChars="11" w:firstLine="420" w:firstLineChars="200"/>
        <w:textAlignment w:val="auto"/>
        <w:rPr>
          <w:rFonts w:hint="default" w:ascii="SimSun" w:hAnsi="SimSun" w:eastAsia="SimSun" w:cs="SimSun"/>
          <w:color w:val="auto"/>
          <w:highlight w:val="none"/>
          <w:lang w:val="en-US" w:eastAsia="zh-CN"/>
        </w:rPr>
      </w:pPr>
      <w:r>
        <w:rPr>
          <w:rFonts w:hint="eastAsia" w:ascii="SimSun" w:hAnsi="SimSun" w:eastAsia="SimSun" w:cs="SimSun"/>
          <w:color w:val="auto"/>
          <w:highlight w:val="none"/>
        </w:rPr>
        <w:t>本项目为</w:t>
      </w:r>
      <w:r>
        <w:rPr>
          <w:rStyle w:val="22"/>
          <w:rFonts w:hint="eastAsia" w:ascii="SimSun" w:hAnsi="SimSun" w:cs="SimSun"/>
          <w:b w:val="0"/>
          <w:color w:val="auto"/>
          <w:sz w:val="21"/>
          <w:szCs w:val="21"/>
          <w:highlight w:val="none"/>
          <w:lang w:eastAsia="zh-CN"/>
        </w:rPr>
        <w:t>辰溪县粮库改造项目</w:t>
      </w:r>
      <w:r>
        <w:rPr>
          <w:rFonts w:hint="eastAsia" w:ascii="SimSun" w:hAnsi="SimSun" w:eastAsia="SimSun" w:cs="SimSun"/>
          <w:color w:val="auto"/>
          <w:highlight w:val="none"/>
          <w:lang w:eastAsia="zh-CN"/>
        </w:rPr>
        <w:t>，</w:t>
      </w:r>
      <w:r>
        <w:rPr>
          <w:rFonts w:hint="eastAsia" w:ascii="SimSun" w:hAnsi="SimSun" w:eastAsia="SimSun" w:cs="SimSun"/>
          <w:color w:val="auto"/>
          <w:highlight w:val="none"/>
          <w:lang w:val="en-US" w:eastAsia="zh-CN"/>
        </w:rPr>
        <w:t>主要建设规模和建设</w:t>
      </w:r>
      <w:r>
        <w:rPr>
          <w:rFonts w:hint="eastAsia" w:ascii="SimSun" w:hAnsi="SimSun" w:eastAsia="SimSun" w:cs="SimSun"/>
          <w:color w:val="auto"/>
          <w:kern w:val="0"/>
          <w:szCs w:val="21"/>
          <w:highlight w:val="none"/>
          <w:lang w:eastAsia="zh-CN"/>
        </w:rPr>
        <w:t>内容</w:t>
      </w:r>
      <w:r>
        <w:rPr>
          <w:rFonts w:hint="eastAsia" w:ascii="SimSun" w:hAnsi="SimSun" w:eastAsia="SimSun" w:cs="SimSun"/>
          <w:color w:val="auto"/>
          <w:kern w:val="0"/>
          <w:szCs w:val="21"/>
          <w:highlight w:val="none"/>
          <w:lang w:val="en-US" w:eastAsia="zh-CN"/>
        </w:rPr>
        <w:t>包括：具体详见工程量清单及相关图纸。</w:t>
      </w:r>
    </w:p>
    <w:p>
      <w:pPr>
        <w:pageBreakBefore w:val="0"/>
        <w:widowControl w:val="0"/>
        <w:numPr>
          <w:ilvl w:val="0"/>
          <w:numId w:val="3"/>
        </w:numPr>
        <w:kinsoku/>
        <w:wordWrap/>
        <w:overflowPunct/>
        <w:topLinePunct w:val="0"/>
        <w:autoSpaceDE/>
        <w:autoSpaceDN/>
        <w:bidi w:val="0"/>
        <w:adjustRightInd w:val="0"/>
        <w:snapToGrid w:val="0"/>
        <w:spacing w:line="440" w:lineRule="exact"/>
        <w:ind w:right="23" w:rightChars="11"/>
        <w:textAlignment w:val="auto"/>
        <w:outlineLvl w:val="2"/>
        <w:rPr>
          <w:rFonts w:hint="eastAsia" w:ascii="SimSun" w:hAnsi="SimSun" w:eastAsia="SimSun" w:cs="SimSun"/>
          <w:b/>
          <w:bCs/>
          <w:color w:val="auto"/>
          <w:highlight w:val="none"/>
        </w:rPr>
      </w:pPr>
      <w:bookmarkStart w:id="1" w:name="_Toc32450"/>
      <w:bookmarkStart w:id="2" w:name="_Toc18222"/>
      <w:bookmarkStart w:id="3" w:name="_Toc22112"/>
      <w:bookmarkStart w:id="4" w:name="_Toc14208"/>
      <w:r>
        <w:rPr>
          <w:rFonts w:hint="eastAsia" w:ascii="SimSun" w:hAnsi="SimSun" w:eastAsia="SimSun" w:cs="SimSun"/>
          <w:b/>
          <w:bCs/>
          <w:color w:val="auto"/>
          <w:highlight w:val="none"/>
        </w:rPr>
        <w:t>项目清单及说明（含工程量清单表、说明、标准等）</w:t>
      </w:r>
      <w:bookmarkEnd w:id="1"/>
      <w:bookmarkEnd w:id="2"/>
      <w:bookmarkEnd w:id="3"/>
      <w:bookmarkEnd w:id="4"/>
    </w:p>
    <w:p>
      <w:pPr>
        <w:pageBreakBefore w:val="0"/>
        <w:widowControl w:val="0"/>
        <w:kinsoku/>
        <w:wordWrap/>
        <w:overflowPunct/>
        <w:topLinePunct w:val="0"/>
        <w:autoSpaceDE/>
        <w:autoSpaceDN/>
        <w:bidi w:val="0"/>
        <w:adjustRightInd w:val="0"/>
        <w:snapToGrid w:val="0"/>
        <w:spacing w:line="440" w:lineRule="exact"/>
        <w:ind w:right="23" w:rightChars="11" w:firstLine="420" w:firstLineChars="200"/>
        <w:textAlignment w:val="auto"/>
        <w:rPr>
          <w:rFonts w:hint="eastAsia" w:ascii="SimSun" w:hAnsi="SimSun" w:eastAsia="SimSun" w:cs="SimSun"/>
          <w:b/>
          <w:bCs/>
          <w:color w:val="auto"/>
          <w:highlight w:val="none"/>
          <w:lang w:val="en-US" w:eastAsia="zh-CN"/>
        </w:rPr>
      </w:pPr>
      <w:r>
        <w:rPr>
          <w:rFonts w:hint="eastAsia" w:ascii="SimSun" w:hAnsi="SimSun" w:eastAsia="SimSun" w:cs="SimSun"/>
          <w:color w:val="auto"/>
          <w:highlight w:val="none"/>
        </w:rPr>
        <w:t>1. 工程量清单表及说明：</w:t>
      </w:r>
      <w:r>
        <w:rPr>
          <w:rFonts w:hint="eastAsia" w:ascii="SimSun" w:hAnsi="SimSun" w:eastAsia="SimSun" w:cs="SimSun"/>
          <w:b/>
          <w:bCs/>
          <w:color w:val="auto"/>
          <w:highlight w:val="none"/>
          <w:lang w:val="en-US" w:eastAsia="zh-CN"/>
        </w:rPr>
        <w:t>详见附件（附后）</w:t>
      </w:r>
    </w:p>
    <w:p>
      <w:pPr>
        <w:pageBreakBefore w:val="0"/>
        <w:widowControl w:val="0"/>
        <w:kinsoku/>
        <w:wordWrap/>
        <w:overflowPunct/>
        <w:topLinePunct w:val="0"/>
        <w:autoSpaceDE/>
        <w:autoSpaceDN/>
        <w:bidi w:val="0"/>
        <w:adjustRightInd w:val="0"/>
        <w:snapToGrid w:val="0"/>
        <w:spacing w:line="440" w:lineRule="exact"/>
        <w:ind w:right="23" w:rightChars="11"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lang w:val="en-US" w:eastAsia="zh-CN"/>
        </w:rPr>
        <w:t>2</w:t>
      </w:r>
      <w:r>
        <w:rPr>
          <w:rFonts w:hint="eastAsia" w:ascii="SimSun" w:hAnsi="SimSun" w:eastAsia="SimSun" w:cs="SimSun"/>
          <w:color w:val="auto"/>
          <w:highlight w:val="none"/>
        </w:rPr>
        <w:t>. 技术规范</w:t>
      </w:r>
    </w:p>
    <w:p>
      <w:pPr>
        <w:pageBreakBefore w:val="0"/>
        <w:widowControl w:val="0"/>
        <w:kinsoku/>
        <w:wordWrap/>
        <w:overflowPunct/>
        <w:topLinePunct w:val="0"/>
        <w:autoSpaceDE/>
        <w:autoSpaceDN/>
        <w:bidi w:val="0"/>
        <w:adjustRightInd w:val="0"/>
        <w:snapToGrid w:val="0"/>
        <w:spacing w:line="440" w:lineRule="exact"/>
        <w:ind w:right="23" w:rightChars="11"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本项目应严格按照现行最新的施工验收规范进行施工。</w:t>
      </w:r>
    </w:p>
    <w:p>
      <w:pPr>
        <w:pageBreakBefore w:val="0"/>
        <w:widowControl w:val="0"/>
        <w:kinsoku/>
        <w:wordWrap/>
        <w:overflowPunct/>
        <w:topLinePunct w:val="0"/>
        <w:autoSpaceDE/>
        <w:autoSpaceDN/>
        <w:bidi w:val="0"/>
        <w:adjustRightInd w:val="0"/>
        <w:snapToGrid w:val="0"/>
        <w:spacing w:line="440" w:lineRule="exact"/>
        <w:ind w:right="23" w:rightChars="11" w:firstLine="315" w:firstLineChars="150"/>
        <w:textAlignment w:val="auto"/>
        <w:rPr>
          <w:rFonts w:hint="eastAsia" w:ascii="SimSun" w:hAnsi="SimSun" w:eastAsia="SimSun" w:cs="SimSun"/>
          <w:color w:val="auto"/>
          <w:highlight w:val="none"/>
        </w:rPr>
      </w:pPr>
      <w:r>
        <w:rPr>
          <w:rFonts w:hint="eastAsia" w:ascii="SimSun" w:hAnsi="SimSun" w:eastAsia="SimSun" w:cs="SimSun"/>
          <w:color w:val="auto"/>
          <w:highlight w:val="none"/>
        </w:rPr>
        <w:t xml:space="preserve"> 未列出的技术规范按国家有关规定执行。</w:t>
      </w:r>
    </w:p>
    <w:p>
      <w:pPr>
        <w:pageBreakBefore w:val="0"/>
        <w:widowControl w:val="0"/>
        <w:kinsoku/>
        <w:wordWrap/>
        <w:overflowPunct/>
        <w:topLinePunct w:val="0"/>
        <w:autoSpaceDE/>
        <w:autoSpaceDN/>
        <w:bidi w:val="0"/>
        <w:adjustRightInd w:val="0"/>
        <w:snapToGrid w:val="0"/>
        <w:spacing w:line="440" w:lineRule="exact"/>
        <w:ind w:right="23" w:rightChars="11"/>
        <w:textAlignment w:val="auto"/>
        <w:rPr>
          <w:rFonts w:hint="eastAsia" w:ascii="SimSun" w:hAnsi="SimSun" w:eastAsia="SimSun" w:cs="SimSun"/>
          <w:color w:val="auto"/>
          <w:highlight w:val="none"/>
        </w:rPr>
      </w:pPr>
      <w:r>
        <w:rPr>
          <w:rFonts w:hint="eastAsia" w:ascii="SimSun" w:hAnsi="SimSun" w:eastAsia="SimSun" w:cs="SimSun"/>
          <w:color w:val="auto"/>
          <w:highlight w:val="none"/>
        </w:rPr>
        <w:t xml:space="preserve">    除上述技术规范外，若有遗缺，按国家或行业现行的有关规定执行，国家和行业不全的按本地有关部门规定和标准执行。</w:t>
      </w:r>
    </w:p>
    <w:p>
      <w:pPr>
        <w:pageBreakBefore w:val="0"/>
        <w:widowControl w:val="0"/>
        <w:kinsoku/>
        <w:wordWrap/>
        <w:overflowPunct/>
        <w:topLinePunct w:val="0"/>
        <w:autoSpaceDE/>
        <w:autoSpaceDN/>
        <w:bidi w:val="0"/>
        <w:adjustRightInd w:val="0"/>
        <w:snapToGrid w:val="0"/>
        <w:spacing w:line="440" w:lineRule="exact"/>
        <w:ind w:right="21" w:rightChars="10"/>
        <w:textAlignment w:val="auto"/>
        <w:outlineLvl w:val="2"/>
        <w:rPr>
          <w:rFonts w:hint="eastAsia" w:ascii="SimSun" w:hAnsi="SimSun" w:eastAsia="SimSun" w:cs="SimSun"/>
          <w:b/>
          <w:bCs/>
          <w:color w:val="auto"/>
          <w:highlight w:val="none"/>
        </w:rPr>
      </w:pPr>
      <w:bookmarkStart w:id="5" w:name="_Toc1964"/>
      <w:bookmarkStart w:id="6" w:name="_Toc11380"/>
      <w:bookmarkStart w:id="7" w:name="_Toc32296"/>
      <w:bookmarkStart w:id="8" w:name="_Toc24927"/>
      <w:r>
        <w:rPr>
          <w:rFonts w:hint="eastAsia" w:ascii="SimSun" w:hAnsi="SimSun" w:eastAsia="SimSun" w:cs="SimSun"/>
          <w:b/>
          <w:bCs/>
          <w:color w:val="auto"/>
          <w:highlight w:val="none"/>
        </w:rPr>
        <w:t>四、工期及质量要求</w:t>
      </w:r>
      <w:bookmarkEnd w:id="5"/>
      <w:bookmarkEnd w:id="6"/>
      <w:bookmarkEnd w:id="7"/>
      <w:bookmarkEnd w:id="8"/>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1.工期要求：</w:t>
      </w:r>
      <w:r>
        <w:rPr>
          <w:rFonts w:hint="eastAsia" w:ascii="SimSun" w:hAnsi="SimSun" w:eastAsia="SimSun" w:cs="SimSun"/>
          <w:color w:val="auto"/>
          <w:highlight w:val="none"/>
          <w:u w:val="single"/>
          <w:lang w:val="en-US" w:eastAsia="zh-CN"/>
        </w:rPr>
        <w:t xml:space="preserve"> 90 </w:t>
      </w:r>
      <w:r>
        <w:rPr>
          <w:rFonts w:hint="eastAsia" w:ascii="SimSun" w:hAnsi="SimSun" w:eastAsia="SimSun" w:cs="SimSun"/>
          <w:color w:val="auto"/>
          <w:highlight w:val="none"/>
        </w:rPr>
        <w:t>日历天。</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2.质量标准：符合《工程施工质量验收规范》要求的合格工程。</w:t>
      </w:r>
    </w:p>
    <w:p>
      <w:pPr>
        <w:pageBreakBefore w:val="0"/>
        <w:widowControl w:val="0"/>
        <w:kinsoku/>
        <w:wordWrap/>
        <w:overflowPunct/>
        <w:topLinePunct w:val="0"/>
        <w:autoSpaceDE/>
        <w:autoSpaceDN/>
        <w:bidi w:val="0"/>
        <w:adjustRightInd w:val="0"/>
        <w:snapToGrid w:val="0"/>
        <w:spacing w:line="440" w:lineRule="exact"/>
        <w:ind w:right="21" w:rightChars="10"/>
        <w:textAlignment w:val="auto"/>
        <w:outlineLvl w:val="2"/>
        <w:rPr>
          <w:rFonts w:hint="eastAsia" w:ascii="SimSun" w:hAnsi="SimSun" w:eastAsia="SimSun" w:cs="SimSun"/>
          <w:b/>
          <w:bCs/>
          <w:color w:val="auto"/>
          <w:highlight w:val="none"/>
        </w:rPr>
      </w:pPr>
      <w:bookmarkStart w:id="9" w:name="_Toc12429"/>
      <w:bookmarkStart w:id="10" w:name="_Toc17265"/>
      <w:bookmarkStart w:id="11" w:name="_Toc1803"/>
      <w:bookmarkStart w:id="12" w:name="_Toc23203"/>
      <w:r>
        <w:rPr>
          <w:rFonts w:hint="eastAsia" w:ascii="SimSun" w:hAnsi="SimSun" w:eastAsia="SimSun" w:cs="SimSun"/>
          <w:b/>
          <w:bCs/>
          <w:color w:val="auto"/>
          <w:highlight w:val="none"/>
        </w:rPr>
        <w:t>五、项目实施要求</w:t>
      </w:r>
      <w:bookmarkEnd w:id="9"/>
      <w:bookmarkEnd w:id="10"/>
      <w:bookmarkEnd w:id="11"/>
      <w:bookmarkEnd w:id="12"/>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1．</w:t>
      </w:r>
      <w:r>
        <w:rPr>
          <w:rFonts w:hint="eastAsia" w:ascii="SimSun" w:hAnsi="SimSun" w:eastAsia="SimSun" w:cs="SimSun"/>
          <w:b/>
          <w:bCs/>
          <w:color w:val="auto"/>
          <w:highlight w:val="none"/>
        </w:rPr>
        <w:tab/>
      </w:r>
      <w:r>
        <w:rPr>
          <w:rFonts w:hint="eastAsia" w:ascii="SimSun" w:hAnsi="SimSun" w:eastAsia="SimSun" w:cs="SimSun"/>
          <w:b/>
          <w:bCs/>
          <w:color w:val="auto"/>
          <w:highlight w:val="none"/>
        </w:rPr>
        <w:t>建筑材料运输、保管及保险</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1.1</w:t>
      </w:r>
      <w:r>
        <w:rPr>
          <w:rFonts w:hint="eastAsia" w:ascii="SimSun" w:hAnsi="SimSun" w:eastAsia="SimSun" w:cs="SimSun"/>
          <w:color w:val="auto"/>
          <w:highlight w:val="none"/>
        </w:rPr>
        <w:tab/>
      </w:r>
      <w:r>
        <w:rPr>
          <w:rFonts w:hint="eastAsia" w:ascii="SimSun" w:hAnsi="SimSun" w:eastAsia="SimSun" w:cs="SimSun"/>
          <w:color w:val="auto"/>
          <w:highlight w:val="none"/>
        </w:rPr>
        <w:t>成交供应商负责建筑材料到施工地点的全部运输，包括装卸及现场搬运等。</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1.2</w:t>
      </w:r>
      <w:r>
        <w:rPr>
          <w:rFonts w:hint="eastAsia" w:ascii="SimSun" w:hAnsi="SimSun" w:eastAsia="SimSun" w:cs="SimSun"/>
          <w:color w:val="auto"/>
          <w:highlight w:val="none"/>
        </w:rPr>
        <w:tab/>
      </w:r>
      <w:r>
        <w:rPr>
          <w:rFonts w:hint="eastAsia" w:ascii="SimSun" w:hAnsi="SimSun" w:eastAsia="SimSun" w:cs="SimSun"/>
          <w:color w:val="auto"/>
          <w:highlight w:val="none"/>
        </w:rPr>
        <w:t>成交供应商负责建筑材料在施工地点的保管，直至项目验收合格。</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1.3</w:t>
      </w:r>
      <w:r>
        <w:rPr>
          <w:rFonts w:hint="eastAsia" w:ascii="SimSun" w:hAnsi="SimSun" w:eastAsia="SimSun" w:cs="SimSun"/>
          <w:color w:val="auto"/>
          <w:highlight w:val="none"/>
        </w:rPr>
        <w:tab/>
      </w:r>
      <w:r>
        <w:rPr>
          <w:rFonts w:hint="eastAsia" w:ascii="SimSun" w:hAnsi="SimSun" w:eastAsia="SimSun" w:cs="SimSun"/>
          <w:color w:val="auto"/>
          <w:highlight w:val="none"/>
        </w:rPr>
        <w:t>成交供应商负责其派出的施工人员的人身意外保险。</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2.</w:t>
      </w:r>
      <w:r>
        <w:rPr>
          <w:rFonts w:hint="eastAsia" w:ascii="SimSun" w:hAnsi="SimSun" w:eastAsia="SimSun" w:cs="SimSun"/>
          <w:b/>
          <w:bCs/>
          <w:color w:val="auto"/>
          <w:highlight w:val="none"/>
        </w:rPr>
        <w:tab/>
      </w:r>
      <w:r>
        <w:rPr>
          <w:rFonts w:hint="eastAsia" w:ascii="SimSun" w:hAnsi="SimSun" w:eastAsia="SimSun" w:cs="SimSun"/>
          <w:b/>
          <w:bCs/>
          <w:color w:val="auto"/>
          <w:highlight w:val="none"/>
        </w:rPr>
        <w:t>施工要求</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2.1</w:t>
      </w:r>
      <w:r>
        <w:rPr>
          <w:rFonts w:hint="eastAsia" w:ascii="SimSun" w:hAnsi="SimSun" w:eastAsia="SimSun" w:cs="SimSun"/>
          <w:color w:val="auto"/>
          <w:highlight w:val="none"/>
        </w:rPr>
        <w:tab/>
      </w:r>
      <w:r>
        <w:rPr>
          <w:rFonts w:hint="eastAsia" w:ascii="SimSun" w:hAnsi="SimSun" w:eastAsia="SimSun" w:cs="SimSun"/>
          <w:color w:val="auto"/>
          <w:highlight w:val="none"/>
        </w:rPr>
        <w:t>成交供应商须加强施工的组织管理，所有施工人员须遵守文明安全施工的有关规章制度，持证上岗。</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3.</w:t>
      </w:r>
      <w:r>
        <w:rPr>
          <w:rFonts w:hint="eastAsia" w:ascii="SimSun" w:hAnsi="SimSun" w:eastAsia="SimSun" w:cs="SimSun"/>
          <w:b/>
          <w:bCs/>
          <w:color w:val="auto"/>
          <w:highlight w:val="none"/>
        </w:rPr>
        <w:tab/>
      </w:r>
      <w:r>
        <w:rPr>
          <w:rFonts w:hint="eastAsia" w:ascii="SimSun" w:hAnsi="SimSun" w:eastAsia="SimSun" w:cs="SimSun"/>
          <w:b/>
          <w:bCs/>
          <w:color w:val="auto"/>
          <w:highlight w:val="none"/>
        </w:rPr>
        <w:t>验收要求</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3.1</w:t>
      </w:r>
      <w:r>
        <w:rPr>
          <w:rFonts w:hint="eastAsia" w:ascii="SimSun" w:hAnsi="SimSun" w:eastAsia="SimSun" w:cs="SimSun"/>
          <w:color w:val="auto"/>
          <w:highlight w:val="none"/>
        </w:rPr>
        <w:tab/>
      </w:r>
      <w:r>
        <w:rPr>
          <w:rFonts w:hint="eastAsia" w:ascii="SimSun" w:hAnsi="SimSun" w:eastAsia="SimSun" w:cs="SimSun"/>
          <w:color w:val="auto"/>
          <w:highlight w:val="none"/>
        </w:rPr>
        <w:t>由采购人组织验收活动，成交供应商负责在当地建设行政主管部门办理工程竣工验收备案（如需要）。</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4.</w:t>
      </w:r>
      <w:r>
        <w:rPr>
          <w:rFonts w:hint="eastAsia" w:ascii="SimSun" w:hAnsi="SimSun" w:eastAsia="SimSun" w:cs="SimSun"/>
          <w:b/>
          <w:bCs/>
          <w:color w:val="auto"/>
          <w:highlight w:val="none"/>
        </w:rPr>
        <w:tab/>
      </w:r>
      <w:r>
        <w:rPr>
          <w:rFonts w:hint="eastAsia" w:ascii="SimSun" w:hAnsi="SimSun" w:eastAsia="SimSun" w:cs="SimSun"/>
          <w:b/>
          <w:bCs/>
          <w:color w:val="auto"/>
          <w:highlight w:val="none"/>
        </w:rPr>
        <w:t>质量保证</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4.1 本工程质量符合《工程施工质量验收规范》要求验收合格。</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4.2 施工期间，应接受采购人及监理工程师的监督管理，遵守有关规定。</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4.3 质量保修：按建设部 80 号令相关规定及国家相关规定执行。保修期间进场维修，保证无偿修理完好，否则，由采购人安排维修，维修费在保修预留金中双倍扣除。</w:t>
      </w:r>
    </w:p>
    <w:p>
      <w:pPr>
        <w:pageBreakBefore w:val="0"/>
        <w:widowControl w:val="0"/>
        <w:kinsoku/>
        <w:wordWrap/>
        <w:overflowPunct/>
        <w:topLinePunct w:val="0"/>
        <w:autoSpaceDE/>
        <w:autoSpaceDN/>
        <w:bidi w:val="0"/>
        <w:adjustRightInd w:val="0"/>
        <w:snapToGrid w:val="0"/>
        <w:spacing w:line="440" w:lineRule="exact"/>
        <w:ind w:right="21" w:rightChars="10"/>
        <w:textAlignment w:val="auto"/>
        <w:outlineLvl w:val="2"/>
        <w:rPr>
          <w:rFonts w:hint="eastAsia" w:ascii="SimSun" w:hAnsi="SimSun" w:eastAsia="SimSun" w:cs="SimSun"/>
          <w:b/>
          <w:bCs/>
          <w:color w:val="auto"/>
          <w:highlight w:val="none"/>
        </w:rPr>
      </w:pPr>
      <w:bookmarkStart w:id="13" w:name="_Toc23166"/>
      <w:bookmarkStart w:id="14" w:name="_Toc8264"/>
      <w:bookmarkStart w:id="15" w:name="_Toc26591"/>
      <w:bookmarkStart w:id="16" w:name="_Toc2522"/>
      <w:r>
        <w:rPr>
          <w:rFonts w:hint="eastAsia" w:ascii="SimSun" w:hAnsi="SimSun" w:eastAsia="SimSun" w:cs="SimSun"/>
          <w:b/>
          <w:bCs/>
          <w:color w:val="auto"/>
          <w:highlight w:val="none"/>
        </w:rPr>
        <w:t>六、项目特别说明</w:t>
      </w:r>
      <w:bookmarkEnd w:id="13"/>
      <w:bookmarkEnd w:id="14"/>
      <w:bookmarkEnd w:id="15"/>
      <w:bookmarkEnd w:id="16"/>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1．实施时间及地点</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1.1 实施时间：请供应商根据自己情况报出最快的时间安排。</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1.2 实施地点：采购人指定地点。</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2．结算方法</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lang w:eastAsia="zh-CN"/>
        </w:rPr>
      </w:pPr>
      <w:r>
        <w:rPr>
          <w:rFonts w:hint="eastAsia" w:ascii="SimSun" w:hAnsi="SimSun" w:eastAsia="SimSun" w:cs="SimSun"/>
          <w:color w:val="auto"/>
          <w:highlight w:val="none"/>
        </w:rPr>
        <w:t>2.1 付款人：</w:t>
      </w:r>
      <w:r>
        <w:rPr>
          <w:rFonts w:hint="eastAsia" w:ascii="SimSun" w:hAnsi="SimSun" w:cs="SimSun"/>
          <w:color w:val="auto"/>
          <w:highlight w:val="none"/>
          <w:lang w:val="en-US" w:eastAsia="zh-CN"/>
        </w:rPr>
        <w:t>辰溪县粮油购销有限责任公司</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2.2 付款方式：</w:t>
      </w:r>
      <w:r>
        <w:rPr>
          <w:rFonts w:hint="eastAsia" w:ascii="SimSun" w:hAnsi="SimSun" w:eastAsia="SimSun" w:cs="SimSun"/>
          <w:color w:val="auto"/>
          <w:highlight w:val="none"/>
          <w:lang w:val="en-US" w:eastAsia="zh-CN"/>
        </w:rPr>
        <w:t>按合同约定支付</w:t>
      </w:r>
      <w:r>
        <w:rPr>
          <w:rFonts w:hint="eastAsia" w:ascii="SimSun" w:hAnsi="SimSun" w:eastAsia="SimSun" w:cs="SimSun"/>
          <w:color w:val="auto"/>
          <w:highlight w:val="none"/>
        </w:rPr>
        <w:t>。</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2.3 本项目中标金额不能作为总价包干依据，最终结算价</w:t>
      </w:r>
      <w:r>
        <w:rPr>
          <w:rFonts w:hint="eastAsia" w:ascii="SimSun" w:hAnsi="SimSun" w:eastAsia="SimSun" w:cs="SimSun"/>
          <w:color w:val="auto"/>
          <w:highlight w:val="none"/>
          <w:lang w:val="en-US" w:eastAsia="zh-CN"/>
        </w:rPr>
        <w:t>经审计的结算</w:t>
      </w:r>
      <w:r>
        <w:rPr>
          <w:rFonts w:hint="eastAsia" w:ascii="SimSun" w:hAnsi="SimSun" w:eastAsia="SimSun" w:cs="SimSun"/>
          <w:color w:val="auto"/>
          <w:highlight w:val="none"/>
        </w:rPr>
        <w:t>审核的为准。投标人应根据项目要求和现场情况，详细列明项目所需的设备、材料以及所有人工、管理、财务等所有费用，如投标人遗漏谈判文件所列工程量清单内容，均由成交人自负，采购人不再支付任何费用。</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color w:val="auto"/>
          <w:highlight w:val="none"/>
        </w:rPr>
        <w:t>2.4 工程变更</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2.4.1 采用暂定价形式的由有关部门审定。</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spacing w:val="-4"/>
          <w:highlight w:val="none"/>
        </w:rPr>
      </w:pPr>
      <w:r>
        <w:rPr>
          <w:rFonts w:hint="eastAsia" w:ascii="SimSun" w:hAnsi="SimSun" w:eastAsia="SimSun" w:cs="SimSun"/>
          <w:color w:val="auto"/>
          <w:highlight w:val="none"/>
        </w:rPr>
        <w:t xml:space="preserve">2.4.2 </w:t>
      </w:r>
      <w:r>
        <w:rPr>
          <w:rFonts w:hint="eastAsia" w:ascii="SimSun" w:hAnsi="SimSun" w:eastAsia="SimSun" w:cs="SimSun"/>
          <w:color w:val="auto"/>
          <w:spacing w:val="-4"/>
          <w:highlight w:val="none"/>
        </w:rPr>
        <w:t>当发生工程变更、工程量增减时，由采购人、监理公司进行初审，报有关部门审定备案。</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3. 工程竣工结算</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工程竣工后双方应及时办理工程结算，承包人应积极配合，发包人在6个月审核认可，未办理完结算不支付工程尾款，并不计算利息。工程竣工验收后，承包方应在30天内提交完整齐备的工程竣工资料和验收资料装整成册交采购人四套存档，并必须保证所有归档资料的真实性。</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4. 工程保修</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color w:val="auto"/>
          <w:highlight w:val="none"/>
        </w:rPr>
      </w:pPr>
      <w:r>
        <w:rPr>
          <w:rFonts w:hint="eastAsia" w:ascii="SimSun" w:hAnsi="SimSun" w:eastAsia="SimSun" w:cs="SimSun"/>
          <w:color w:val="auto"/>
          <w:highlight w:val="none"/>
        </w:rPr>
        <w:t>按按建设部 80 号令规定保修内容及期限，由成交供应商承担其责任与义务。保修金额按本文件中的约定。</w:t>
      </w:r>
    </w:p>
    <w:p>
      <w:pPr>
        <w:pageBreakBefore w:val="0"/>
        <w:widowControl w:val="0"/>
        <w:numPr>
          <w:ilvl w:val="0"/>
          <w:numId w:val="4"/>
        </w:numPr>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highlight w:val="none"/>
        </w:rPr>
      </w:pPr>
      <w:r>
        <w:rPr>
          <w:rFonts w:hint="eastAsia" w:ascii="SimSun" w:hAnsi="SimSun" w:eastAsia="SimSun" w:cs="SimSun"/>
          <w:b/>
          <w:bCs/>
          <w:color w:val="auto"/>
          <w:highlight w:val="none"/>
        </w:rPr>
        <w:t>争议的解决</w:t>
      </w:r>
    </w:p>
    <w:p>
      <w:pPr>
        <w:pageBreakBefore w:val="0"/>
        <w:widowControl w:val="0"/>
        <w:kinsoku/>
        <w:wordWrap/>
        <w:overflowPunct/>
        <w:topLinePunct w:val="0"/>
        <w:autoSpaceDE/>
        <w:autoSpaceDN/>
        <w:bidi w:val="0"/>
        <w:adjustRightInd w:val="0"/>
        <w:snapToGrid w:val="0"/>
        <w:spacing w:line="440" w:lineRule="exact"/>
        <w:ind w:right="21" w:rightChars="10"/>
        <w:textAlignment w:val="auto"/>
        <w:rPr>
          <w:rFonts w:hint="eastAsia" w:ascii="SimSun" w:hAnsi="SimSun" w:eastAsia="SimSun" w:cs="SimSun"/>
          <w:color w:val="auto"/>
          <w:highlight w:val="none"/>
        </w:rPr>
      </w:pPr>
      <w:r>
        <w:rPr>
          <w:rFonts w:hint="eastAsia" w:ascii="SimSun" w:hAnsi="SimSun" w:eastAsia="SimSun" w:cs="SimSun"/>
          <w:color w:val="auto"/>
          <w:highlight w:val="none"/>
        </w:rPr>
        <w:t xml:space="preserve">    本合同在履行过程中发生争议，双方应及时协商解决，协商不成时，</w:t>
      </w:r>
      <w:r>
        <w:rPr>
          <w:rFonts w:hint="eastAsia" w:ascii="SimSun" w:hAnsi="SimSun" w:eastAsia="SimSun" w:cs="SimSun"/>
          <w:bCs/>
          <w:color w:val="auto"/>
          <w:sz w:val="21"/>
          <w:szCs w:val="21"/>
          <w:highlight w:val="none"/>
        </w:rPr>
        <w:t>双方同意由当地仲裁委员会仲裁</w:t>
      </w:r>
      <w:r>
        <w:rPr>
          <w:rFonts w:hint="eastAsia" w:ascii="SimSun" w:hAnsi="SimSun" w:eastAsia="SimSun" w:cs="SimSun"/>
          <w:color w:val="auto"/>
          <w:highlight w:val="none"/>
        </w:rPr>
        <w:t>。</w:t>
      </w:r>
    </w:p>
    <w:p>
      <w:pPr>
        <w:pageBreakBefore w:val="0"/>
        <w:widowControl w:val="0"/>
        <w:kinsoku/>
        <w:wordWrap/>
        <w:overflowPunct/>
        <w:topLinePunct w:val="0"/>
        <w:autoSpaceDE/>
        <w:autoSpaceDN/>
        <w:bidi w:val="0"/>
        <w:adjustRightInd w:val="0"/>
        <w:snapToGrid w:val="0"/>
        <w:spacing w:line="440" w:lineRule="exact"/>
        <w:ind w:right="21" w:rightChars="10" w:firstLine="420" w:firstLineChars="200"/>
        <w:textAlignment w:val="auto"/>
        <w:rPr>
          <w:rFonts w:hint="eastAsia" w:ascii="SimSun" w:hAnsi="SimSun" w:eastAsia="SimSun" w:cs="SimSun"/>
          <w:b/>
          <w:bCs/>
          <w:color w:val="auto"/>
          <w:sz w:val="28"/>
          <w:szCs w:val="28"/>
          <w:highlight w:val="none"/>
        </w:rPr>
      </w:pPr>
      <w:r>
        <w:rPr>
          <w:rFonts w:hint="eastAsia" w:ascii="SimSun" w:hAnsi="SimSun" w:eastAsia="SimSun" w:cs="SimSun"/>
          <w:b/>
          <w:bCs/>
          <w:color w:val="auto"/>
          <w:highlight w:val="none"/>
        </w:rPr>
        <w:t>6. 对于上述项目要求，供应商应在响应文件中进行回应，作出承诺及说明。</w:t>
      </w:r>
    </w:p>
    <w:p>
      <w:pPr>
        <w:pStyle w:val="5"/>
        <w:jc w:val="center"/>
        <w:rPr>
          <w:rFonts w:hint="eastAsia" w:ascii="SimSun" w:hAnsi="SimSun" w:eastAsia="SimSun" w:cs="SimSun"/>
          <w:color w:val="auto"/>
          <w:sz w:val="28"/>
          <w:szCs w:val="28"/>
          <w:highlight w:val="none"/>
        </w:rPr>
      </w:pPr>
      <w:bookmarkStart w:id="17" w:name="_Toc7577"/>
      <w:bookmarkStart w:id="18" w:name="_Toc34637776"/>
    </w:p>
    <w:p>
      <w:pPr>
        <w:pStyle w:val="5"/>
        <w:jc w:val="center"/>
        <w:rPr>
          <w:rFonts w:hint="eastAsia" w:ascii="SimSun" w:hAnsi="SimSun" w:eastAsia="SimSun" w:cs="SimSun"/>
          <w:color w:val="auto"/>
          <w:sz w:val="28"/>
          <w:szCs w:val="28"/>
          <w:highlight w:val="none"/>
        </w:rPr>
      </w:pPr>
      <w:r>
        <w:rPr>
          <w:rFonts w:hint="eastAsia" w:ascii="SimSun" w:hAnsi="SimSun" w:eastAsia="SimSun" w:cs="SimSun"/>
          <w:color w:val="auto"/>
          <w:sz w:val="28"/>
          <w:szCs w:val="28"/>
          <w:highlight w:val="none"/>
        </w:rPr>
        <w:t>第</w:t>
      </w:r>
      <w:r>
        <w:rPr>
          <w:rFonts w:hint="eastAsia" w:ascii="SimSun" w:hAnsi="SimSun" w:eastAsia="SimSun" w:cs="SimSun"/>
          <w:color w:val="auto"/>
          <w:sz w:val="28"/>
          <w:szCs w:val="28"/>
          <w:highlight w:val="none"/>
          <w:lang w:eastAsia="zh-CN"/>
        </w:rPr>
        <w:t>二</w:t>
      </w:r>
      <w:r>
        <w:rPr>
          <w:rFonts w:hint="eastAsia" w:ascii="SimSun" w:hAnsi="SimSun" w:eastAsia="SimSun" w:cs="SimSun"/>
          <w:color w:val="auto"/>
          <w:sz w:val="28"/>
          <w:szCs w:val="28"/>
          <w:highlight w:val="none"/>
        </w:rPr>
        <w:t>节 工程量清单</w:t>
      </w:r>
      <w:bookmarkEnd w:id="17"/>
      <w:bookmarkEnd w:id="18"/>
    </w:p>
    <w:p>
      <w:pPr>
        <w:widowControl/>
        <w:jc w:val="center"/>
        <w:rPr>
          <w:rFonts w:hint="eastAsia" w:ascii="SimSun" w:hAnsi="SimSun" w:eastAsia="SimSun" w:cs="SimSun"/>
          <w:color w:val="auto"/>
          <w:szCs w:val="21"/>
          <w:highlight w:val="none"/>
        </w:rPr>
      </w:pPr>
      <w:r>
        <w:rPr>
          <w:rFonts w:hint="eastAsia" w:ascii="SimSun" w:hAnsi="SimSun" w:eastAsia="SimSun" w:cs="SimSun"/>
          <w:color w:val="auto"/>
          <w:szCs w:val="21"/>
          <w:highlight w:val="none"/>
        </w:rPr>
        <w:t>(工程建设施工项目适用)</w:t>
      </w:r>
    </w:p>
    <w:p>
      <w:pPr>
        <w:widowControl/>
        <w:jc w:val="both"/>
        <w:rPr>
          <w:rFonts w:hint="eastAsia" w:ascii="SimSun" w:hAnsi="SimSun" w:eastAsia="SimSun" w:cs="SimSun"/>
          <w:b/>
          <w:bCs/>
          <w:color w:val="auto"/>
          <w:sz w:val="28"/>
          <w:szCs w:val="28"/>
          <w:highlight w:val="none"/>
          <w:lang w:eastAsia="zh-CN"/>
        </w:rPr>
      </w:pPr>
      <w:r>
        <w:rPr>
          <w:rFonts w:hint="eastAsia" w:ascii="SimSun" w:hAnsi="SimSun" w:eastAsia="SimSun" w:cs="SimSun"/>
          <w:b/>
          <w:bCs/>
          <w:color w:val="auto"/>
          <w:sz w:val="28"/>
          <w:szCs w:val="28"/>
          <w:highlight w:val="none"/>
          <w:lang w:eastAsia="zh-CN"/>
        </w:rPr>
        <w:t>本项目工程量清单附后。</w:t>
      </w:r>
    </w:p>
    <w:p>
      <w:pPr>
        <w:widowControl/>
        <w:adjustRightInd/>
        <w:snapToGrid/>
        <w:spacing w:line="360" w:lineRule="auto"/>
        <w:ind w:right="-506" w:rightChars="-241" w:firstLine="0" w:firstLineChars="0"/>
        <w:jc w:val="center"/>
        <w:rPr>
          <w:rFonts w:hint="eastAsia" w:ascii="SimSun" w:hAnsi="SimSun" w:eastAsia="SimSun" w:cs="SimSun"/>
          <w:b/>
          <w:color w:val="auto"/>
          <w:sz w:val="32"/>
          <w:szCs w:val="32"/>
          <w:highlight w:val="none"/>
        </w:rPr>
      </w:pPr>
      <w:r>
        <w:rPr>
          <w:rFonts w:hint="eastAsia" w:ascii="SimSun" w:hAnsi="SimSun" w:eastAsia="SimSun" w:cs="SimSun"/>
          <w:b/>
          <w:bCs/>
          <w:color w:val="auto"/>
          <w:sz w:val="28"/>
          <w:szCs w:val="28"/>
          <w:highlight w:val="none"/>
        </w:rPr>
        <w:br w:type="page"/>
      </w:r>
      <w:r>
        <w:rPr>
          <w:rFonts w:hint="eastAsia" w:ascii="SimSun" w:hAnsi="SimSun" w:eastAsia="SimSun" w:cs="SimSun"/>
          <w:b/>
          <w:color w:val="auto"/>
          <w:sz w:val="32"/>
          <w:szCs w:val="32"/>
          <w:highlight w:val="none"/>
        </w:rPr>
        <w:t>第</w:t>
      </w:r>
      <w:r>
        <w:rPr>
          <w:rFonts w:hint="eastAsia" w:ascii="SimSun" w:hAnsi="SimSun" w:cs="SimSun"/>
          <w:b/>
          <w:color w:val="auto"/>
          <w:sz w:val="32"/>
          <w:szCs w:val="32"/>
          <w:highlight w:val="none"/>
          <w:lang w:eastAsia="zh-CN"/>
        </w:rPr>
        <w:t>六</w:t>
      </w:r>
      <w:r>
        <w:rPr>
          <w:rFonts w:hint="eastAsia" w:ascii="SimSun" w:hAnsi="SimSun" w:eastAsia="SimSun" w:cs="SimSun"/>
          <w:b/>
          <w:color w:val="auto"/>
          <w:sz w:val="32"/>
          <w:szCs w:val="32"/>
          <w:highlight w:val="none"/>
        </w:rPr>
        <w:t>章 响应文件组成</w:t>
      </w:r>
    </w:p>
    <w:p>
      <w:pPr>
        <w:spacing w:line="360" w:lineRule="exact"/>
        <w:rPr>
          <w:rFonts w:hint="eastAsia" w:ascii="SimSun" w:hAnsi="SimSun" w:cs="SimSun"/>
          <w:szCs w:val="21"/>
          <w:highlight w:val="none"/>
        </w:rPr>
      </w:pPr>
    </w:p>
    <w:p>
      <w:pPr>
        <w:spacing w:line="360" w:lineRule="exact"/>
        <w:rPr>
          <w:rFonts w:hint="eastAsia"/>
          <w:highlight w:val="none"/>
        </w:rPr>
      </w:pPr>
      <w:r>
        <w:rPr>
          <w:rFonts w:hint="eastAsia" w:ascii="SimSun" w:hAnsi="SimSun" w:cs="SimSun"/>
          <w:szCs w:val="21"/>
          <w:highlight w:val="none"/>
        </w:rPr>
        <w:t>供应商的响应文件应包含以下部分：</w:t>
      </w:r>
    </w:p>
    <w:p>
      <w:pPr>
        <w:adjustRightInd w:val="0"/>
        <w:snapToGrid w:val="0"/>
        <w:spacing w:line="360" w:lineRule="auto"/>
        <w:jc w:val="left"/>
        <w:outlineLvl w:val="0"/>
        <w:rPr>
          <w:rFonts w:hint="eastAsia" w:ascii="SimSun" w:hAnsi="SimSun" w:cs="SimSun"/>
          <w:b/>
          <w:szCs w:val="21"/>
          <w:highlight w:val="none"/>
        </w:rPr>
      </w:pPr>
    </w:p>
    <w:p>
      <w:pPr>
        <w:adjustRightInd w:val="0"/>
        <w:snapToGrid w:val="0"/>
        <w:spacing w:line="360" w:lineRule="auto"/>
        <w:jc w:val="left"/>
        <w:outlineLvl w:val="0"/>
        <w:rPr>
          <w:rFonts w:ascii="SimSun" w:hAnsi="SimSun" w:cs="SimSun"/>
          <w:b/>
          <w:szCs w:val="21"/>
          <w:highlight w:val="none"/>
        </w:rPr>
      </w:pPr>
      <w:r>
        <w:rPr>
          <w:rFonts w:hint="eastAsia" w:ascii="SimSun" w:hAnsi="SimSun" w:cs="SimSun"/>
          <w:b/>
          <w:szCs w:val="21"/>
          <w:highlight w:val="none"/>
        </w:rPr>
        <w:t>一、磋商响应声明</w:t>
      </w:r>
    </w:p>
    <w:p>
      <w:pPr>
        <w:adjustRightInd w:val="0"/>
        <w:snapToGrid w:val="0"/>
        <w:spacing w:line="360" w:lineRule="auto"/>
        <w:ind w:firstLine="420" w:firstLineChars="200"/>
        <w:jc w:val="left"/>
        <w:outlineLvl w:val="0"/>
        <w:rPr>
          <w:rFonts w:ascii="SimSun" w:hAnsi="SimSun" w:cs="SimSun"/>
          <w:szCs w:val="21"/>
          <w:highlight w:val="none"/>
        </w:rPr>
      </w:pPr>
      <w:r>
        <w:rPr>
          <w:rFonts w:hint="eastAsia" w:ascii="SimSun" w:hAnsi="SimSun" w:cs="SimSun"/>
          <w:szCs w:val="21"/>
          <w:highlight w:val="none"/>
        </w:rPr>
        <w:t>附件1：法定代表人身份证明(法定代表人参加磋商)</w:t>
      </w:r>
    </w:p>
    <w:p>
      <w:pPr>
        <w:adjustRightInd w:val="0"/>
        <w:snapToGrid w:val="0"/>
        <w:spacing w:line="360" w:lineRule="auto"/>
        <w:ind w:firstLine="420" w:firstLineChars="200"/>
        <w:jc w:val="left"/>
        <w:outlineLvl w:val="0"/>
        <w:rPr>
          <w:rFonts w:ascii="SimSun" w:hAnsi="SimSun" w:cs="SimSun"/>
          <w:szCs w:val="21"/>
          <w:highlight w:val="none"/>
        </w:rPr>
      </w:pPr>
      <w:r>
        <w:rPr>
          <w:rFonts w:hint="eastAsia" w:ascii="SimSun" w:hAnsi="SimSun" w:cs="SimSun"/>
          <w:szCs w:val="21"/>
          <w:highlight w:val="none"/>
        </w:rPr>
        <w:t>附件2：法定代表人授权书(委托代理人参加磋商)</w:t>
      </w:r>
    </w:p>
    <w:p>
      <w:pPr>
        <w:adjustRightInd w:val="0"/>
        <w:snapToGrid w:val="0"/>
        <w:spacing w:line="360" w:lineRule="auto"/>
        <w:ind w:firstLine="420" w:firstLineChars="200"/>
        <w:jc w:val="left"/>
        <w:outlineLvl w:val="0"/>
        <w:rPr>
          <w:highlight w:val="none"/>
        </w:rPr>
      </w:pPr>
      <w:r>
        <w:rPr>
          <w:rFonts w:hint="eastAsia" w:ascii="SimSun" w:hAnsi="SimSun" w:cs="SimSun"/>
          <w:szCs w:val="21"/>
          <w:highlight w:val="none"/>
        </w:rPr>
        <w:t>附件</w:t>
      </w:r>
      <w:r>
        <w:rPr>
          <w:rFonts w:hint="eastAsia" w:ascii="SimSun" w:hAnsi="SimSun" w:cs="SimSun"/>
          <w:szCs w:val="21"/>
          <w:highlight w:val="none"/>
          <w:lang w:val="en-US" w:eastAsia="zh-CN"/>
        </w:rPr>
        <w:t>3</w:t>
      </w:r>
      <w:r>
        <w:rPr>
          <w:rFonts w:hint="eastAsia" w:ascii="SimSun" w:hAnsi="SimSun" w:cs="SimSun"/>
          <w:szCs w:val="21"/>
          <w:highlight w:val="none"/>
        </w:rPr>
        <w:t>：不拖欠民工工资承诺书</w:t>
      </w:r>
    </w:p>
    <w:p>
      <w:pPr>
        <w:adjustRightInd w:val="0"/>
        <w:snapToGrid w:val="0"/>
        <w:spacing w:line="360" w:lineRule="auto"/>
        <w:jc w:val="left"/>
        <w:outlineLvl w:val="0"/>
        <w:rPr>
          <w:rFonts w:ascii="SimSun" w:hAnsi="SimSun" w:cs="SimSun"/>
          <w:b/>
          <w:szCs w:val="21"/>
          <w:highlight w:val="none"/>
        </w:rPr>
      </w:pPr>
      <w:r>
        <w:rPr>
          <w:rFonts w:hint="eastAsia" w:ascii="SimSun" w:hAnsi="SimSun" w:cs="SimSun"/>
          <w:b/>
          <w:szCs w:val="21"/>
          <w:highlight w:val="none"/>
        </w:rPr>
        <w:t>二、保证金</w:t>
      </w:r>
    </w:p>
    <w:p>
      <w:pPr>
        <w:adjustRightInd w:val="0"/>
        <w:snapToGrid w:val="0"/>
        <w:spacing w:line="360" w:lineRule="auto"/>
        <w:jc w:val="left"/>
        <w:outlineLvl w:val="0"/>
        <w:rPr>
          <w:rFonts w:ascii="SimSun" w:hAnsi="SimSun" w:cs="SimSun"/>
          <w:b/>
          <w:szCs w:val="21"/>
          <w:highlight w:val="none"/>
        </w:rPr>
      </w:pPr>
      <w:r>
        <w:rPr>
          <w:rFonts w:hint="eastAsia" w:ascii="SimSun" w:hAnsi="SimSun" w:cs="SimSun"/>
          <w:b/>
          <w:szCs w:val="21"/>
          <w:highlight w:val="none"/>
        </w:rPr>
        <w:t>三、供应商的资格证明材料</w:t>
      </w:r>
    </w:p>
    <w:p>
      <w:pPr>
        <w:adjustRightInd w:val="0"/>
        <w:snapToGrid w:val="0"/>
        <w:spacing w:line="360" w:lineRule="auto"/>
        <w:ind w:firstLine="420" w:firstLineChars="200"/>
        <w:jc w:val="left"/>
        <w:outlineLvl w:val="0"/>
        <w:rPr>
          <w:rFonts w:ascii="SimSun" w:hAnsi="SimSun" w:cs="SimSun"/>
          <w:szCs w:val="21"/>
          <w:highlight w:val="none"/>
        </w:rPr>
      </w:pPr>
      <w:r>
        <w:rPr>
          <w:rFonts w:hint="eastAsia" w:ascii="SimSun" w:hAnsi="SimSun" w:cs="SimSun"/>
          <w:szCs w:val="21"/>
          <w:highlight w:val="none"/>
        </w:rPr>
        <w:t>附件</w:t>
      </w:r>
      <w:r>
        <w:rPr>
          <w:rFonts w:hint="eastAsia" w:ascii="SimSun" w:hAnsi="SimSun" w:cs="SimSun"/>
          <w:szCs w:val="21"/>
          <w:highlight w:val="none"/>
          <w:lang w:val="en-US" w:eastAsia="zh-CN"/>
        </w:rPr>
        <w:t>4</w:t>
      </w:r>
      <w:r>
        <w:rPr>
          <w:rFonts w:hint="eastAsia" w:ascii="SimSun" w:hAnsi="SimSun" w:cs="SimSun"/>
          <w:szCs w:val="21"/>
          <w:highlight w:val="none"/>
        </w:rPr>
        <w:t>：供应商基本情况表</w:t>
      </w:r>
    </w:p>
    <w:p>
      <w:pPr>
        <w:adjustRightInd w:val="0"/>
        <w:snapToGrid w:val="0"/>
        <w:spacing w:line="360" w:lineRule="auto"/>
        <w:ind w:firstLine="420" w:firstLineChars="200"/>
        <w:outlineLvl w:val="0"/>
        <w:rPr>
          <w:rFonts w:ascii="SimSun" w:hAnsi="SimSun" w:cs="SimSun"/>
          <w:szCs w:val="21"/>
          <w:highlight w:val="none"/>
        </w:rPr>
      </w:pPr>
      <w:r>
        <w:rPr>
          <w:rFonts w:hint="eastAsia" w:ascii="SimSun" w:hAnsi="SimSun" w:cs="SimSun"/>
          <w:szCs w:val="21"/>
          <w:highlight w:val="none"/>
        </w:rPr>
        <w:t>附件</w:t>
      </w:r>
      <w:r>
        <w:rPr>
          <w:rFonts w:hint="eastAsia" w:ascii="SimSun" w:hAnsi="SimSun" w:cs="SimSun"/>
          <w:szCs w:val="21"/>
          <w:highlight w:val="none"/>
          <w:lang w:val="en-US" w:eastAsia="zh-CN"/>
        </w:rPr>
        <w:t>5</w:t>
      </w:r>
      <w:r>
        <w:rPr>
          <w:rFonts w:hint="eastAsia" w:ascii="SimSun" w:hAnsi="SimSun" w:cs="SimSun"/>
          <w:szCs w:val="21"/>
          <w:highlight w:val="none"/>
        </w:rPr>
        <w:t>：供应商的资格证明材料</w:t>
      </w:r>
    </w:p>
    <w:p>
      <w:pPr>
        <w:adjustRightInd w:val="0"/>
        <w:snapToGrid w:val="0"/>
        <w:spacing w:line="360" w:lineRule="auto"/>
        <w:ind w:firstLine="420" w:firstLineChars="200"/>
        <w:outlineLvl w:val="0"/>
        <w:rPr>
          <w:rFonts w:ascii="SimSun" w:hAnsi="SimSun" w:cs="SimSun"/>
          <w:szCs w:val="21"/>
          <w:highlight w:val="none"/>
        </w:rPr>
      </w:pPr>
      <w:r>
        <w:rPr>
          <w:rFonts w:hint="eastAsia" w:ascii="SimSun" w:hAnsi="SimSun" w:cs="SimSun"/>
          <w:szCs w:val="21"/>
          <w:highlight w:val="none"/>
        </w:rPr>
        <w:t>附件</w:t>
      </w:r>
      <w:r>
        <w:rPr>
          <w:rFonts w:hint="eastAsia" w:ascii="SimSun" w:hAnsi="SimSun" w:cs="SimSun"/>
          <w:szCs w:val="21"/>
          <w:highlight w:val="none"/>
          <w:lang w:val="en-US" w:eastAsia="zh-CN"/>
        </w:rPr>
        <w:t>6</w:t>
      </w:r>
      <w:r>
        <w:rPr>
          <w:rFonts w:hint="eastAsia" w:ascii="SimSun" w:hAnsi="SimSun" w:cs="SimSun"/>
          <w:szCs w:val="21"/>
          <w:highlight w:val="none"/>
        </w:rPr>
        <w:t>：其他证明资料或说明</w:t>
      </w:r>
    </w:p>
    <w:p>
      <w:pPr>
        <w:adjustRightInd w:val="0"/>
        <w:snapToGrid w:val="0"/>
        <w:spacing w:line="360" w:lineRule="auto"/>
        <w:outlineLvl w:val="0"/>
        <w:rPr>
          <w:rFonts w:ascii="SimSun" w:hAnsi="SimSun" w:cs="SimSun"/>
          <w:b/>
          <w:sz w:val="24"/>
          <w:highlight w:val="none"/>
        </w:rPr>
      </w:pPr>
      <w:r>
        <w:rPr>
          <w:rFonts w:hint="eastAsia" w:ascii="SimSun" w:hAnsi="SimSun" w:cs="SimSun"/>
          <w:b/>
          <w:highlight w:val="none"/>
        </w:rPr>
        <w:t>四、</w:t>
      </w:r>
      <w:r>
        <w:rPr>
          <w:rFonts w:hint="eastAsia" w:cs="SimSun"/>
          <w:b/>
          <w:highlight w:val="none"/>
        </w:rPr>
        <w:t>施工组织设计</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w:t>
      </w:r>
      <w:r>
        <w:rPr>
          <w:rFonts w:hint="eastAsia" w:hAnsi="SimSun" w:cs="SimSun"/>
          <w:kern w:val="2"/>
          <w:sz w:val="21"/>
          <w:highlight w:val="none"/>
          <w:lang w:val="en-US" w:eastAsia="zh-CN"/>
        </w:rPr>
        <w:t>7</w:t>
      </w:r>
      <w:r>
        <w:rPr>
          <w:rFonts w:hint="eastAsia" w:hAnsi="SimSun" w:cs="SimSun"/>
          <w:kern w:val="2"/>
          <w:sz w:val="21"/>
          <w:highlight w:val="none"/>
        </w:rPr>
        <w:t xml:space="preserve"> 施工组织设计</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w:t>
      </w:r>
      <w:r>
        <w:rPr>
          <w:rFonts w:hint="eastAsia" w:hAnsi="SimSun" w:cs="SimSun"/>
          <w:kern w:val="2"/>
          <w:sz w:val="21"/>
          <w:highlight w:val="none"/>
          <w:lang w:val="en-US" w:eastAsia="zh-CN"/>
        </w:rPr>
        <w:t>8</w:t>
      </w:r>
      <w:r>
        <w:rPr>
          <w:rFonts w:hint="eastAsia" w:hAnsi="SimSun" w:cs="SimSun"/>
          <w:kern w:val="2"/>
          <w:sz w:val="21"/>
          <w:highlight w:val="none"/>
        </w:rPr>
        <w:t xml:space="preserve"> 项目负责人简历表</w:t>
      </w:r>
    </w:p>
    <w:p>
      <w:pPr>
        <w:pStyle w:val="12"/>
        <w:adjustRightInd w:val="0"/>
        <w:snapToGrid w:val="0"/>
        <w:spacing w:line="360" w:lineRule="auto"/>
        <w:rPr>
          <w:rFonts w:hAnsi="SimSun" w:cs="SimSun"/>
          <w:b/>
          <w:sz w:val="21"/>
          <w:highlight w:val="none"/>
        </w:rPr>
      </w:pPr>
      <w:r>
        <w:rPr>
          <w:rFonts w:hint="eastAsia" w:hAnsi="SimSun" w:cs="SimSun"/>
          <w:b/>
          <w:sz w:val="21"/>
          <w:highlight w:val="none"/>
        </w:rPr>
        <w:t>五、技术/商务响应与偏离表</w:t>
      </w:r>
    </w:p>
    <w:p>
      <w:pPr>
        <w:pStyle w:val="12"/>
        <w:adjustRightInd w:val="0"/>
        <w:snapToGrid w:val="0"/>
        <w:spacing w:line="360" w:lineRule="auto"/>
        <w:rPr>
          <w:rFonts w:hAnsi="SimSun" w:cs="SimSun"/>
          <w:b/>
          <w:sz w:val="21"/>
          <w:highlight w:val="none"/>
        </w:rPr>
      </w:pPr>
      <w:r>
        <w:rPr>
          <w:rFonts w:hint="eastAsia" w:hAnsi="SimSun" w:cs="SimSun"/>
          <w:b/>
          <w:sz w:val="21"/>
          <w:highlight w:val="none"/>
        </w:rPr>
        <w:t>六、提供政府采购政策产品等证明材料</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w:t>
      </w:r>
      <w:r>
        <w:rPr>
          <w:rFonts w:hint="eastAsia" w:hAnsi="SimSun" w:cs="SimSun"/>
          <w:kern w:val="2"/>
          <w:sz w:val="21"/>
          <w:highlight w:val="none"/>
          <w:lang w:val="en-US" w:eastAsia="zh-CN"/>
        </w:rPr>
        <w:t>9</w:t>
      </w:r>
      <w:r>
        <w:rPr>
          <w:rFonts w:hint="eastAsia" w:hAnsi="SimSun" w:cs="SimSun"/>
          <w:kern w:val="2"/>
          <w:sz w:val="21"/>
          <w:highlight w:val="none"/>
        </w:rPr>
        <w:t>-1 小型、微型企业声明函</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w:t>
      </w:r>
      <w:r>
        <w:rPr>
          <w:rFonts w:hint="eastAsia" w:hAnsi="SimSun" w:cs="SimSun"/>
          <w:kern w:val="2"/>
          <w:sz w:val="21"/>
          <w:highlight w:val="none"/>
          <w:lang w:val="en-US" w:eastAsia="zh-CN"/>
        </w:rPr>
        <w:t>9</w:t>
      </w:r>
      <w:r>
        <w:rPr>
          <w:rFonts w:hint="eastAsia" w:hAnsi="SimSun" w:cs="SimSun"/>
          <w:kern w:val="2"/>
          <w:sz w:val="21"/>
          <w:highlight w:val="none"/>
        </w:rPr>
        <w:t>-2 提供中小企业货物清单表残疾人福利性单位声明函</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w:t>
      </w:r>
      <w:r>
        <w:rPr>
          <w:rFonts w:hint="eastAsia" w:hAnsi="SimSun" w:cs="SimSun"/>
          <w:kern w:val="2"/>
          <w:sz w:val="21"/>
          <w:highlight w:val="none"/>
          <w:lang w:val="en-US" w:eastAsia="zh-CN"/>
        </w:rPr>
        <w:t>9</w:t>
      </w:r>
      <w:r>
        <w:rPr>
          <w:rFonts w:hint="eastAsia" w:hAnsi="SimSun" w:cs="SimSun"/>
          <w:kern w:val="2"/>
          <w:sz w:val="21"/>
          <w:highlight w:val="none"/>
        </w:rPr>
        <w:t>-3 节能产品、环境标志产品、两型产品的证明材料监狱企业证明资料</w:t>
      </w:r>
    </w:p>
    <w:p>
      <w:pPr>
        <w:pStyle w:val="12"/>
        <w:adjustRightInd w:val="0"/>
        <w:snapToGrid w:val="0"/>
        <w:spacing w:line="360" w:lineRule="auto"/>
        <w:rPr>
          <w:rFonts w:hAnsi="SimSun" w:cs="SimSun"/>
          <w:b/>
          <w:sz w:val="21"/>
          <w:highlight w:val="none"/>
        </w:rPr>
      </w:pPr>
      <w:r>
        <w:rPr>
          <w:rFonts w:hint="eastAsia" w:hAnsi="SimSun" w:cs="SimSun"/>
          <w:b/>
          <w:sz w:val="21"/>
          <w:highlight w:val="none"/>
        </w:rPr>
        <w:t>七、报价一览表及报价文件</w:t>
      </w:r>
    </w:p>
    <w:p>
      <w:pPr>
        <w:adjustRightInd w:val="0"/>
        <w:snapToGrid w:val="0"/>
        <w:spacing w:line="360" w:lineRule="auto"/>
        <w:ind w:right="23" w:rightChars="11" w:firstLine="420" w:firstLineChars="200"/>
        <w:jc w:val="left"/>
        <w:outlineLvl w:val="0"/>
        <w:rPr>
          <w:rFonts w:ascii="SimSun" w:hAnsi="SimSun"/>
          <w:szCs w:val="21"/>
          <w:highlight w:val="none"/>
        </w:rPr>
      </w:pPr>
      <w:r>
        <w:rPr>
          <w:rFonts w:hint="eastAsia" w:ascii="SimSun" w:hAnsi="SimSun"/>
          <w:szCs w:val="21"/>
          <w:highlight w:val="none"/>
        </w:rPr>
        <w:t>附件</w:t>
      </w:r>
      <w:r>
        <w:rPr>
          <w:rFonts w:hint="eastAsia" w:ascii="SimSun" w:hAnsi="SimSun"/>
          <w:szCs w:val="21"/>
          <w:highlight w:val="none"/>
          <w:lang w:val="en-US" w:eastAsia="zh-CN"/>
        </w:rPr>
        <w:t>10</w:t>
      </w:r>
      <w:r>
        <w:rPr>
          <w:rFonts w:hint="eastAsia" w:ascii="SimSun" w:hAnsi="SimSun"/>
          <w:szCs w:val="21"/>
          <w:highlight w:val="none"/>
        </w:rPr>
        <w:t>-1：报价一览表</w:t>
      </w:r>
    </w:p>
    <w:p>
      <w:pPr>
        <w:pStyle w:val="12"/>
        <w:adjustRightInd w:val="0"/>
        <w:snapToGrid w:val="0"/>
        <w:spacing w:line="360" w:lineRule="auto"/>
        <w:ind w:firstLine="420" w:firstLineChars="200"/>
        <w:rPr>
          <w:rFonts w:hAnsi="SimSun" w:cs="SimSun"/>
          <w:kern w:val="2"/>
          <w:sz w:val="21"/>
          <w:highlight w:val="none"/>
        </w:rPr>
      </w:pPr>
      <w:r>
        <w:rPr>
          <w:rFonts w:hint="eastAsia" w:hAnsi="SimSun" w:cs="SimSun"/>
          <w:kern w:val="2"/>
          <w:sz w:val="21"/>
          <w:highlight w:val="none"/>
        </w:rPr>
        <w:t>附件1</w:t>
      </w:r>
      <w:r>
        <w:rPr>
          <w:rFonts w:hint="eastAsia" w:hAnsi="SimSun" w:cs="SimSun"/>
          <w:kern w:val="2"/>
          <w:sz w:val="21"/>
          <w:highlight w:val="none"/>
          <w:lang w:val="en-US" w:eastAsia="zh-CN"/>
        </w:rPr>
        <w:t>0</w:t>
      </w:r>
      <w:r>
        <w:rPr>
          <w:rFonts w:hint="eastAsia" w:hAnsi="SimSun" w:cs="SimSun"/>
          <w:kern w:val="2"/>
          <w:sz w:val="21"/>
          <w:highlight w:val="none"/>
        </w:rPr>
        <w:t>-2：工程量清单及分项报价表</w:t>
      </w:r>
    </w:p>
    <w:p>
      <w:pPr>
        <w:pStyle w:val="12"/>
        <w:adjustRightInd w:val="0"/>
        <w:snapToGrid w:val="0"/>
        <w:spacing w:line="360" w:lineRule="auto"/>
        <w:rPr>
          <w:rFonts w:hAnsi="SimSun" w:cs="SimSun"/>
          <w:b/>
          <w:sz w:val="21"/>
          <w:highlight w:val="none"/>
        </w:rPr>
      </w:pPr>
      <w:r>
        <w:rPr>
          <w:rFonts w:hint="eastAsia" w:hAnsi="SimSun" w:cs="SimSun"/>
          <w:b/>
          <w:sz w:val="21"/>
          <w:highlight w:val="none"/>
        </w:rPr>
        <w:t>八、供应商认为需提供的其它资料</w:t>
      </w:r>
    </w:p>
    <w:p>
      <w:pPr>
        <w:pStyle w:val="12"/>
        <w:adjustRightInd w:val="0"/>
        <w:snapToGrid w:val="0"/>
        <w:spacing w:line="360" w:lineRule="auto"/>
        <w:rPr>
          <w:rFonts w:hAnsi="SimSun" w:cs="SimSun"/>
          <w:b/>
          <w:sz w:val="21"/>
          <w:highlight w:val="none"/>
        </w:rPr>
      </w:pPr>
      <w:r>
        <w:rPr>
          <w:rFonts w:hint="eastAsia" w:hAnsi="SimSun" w:cs="SimSun"/>
          <w:b/>
          <w:sz w:val="21"/>
          <w:highlight w:val="none"/>
        </w:rPr>
        <w:t>九、最后报价</w:t>
      </w:r>
    </w:p>
    <w:p>
      <w:pPr>
        <w:pStyle w:val="12"/>
        <w:adjustRightInd w:val="0"/>
        <w:snapToGrid w:val="0"/>
        <w:spacing w:line="400" w:lineRule="atLeast"/>
        <w:jc w:val="center"/>
        <w:rPr>
          <w:rFonts w:hint="eastAsia" w:ascii="SimSun" w:hAnsi="SimSun" w:eastAsia="SimSun" w:cs="SimSun"/>
          <w:b/>
          <w:color w:val="auto"/>
          <w:sz w:val="32"/>
          <w:szCs w:val="32"/>
          <w:highlight w:val="none"/>
        </w:rPr>
      </w:pPr>
      <w:r>
        <w:rPr>
          <w:rFonts w:hint="eastAsia" w:ascii="SimSun" w:hAnsi="SimSun" w:eastAsia="SimSun" w:cs="SimSun"/>
          <w:b/>
          <w:color w:val="auto"/>
          <w:sz w:val="32"/>
          <w:szCs w:val="32"/>
          <w:highlight w:val="none"/>
        </w:rPr>
        <w:br w:type="page"/>
      </w:r>
    </w:p>
    <w:p>
      <w:pPr>
        <w:pStyle w:val="12"/>
        <w:adjustRightInd w:val="0"/>
        <w:snapToGrid w:val="0"/>
        <w:spacing w:line="400" w:lineRule="atLeast"/>
        <w:jc w:val="center"/>
        <w:rPr>
          <w:rFonts w:hint="eastAsia" w:hAnsi="SimSun" w:cs="SimSun"/>
          <w:b/>
          <w:bCs/>
          <w:sz w:val="72"/>
          <w:szCs w:val="72"/>
          <w:highlight w:val="none"/>
        </w:rPr>
      </w:pPr>
      <w:r>
        <w:rPr>
          <w:rFonts w:hint="eastAsia" w:hAnsi="SimSun" w:cs="SimSun"/>
          <w:b/>
          <w:bCs/>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3921760</wp:posOffset>
                </wp:positionH>
                <wp:positionV relativeFrom="paragraph">
                  <wp:posOffset>-42545</wp:posOffset>
                </wp:positionV>
                <wp:extent cx="1266825" cy="494030"/>
                <wp:effectExtent l="12700" t="12700" r="15875" b="26670"/>
                <wp:wrapNone/>
                <wp:docPr id="4" name="文本框 4"/>
                <wp:cNvGraphicFramePr/>
                <a:graphic xmlns:a="http://schemas.openxmlformats.org/drawingml/2006/main">
                  <a:graphicData uri="http://schemas.microsoft.com/office/word/2010/wordprocessingShape">
                    <wps:wsp>
                      <wps:cNvSpPr txBox="1"/>
                      <wps:spPr>
                        <a:xfrm>
                          <a:off x="0" y="0"/>
                          <a:ext cx="1266825" cy="49403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SimHei" w:eastAsia="SimHei"/>
                                <w:b/>
                                <w:sz w:val="36"/>
                                <w:szCs w:val="36"/>
                              </w:rPr>
                            </w:pPr>
                            <w:r>
                              <w:rPr>
                                <w:rFonts w:hint="eastAsia" w:ascii="SimHei" w:eastAsia="SimHei"/>
                                <w:b/>
                                <w:sz w:val="36"/>
                                <w:szCs w:val="36"/>
                              </w:rPr>
                              <w:t>正本/副本</w:t>
                            </w:r>
                          </w:p>
                        </w:txbxContent>
                      </wps:txbx>
                      <wps:bodyPr upright="1"/>
                    </wps:wsp>
                  </a:graphicData>
                </a:graphic>
              </wp:anchor>
            </w:drawing>
          </mc:Choice>
          <mc:Fallback>
            <w:pict>
              <v:shape id="_x0000_s1026" o:spid="_x0000_s1026" o:spt="202" type="#_x0000_t202" style="position:absolute;left:0pt;margin-left:308.8pt;margin-top:-3.35pt;height:38.9pt;width:99.75pt;z-index:251659264;mso-width-relative:page;mso-height-relative:page;" fillcolor="#FFFFFF" filled="t" stroked="t" coordsize="21600,21600" o:gfxdata="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suBJdcAAAAJAQAADwAAAAAAAAABACAA&#10;AAAiAAAAZHJzL2Rvd25yZXYueG1sUEsBAhQAFAAAAAgAh07iQKrgG4kOAgAANwQAAA4AAAAAAAAA&#10;AQAgAAAAJgEAAGRycy9lMm9Eb2MueG1sUEsFBgAAAAAGAAYAWQEAAKYFAAAAAA==&#10;">
                <v:fill on="t" focussize="0,0"/>
                <v:stroke weight="2pt" color="#000000" joinstyle="miter"/>
                <v:imagedata o:title=""/>
                <o:lock v:ext="edit" aspectratio="f"/>
                <v:textbox>
                  <w:txbxContent>
                    <w:p>
                      <w:pPr>
                        <w:jc w:val="center"/>
                        <w:rPr>
                          <w:rFonts w:ascii="SimHei" w:eastAsia="SimHei"/>
                          <w:b/>
                          <w:sz w:val="36"/>
                          <w:szCs w:val="36"/>
                        </w:rPr>
                      </w:pPr>
                      <w:r>
                        <w:rPr>
                          <w:rFonts w:hint="eastAsia" w:ascii="SimHei" w:eastAsia="SimHei"/>
                          <w:b/>
                          <w:sz w:val="36"/>
                          <w:szCs w:val="36"/>
                        </w:rPr>
                        <w:t>正本/副本</w:t>
                      </w:r>
                    </w:p>
                  </w:txbxContent>
                </v:textbox>
              </v:shape>
            </w:pict>
          </mc:Fallback>
        </mc:AlternateContent>
      </w:r>
    </w:p>
    <w:p>
      <w:pPr>
        <w:pStyle w:val="12"/>
        <w:adjustRightInd w:val="0"/>
        <w:snapToGrid w:val="0"/>
        <w:spacing w:line="400" w:lineRule="atLeast"/>
        <w:jc w:val="center"/>
        <w:rPr>
          <w:rFonts w:hint="eastAsia" w:hAnsi="SimSun" w:cs="SimSun"/>
          <w:b/>
          <w:bCs/>
          <w:sz w:val="72"/>
          <w:szCs w:val="72"/>
          <w:highlight w:val="none"/>
        </w:rPr>
      </w:pPr>
    </w:p>
    <w:p>
      <w:pPr>
        <w:pStyle w:val="12"/>
        <w:adjustRightInd w:val="0"/>
        <w:snapToGrid w:val="0"/>
        <w:spacing w:line="400" w:lineRule="atLeast"/>
        <w:jc w:val="center"/>
        <w:rPr>
          <w:rFonts w:hint="eastAsia" w:hAnsi="SimSun" w:cs="SimSun"/>
          <w:b/>
          <w:bCs/>
          <w:sz w:val="72"/>
          <w:szCs w:val="72"/>
          <w:highlight w:val="none"/>
        </w:rPr>
      </w:pPr>
      <w:r>
        <w:rPr>
          <w:rFonts w:hint="eastAsia" w:hAnsi="SimSun" w:cs="SimSun"/>
          <w:b/>
          <w:bCs/>
          <w:sz w:val="72"/>
          <w:szCs w:val="72"/>
          <w:highlight w:val="none"/>
        </w:rPr>
        <w:t>政府采购</w:t>
      </w:r>
    </w:p>
    <w:p>
      <w:pPr>
        <w:adjustRightInd w:val="0"/>
        <w:snapToGrid w:val="0"/>
        <w:spacing w:line="400" w:lineRule="atLeast"/>
        <w:jc w:val="center"/>
        <w:rPr>
          <w:rFonts w:hint="eastAsia" w:ascii="SimSun" w:hAnsi="SimSun" w:cs="SimSun"/>
          <w:b/>
          <w:bCs/>
          <w:sz w:val="72"/>
          <w:szCs w:val="72"/>
          <w:highlight w:val="none"/>
        </w:rPr>
      </w:pPr>
      <w:r>
        <w:rPr>
          <w:rFonts w:hint="eastAsia" w:ascii="SimSun" w:hAnsi="SimSun" w:cs="SimSun"/>
          <w:b/>
          <w:sz w:val="72"/>
          <w:szCs w:val="72"/>
          <w:highlight w:val="none"/>
        </w:rPr>
        <w:t>竞争性磋商响应文件</w:t>
      </w:r>
    </w:p>
    <w:p>
      <w:pPr>
        <w:rPr>
          <w:rFonts w:hint="eastAsia" w:ascii="SimSun" w:hAnsi="SimSun" w:cs="SimSun"/>
          <w:sz w:val="32"/>
          <w:szCs w:val="32"/>
          <w:highlight w:val="none"/>
        </w:rPr>
      </w:pPr>
    </w:p>
    <w:p>
      <w:pPr>
        <w:spacing w:line="560" w:lineRule="exact"/>
        <w:ind w:left="2400" w:hanging="2400"/>
        <w:jc w:val="center"/>
        <w:rPr>
          <w:rFonts w:hint="eastAsia" w:ascii="SimSun" w:hAnsi="SimSun" w:cs="SimSun"/>
          <w:b/>
          <w:sz w:val="30"/>
          <w:szCs w:val="30"/>
          <w:highlight w:val="none"/>
        </w:rPr>
      </w:pPr>
    </w:p>
    <w:p>
      <w:pPr>
        <w:spacing w:line="700" w:lineRule="exact"/>
        <w:rPr>
          <w:rFonts w:hint="eastAsia" w:ascii="SimSun" w:hAnsi="SimSun" w:cs="SimSun"/>
          <w:b/>
          <w:sz w:val="28"/>
          <w:szCs w:val="28"/>
          <w:highlight w:val="none"/>
        </w:rPr>
      </w:pPr>
      <w:r>
        <w:rPr>
          <w:rFonts w:hint="eastAsia" w:ascii="SimSun" w:hAnsi="SimSun" w:cs="SimSun"/>
          <w:b/>
          <w:sz w:val="28"/>
          <w:highlight w:val="none"/>
        </w:rPr>
        <w:t xml:space="preserve"> 采购</w:t>
      </w:r>
      <w:r>
        <w:rPr>
          <w:rFonts w:hint="eastAsia" w:ascii="SimSun" w:hAnsi="SimSun" w:cs="SimSun"/>
          <w:b/>
          <w:sz w:val="28"/>
          <w:szCs w:val="28"/>
          <w:highlight w:val="none"/>
        </w:rPr>
        <w:t>项目名称：</w:t>
      </w:r>
      <w:r>
        <w:rPr>
          <w:rFonts w:hint="eastAsia" w:ascii="SimSun" w:hAnsi="SimSun" w:cs="SimSun"/>
          <w:sz w:val="22"/>
          <w:szCs w:val="18"/>
          <w:highlight w:val="none"/>
          <w:u w:val="single"/>
        </w:rPr>
        <w:t xml:space="preserve">                                        　</w:t>
      </w:r>
      <w:r>
        <w:rPr>
          <w:rFonts w:hint="eastAsia" w:ascii="SimSun" w:hAnsi="SimSun" w:cs="SimSun"/>
          <w:b/>
          <w:sz w:val="28"/>
          <w:szCs w:val="28"/>
          <w:highlight w:val="none"/>
        </w:rPr>
        <w:t xml:space="preserve"> </w:t>
      </w:r>
    </w:p>
    <w:p>
      <w:pPr>
        <w:spacing w:line="700" w:lineRule="exact"/>
        <w:rPr>
          <w:rFonts w:hint="eastAsia" w:ascii="SimSun" w:hAnsi="SimSun" w:cs="SimSun"/>
          <w:b/>
          <w:sz w:val="28"/>
          <w:szCs w:val="28"/>
          <w:highlight w:val="none"/>
        </w:rPr>
      </w:pPr>
      <w:r>
        <w:rPr>
          <w:rFonts w:hint="eastAsia" w:ascii="SimSun" w:hAnsi="SimSun" w:cs="SimSun"/>
          <w:b/>
          <w:sz w:val="28"/>
          <w:szCs w:val="28"/>
          <w:highlight w:val="none"/>
        </w:rPr>
        <w:t xml:space="preserve"> 委托代理编号：</w:t>
      </w:r>
      <w:r>
        <w:rPr>
          <w:rFonts w:hint="eastAsia" w:ascii="SimSun" w:hAnsi="SimSun" w:cs="SimSun"/>
          <w:sz w:val="22"/>
          <w:szCs w:val="18"/>
          <w:highlight w:val="none"/>
          <w:u w:val="single"/>
        </w:rPr>
        <w:t xml:space="preserve">                                         　</w:t>
      </w:r>
      <w:r>
        <w:rPr>
          <w:rFonts w:hint="eastAsia" w:ascii="SimSun" w:hAnsi="SimSun" w:cs="SimSun"/>
          <w:b/>
          <w:sz w:val="28"/>
          <w:szCs w:val="28"/>
          <w:highlight w:val="none"/>
        </w:rPr>
        <w:t xml:space="preserve">         </w:t>
      </w:r>
    </w:p>
    <w:p>
      <w:pPr>
        <w:spacing w:line="700" w:lineRule="exact"/>
        <w:rPr>
          <w:rFonts w:hint="eastAsia" w:ascii="SimSun" w:hAnsi="SimSun" w:cs="SimSun"/>
          <w:b/>
          <w:sz w:val="28"/>
          <w:szCs w:val="28"/>
          <w:highlight w:val="none"/>
        </w:rPr>
      </w:pPr>
      <w:r>
        <w:rPr>
          <w:rFonts w:hint="eastAsia" w:ascii="SimSun" w:hAnsi="SimSun" w:cs="SimSun"/>
          <w:b/>
          <w:sz w:val="28"/>
          <w:szCs w:val="28"/>
          <w:highlight w:val="none"/>
        </w:rPr>
        <w:t xml:space="preserve"> </w:t>
      </w:r>
    </w:p>
    <w:p>
      <w:pPr>
        <w:spacing w:line="700" w:lineRule="exact"/>
        <w:rPr>
          <w:rFonts w:hint="eastAsia" w:ascii="SimSun" w:hAnsi="SimSun" w:cs="SimSun"/>
          <w:b/>
          <w:sz w:val="28"/>
          <w:szCs w:val="28"/>
          <w:highlight w:val="none"/>
        </w:rPr>
      </w:pPr>
      <w:r>
        <w:rPr>
          <w:rFonts w:hint="eastAsia" w:ascii="SimSun" w:hAnsi="SimSun" w:cs="SimSun"/>
          <w:b/>
          <w:sz w:val="28"/>
          <w:szCs w:val="28"/>
          <w:highlight w:val="none"/>
        </w:rPr>
        <w:t>供应商名称：</w:t>
      </w:r>
      <w:r>
        <w:rPr>
          <w:rFonts w:hint="eastAsia" w:ascii="SimSun" w:hAnsi="SimSun" w:cs="SimSun"/>
          <w:sz w:val="22"/>
          <w:szCs w:val="18"/>
          <w:highlight w:val="none"/>
          <w:u w:val="single"/>
        </w:rPr>
        <w:t xml:space="preserve">                  </w:t>
      </w:r>
      <w:r>
        <w:rPr>
          <w:rFonts w:hint="eastAsia" w:ascii="SimSun" w:hAnsi="SimSun" w:cs="SimSun"/>
          <w:highlight w:val="none"/>
          <w:u w:val="single"/>
        </w:rPr>
        <w:t>(填写公司名称并加盖单位公章)</w:t>
      </w:r>
      <w:r>
        <w:rPr>
          <w:rFonts w:hint="eastAsia" w:ascii="SimSun" w:hAnsi="SimSun" w:cs="SimSun"/>
          <w:sz w:val="22"/>
          <w:szCs w:val="18"/>
          <w:highlight w:val="none"/>
          <w:u w:val="single"/>
        </w:rPr>
        <w:t>　</w:t>
      </w:r>
      <w:r>
        <w:rPr>
          <w:rFonts w:hint="eastAsia" w:ascii="SimSun" w:hAnsi="SimSun" w:cs="SimSun"/>
          <w:b/>
          <w:sz w:val="28"/>
          <w:szCs w:val="28"/>
          <w:highlight w:val="none"/>
        </w:rPr>
        <w:t xml:space="preserve"> </w:t>
      </w:r>
    </w:p>
    <w:p>
      <w:pPr>
        <w:spacing w:line="700" w:lineRule="exact"/>
        <w:rPr>
          <w:rFonts w:hint="eastAsia" w:ascii="SimSun" w:hAnsi="SimSun" w:cs="SimSun"/>
          <w:b/>
          <w:sz w:val="28"/>
          <w:szCs w:val="28"/>
          <w:highlight w:val="none"/>
        </w:rPr>
      </w:pPr>
      <w:r>
        <w:rPr>
          <w:rFonts w:hint="eastAsia" w:ascii="SimSun" w:hAnsi="SimSun" w:cs="SimSun"/>
          <w:b/>
          <w:sz w:val="28"/>
          <w:szCs w:val="28"/>
          <w:highlight w:val="none"/>
        </w:rPr>
        <w:t>法定代表人或其委托代理人（签字）：</w:t>
      </w:r>
      <w:r>
        <w:rPr>
          <w:rFonts w:hint="eastAsia" w:ascii="SimSun" w:hAnsi="SimSun" w:cs="SimSun"/>
          <w:sz w:val="22"/>
          <w:szCs w:val="18"/>
          <w:highlight w:val="none"/>
          <w:u w:val="single"/>
        </w:rPr>
        <w:t xml:space="preserve">               　</w:t>
      </w:r>
      <w:r>
        <w:rPr>
          <w:rFonts w:hint="eastAsia" w:ascii="SimSun" w:hAnsi="SimSun" w:cs="SimSun"/>
          <w:b/>
          <w:sz w:val="28"/>
          <w:szCs w:val="28"/>
          <w:highlight w:val="none"/>
          <w:u w:val="single"/>
        </w:rPr>
        <w:t xml:space="preserve">                             </w:t>
      </w:r>
      <w:r>
        <w:rPr>
          <w:rFonts w:hint="eastAsia" w:ascii="SimSun" w:hAnsi="SimSun" w:cs="SimSun"/>
          <w:b/>
          <w:sz w:val="28"/>
          <w:szCs w:val="28"/>
          <w:highlight w:val="none"/>
        </w:rPr>
        <w:t xml:space="preserve"> </w:t>
      </w:r>
    </w:p>
    <w:p>
      <w:pPr>
        <w:spacing w:line="700" w:lineRule="exact"/>
        <w:rPr>
          <w:rFonts w:hint="eastAsia" w:ascii="SimSun" w:hAnsi="SimSun" w:cs="SimSun"/>
          <w:b/>
          <w:highlight w:val="none"/>
        </w:rPr>
        <w:sectPr>
          <w:footerReference r:id="rId7" w:type="default"/>
          <w:pgSz w:w="11906" w:h="16838"/>
          <w:pgMar w:top="1440" w:right="1797" w:bottom="1440" w:left="1797" w:header="851" w:footer="992" w:gutter="0"/>
          <w:pgNumType w:fmt="decimal"/>
          <w:cols w:space="720" w:num="1"/>
          <w:docGrid w:type="linesAndChars" w:linePitch="312" w:charSpace="0"/>
        </w:sectPr>
      </w:pPr>
      <w:r>
        <w:rPr>
          <w:rFonts w:hint="eastAsia" w:ascii="SimSun" w:hAnsi="SimSun" w:cs="SimSun"/>
          <w:b/>
          <w:sz w:val="28"/>
          <w:szCs w:val="28"/>
          <w:highlight w:val="none"/>
        </w:rPr>
        <w:t>日   期：</w:t>
      </w:r>
      <w:r>
        <w:rPr>
          <w:rFonts w:hint="eastAsia" w:ascii="SimSun" w:hAnsi="SimSun" w:cs="SimSun"/>
          <w:sz w:val="22"/>
          <w:szCs w:val="18"/>
          <w:highlight w:val="none"/>
          <w:u w:val="single"/>
        </w:rPr>
        <w:t xml:space="preserve">                                               　</w:t>
      </w:r>
      <w:r>
        <w:rPr>
          <w:rFonts w:hint="eastAsia" w:ascii="SimSun" w:hAnsi="SimSun" w:cs="SimSun"/>
          <w:b/>
          <w:sz w:val="28"/>
          <w:szCs w:val="28"/>
          <w:highlight w:val="none"/>
        </w:rPr>
        <w:t xml:space="preserve"> </w:t>
      </w:r>
    </w:p>
    <w:p>
      <w:pPr>
        <w:adjustRightInd w:val="0"/>
        <w:snapToGrid w:val="0"/>
        <w:spacing w:line="360" w:lineRule="auto"/>
        <w:ind w:left="638" w:leftChars="304"/>
        <w:jc w:val="center"/>
        <w:outlineLvl w:val="0"/>
        <w:rPr>
          <w:rFonts w:ascii="SimSun" w:hAnsi="SimSun" w:cs="SimSun"/>
          <w:b/>
          <w:sz w:val="32"/>
          <w:szCs w:val="32"/>
          <w:highlight w:val="none"/>
        </w:rPr>
      </w:pPr>
      <w:r>
        <w:rPr>
          <w:rFonts w:hint="eastAsia" w:ascii="SimSun" w:hAnsi="SimSun" w:cs="SimSun"/>
          <w:b/>
          <w:sz w:val="32"/>
          <w:szCs w:val="32"/>
          <w:highlight w:val="none"/>
        </w:rPr>
        <w:t>一、磋商响应声明</w:t>
      </w:r>
    </w:p>
    <w:p>
      <w:pPr>
        <w:adjustRightInd w:val="0"/>
        <w:snapToGrid w:val="0"/>
        <w:spacing w:line="360" w:lineRule="auto"/>
        <w:rPr>
          <w:rFonts w:ascii="SimSun" w:hAnsi="SimSun" w:cs="SimSun"/>
          <w:sz w:val="24"/>
          <w:highlight w:val="none"/>
        </w:rPr>
      </w:pPr>
    </w:p>
    <w:p>
      <w:pPr>
        <w:adjustRightInd w:val="0"/>
        <w:snapToGrid w:val="0"/>
        <w:spacing w:line="360" w:lineRule="auto"/>
        <w:rPr>
          <w:rFonts w:ascii="SimSun" w:hAnsi="SimSun" w:cs="SimSun"/>
          <w:szCs w:val="21"/>
          <w:highlight w:val="none"/>
        </w:rPr>
      </w:pPr>
      <w:r>
        <w:rPr>
          <w:rFonts w:hint="eastAsia" w:ascii="SimSun" w:hAnsi="SimSun" w:cs="SimSun"/>
          <w:szCs w:val="21"/>
          <w:highlight w:val="none"/>
        </w:rPr>
        <w:t>致</w:t>
      </w:r>
      <w:r>
        <w:rPr>
          <w:rFonts w:hint="eastAsia" w:ascii="SimSun" w:hAnsi="SimSun" w:cs="SimSun"/>
          <w:szCs w:val="21"/>
          <w:highlight w:val="none"/>
          <w:u w:val="single"/>
        </w:rPr>
        <w:t xml:space="preserve">            </w:t>
      </w:r>
      <w:r>
        <w:rPr>
          <w:rFonts w:hint="eastAsia" w:ascii="SimSun" w:hAnsi="SimSun" w:cs="SimSun"/>
          <w:szCs w:val="21"/>
          <w:highlight w:val="none"/>
        </w:rPr>
        <w:t xml:space="preserve"> (采购人或采购代理机构)：</w:t>
      </w:r>
    </w:p>
    <w:p>
      <w:pPr>
        <w:adjustRightInd w:val="0"/>
        <w:snapToGrid w:val="0"/>
        <w:spacing w:line="360" w:lineRule="auto"/>
        <w:ind w:firstLine="420" w:firstLineChars="200"/>
        <w:rPr>
          <w:rFonts w:ascii="SimSun" w:hAnsi="SimSun" w:cs="SimSun"/>
          <w:szCs w:val="21"/>
          <w:highlight w:val="none"/>
        </w:rPr>
      </w:pPr>
      <w:r>
        <w:rPr>
          <w:rFonts w:hint="eastAsia" w:ascii="SimSun" w:hAnsi="SimSun" w:cs="SimSun"/>
          <w:szCs w:val="21"/>
          <w:highlight w:val="none"/>
        </w:rPr>
        <w:t>我方已仔细研究了</w:t>
      </w:r>
      <w:r>
        <w:rPr>
          <w:rFonts w:hint="eastAsia" w:ascii="SimSun" w:hAnsi="SimSun" w:cs="SimSun"/>
          <w:szCs w:val="21"/>
          <w:highlight w:val="none"/>
          <w:u w:val="single"/>
        </w:rPr>
        <w:t xml:space="preserve">                 (</w:t>
      </w:r>
      <w:r>
        <w:rPr>
          <w:rFonts w:hint="eastAsia" w:ascii="SimSun" w:hAnsi="SimSun" w:cs="SimSun"/>
          <w:szCs w:val="21"/>
          <w:highlight w:val="none"/>
        </w:rPr>
        <w:t>项目名称)的竞争性磋商文件（政府采购编号：</w:t>
      </w:r>
      <w:r>
        <w:rPr>
          <w:rFonts w:hint="eastAsia" w:ascii="SimSun" w:hAnsi="SimSun" w:cs="SimSun"/>
          <w:szCs w:val="21"/>
          <w:highlight w:val="none"/>
          <w:u w:val="single"/>
        </w:rPr>
        <w:t xml:space="preserve">            </w:t>
      </w:r>
      <w:r>
        <w:rPr>
          <w:rFonts w:hint="eastAsia" w:ascii="SimSun" w:hAnsi="SimSun" w:cs="SimSun"/>
          <w:szCs w:val="21"/>
          <w:highlight w:val="none"/>
        </w:rPr>
        <w:t xml:space="preserve"> ；委托代理编号：</w:t>
      </w:r>
      <w:r>
        <w:rPr>
          <w:rFonts w:hint="eastAsia" w:ascii="SimSun" w:hAnsi="SimSun" w:cs="SimSun"/>
          <w:szCs w:val="21"/>
          <w:highlight w:val="none"/>
          <w:u w:val="single"/>
        </w:rPr>
        <w:t xml:space="preserve">           </w:t>
      </w:r>
      <w:r>
        <w:rPr>
          <w:rFonts w:hint="eastAsia" w:ascii="SimSun" w:hAnsi="SimSun" w:cs="SimSun"/>
          <w:szCs w:val="21"/>
          <w:highlight w:val="none"/>
        </w:rPr>
        <w:t>）的全部内容，知悉参加竞争性磋商的风险，我方承诺接受磋商文件的全部条款且无任何异议。</w:t>
      </w:r>
    </w:p>
    <w:p>
      <w:pPr>
        <w:pStyle w:val="12"/>
        <w:adjustRightInd w:val="0"/>
        <w:snapToGrid w:val="0"/>
        <w:spacing w:line="360" w:lineRule="auto"/>
        <w:ind w:firstLine="420" w:firstLineChars="200"/>
        <w:rPr>
          <w:rFonts w:hAnsi="SimSun" w:cs="SimSun"/>
          <w:sz w:val="21"/>
          <w:highlight w:val="none"/>
        </w:rPr>
      </w:pPr>
      <w:r>
        <w:rPr>
          <w:rFonts w:hint="eastAsia" w:hAnsi="SimSun" w:cs="SimSun"/>
          <w:sz w:val="21"/>
          <w:highlight w:val="none"/>
        </w:rPr>
        <w:t>一、我方同意在磋商文件中规定的提交首次响应文件截止时间起</w:t>
      </w:r>
      <w:r>
        <w:rPr>
          <w:rFonts w:hint="eastAsia" w:hAnsi="SimSun" w:cs="SimSun"/>
          <w:sz w:val="21"/>
          <w:highlight w:val="none"/>
          <w:u w:val="single"/>
        </w:rPr>
        <w:t xml:space="preserve">    </w:t>
      </w:r>
      <w:r>
        <w:rPr>
          <w:rFonts w:hint="eastAsia" w:hAnsi="SimSun" w:cs="SimSun"/>
          <w:sz w:val="21"/>
          <w:highlight w:val="none"/>
        </w:rPr>
        <w:t>日内(响应文件有效期)遵守本响应文件中的承诺且在此期限期满之前均具有法律约束力。</w:t>
      </w:r>
    </w:p>
    <w:p>
      <w:pPr>
        <w:pStyle w:val="12"/>
        <w:adjustRightInd w:val="0"/>
        <w:snapToGrid w:val="0"/>
        <w:spacing w:line="360" w:lineRule="auto"/>
        <w:ind w:firstLine="420" w:firstLineChars="200"/>
        <w:rPr>
          <w:rFonts w:hAnsi="SimSun" w:cs="SimSun"/>
          <w:bCs/>
          <w:sz w:val="21"/>
          <w:highlight w:val="none"/>
        </w:rPr>
      </w:pPr>
      <w:r>
        <w:rPr>
          <w:rFonts w:hint="eastAsia" w:hAnsi="SimSun" w:cs="SimSun"/>
          <w:sz w:val="21"/>
          <w:highlight w:val="none"/>
        </w:rPr>
        <w:t>二、我方提交响应文件正本一份和副本一式</w:t>
      </w:r>
      <w:r>
        <w:rPr>
          <w:rFonts w:hint="eastAsia" w:hAnsi="SimSun" w:cs="SimSun"/>
          <w:sz w:val="21"/>
          <w:highlight w:val="none"/>
          <w:u w:val="single"/>
        </w:rPr>
        <w:t xml:space="preserve">     </w:t>
      </w:r>
      <w:r>
        <w:rPr>
          <w:rFonts w:hint="eastAsia" w:hAnsi="SimSun" w:cs="SimSun"/>
          <w:sz w:val="21"/>
          <w:highlight w:val="none"/>
        </w:rPr>
        <w:t>份，并保证响应文件提供的数据和材料是真实、准确的。否则，愿承担《政府采购法》</w:t>
      </w:r>
      <w:r>
        <w:rPr>
          <w:rFonts w:hint="eastAsia" w:hAnsi="SimSun" w:cs="SimSun"/>
          <w:bCs/>
          <w:sz w:val="21"/>
          <w:highlight w:val="none"/>
        </w:rPr>
        <w:t>第七十七条规定的法律责任。</w:t>
      </w:r>
    </w:p>
    <w:p>
      <w:pPr>
        <w:pStyle w:val="12"/>
        <w:adjustRightInd w:val="0"/>
        <w:snapToGrid w:val="0"/>
        <w:spacing w:line="360" w:lineRule="auto"/>
        <w:ind w:firstLine="420" w:firstLineChars="200"/>
        <w:rPr>
          <w:rFonts w:hAnsi="SimSun" w:cs="SimSun"/>
          <w:sz w:val="21"/>
          <w:highlight w:val="none"/>
        </w:rPr>
      </w:pPr>
      <w:r>
        <w:rPr>
          <w:rFonts w:hint="eastAsia" w:hAnsi="SimSun" w:cs="SimSun"/>
          <w:sz w:val="21"/>
          <w:highlight w:val="none"/>
        </w:rPr>
        <w:t>三、我方愿意向贵方提供任何与本项采购有关的数据、情况和技术资料。若贵方需要，我方愿意提供我方作出的一切承诺的证明材料。</w:t>
      </w:r>
    </w:p>
    <w:p>
      <w:pPr>
        <w:pStyle w:val="12"/>
        <w:adjustRightInd w:val="0"/>
        <w:snapToGrid w:val="0"/>
        <w:spacing w:line="360" w:lineRule="auto"/>
        <w:ind w:firstLine="420" w:firstLineChars="200"/>
        <w:rPr>
          <w:rFonts w:hAnsi="SimSun" w:cs="SimSun"/>
          <w:sz w:val="21"/>
          <w:highlight w:val="none"/>
        </w:rPr>
      </w:pPr>
      <w:r>
        <w:rPr>
          <w:rFonts w:hint="eastAsia" w:hAnsi="SimSun" w:cs="SimSun"/>
          <w:sz w:val="21"/>
          <w:highlight w:val="none"/>
        </w:rPr>
        <w:t>四、我方愿意按磋商文件规定和磋商小组要求重新提交响应文件和最后报价。</w:t>
      </w:r>
    </w:p>
    <w:p>
      <w:pPr>
        <w:pStyle w:val="12"/>
        <w:adjustRightInd w:val="0"/>
        <w:snapToGrid w:val="0"/>
        <w:spacing w:line="360" w:lineRule="auto"/>
        <w:ind w:firstLine="420" w:firstLineChars="200"/>
        <w:rPr>
          <w:rFonts w:hAnsi="SimSun" w:cs="SimSun"/>
          <w:sz w:val="21"/>
          <w:highlight w:val="none"/>
        </w:rPr>
      </w:pPr>
      <w:r>
        <w:rPr>
          <w:rFonts w:hint="eastAsia" w:hAnsi="SimSun" w:cs="SimSun"/>
          <w:sz w:val="21"/>
          <w:highlight w:val="none"/>
        </w:rPr>
        <w:t>五、我方承诺遵守《中华人民共和国政府采购法》的有关规定，保证在获得成交资格后，按照磋商文件确定的事项签订政府采购合同，履行双方所签订的合同，并承担合同规定的责任和义务。</w:t>
      </w:r>
    </w:p>
    <w:p>
      <w:pPr>
        <w:pStyle w:val="12"/>
        <w:adjustRightInd w:val="0"/>
        <w:snapToGrid w:val="0"/>
        <w:spacing w:line="360" w:lineRule="auto"/>
        <w:ind w:firstLine="420" w:firstLineChars="200"/>
        <w:rPr>
          <w:rFonts w:hAnsi="SimSun" w:cs="SimSun"/>
          <w:sz w:val="21"/>
          <w:highlight w:val="none"/>
        </w:rPr>
      </w:pPr>
    </w:p>
    <w:p>
      <w:pPr>
        <w:adjustRightInd w:val="0"/>
        <w:snapToGrid w:val="0"/>
        <w:spacing w:line="360" w:lineRule="auto"/>
        <w:ind w:right="24"/>
        <w:rPr>
          <w:rFonts w:ascii="SimSun" w:hAnsi="SimSun" w:cs="SimSun"/>
          <w:bCs/>
          <w:szCs w:val="21"/>
          <w:highlight w:val="none"/>
        </w:rPr>
      </w:pPr>
    </w:p>
    <w:p>
      <w:pPr>
        <w:adjustRightInd w:val="0"/>
        <w:snapToGrid w:val="0"/>
        <w:spacing w:line="360" w:lineRule="auto"/>
        <w:ind w:right="24"/>
        <w:rPr>
          <w:rFonts w:ascii="SimSun" w:hAnsi="SimSun" w:cs="SimSun"/>
          <w:bCs/>
          <w:szCs w:val="21"/>
          <w:highlight w:val="none"/>
        </w:rPr>
      </w:pPr>
    </w:p>
    <w:p>
      <w:pPr>
        <w:adjustRightInd w:val="0"/>
        <w:snapToGrid w:val="0"/>
        <w:spacing w:line="360" w:lineRule="auto"/>
        <w:ind w:right="24" w:firstLine="210" w:firstLineChars="100"/>
        <w:rPr>
          <w:rFonts w:ascii="SimSun" w:hAnsi="SimSun" w:cs="SimSun"/>
          <w:szCs w:val="21"/>
          <w:highlight w:val="none"/>
        </w:rPr>
      </w:pPr>
      <w:r>
        <w:rPr>
          <w:rFonts w:hint="eastAsia" w:ascii="SimSun" w:hAnsi="SimSun" w:cs="SimSun"/>
          <w:bCs/>
          <w:szCs w:val="21"/>
          <w:highlight w:val="none"/>
        </w:rPr>
        <w:t>附件1：</w:t>
      </w:r>
      <w:r>
        <w:rPr>
          <w:rFonts w:hint="eastAsia" w:ascii="SimSun" w:hAnsi="SimSun" w:cs="SimSun"/>
          <w:szCs w:val="21"/>
          <w:highlight w:val="none"/>
        </w:rPr>
        <w:t>法定代表人身份证明(法定代表人参加磋商)</w:t>
      </w:r>
    </w:p>
    <w:p>
      <w:pPr>
        <w:adjustRightInd w:val="0"/>
        <w:snapToGrid w:val="0"/>
        <w:spacing w:line="360" w:lineRule="auto"/>
        <w:ind w:right="24" w:firstLine="210" w:firstLineChars="100"/>
        <w:rPr>
          <w:rFonts w:ascii="SimSun" w:hAnsi="SimSun" w:cs="SimSun"/>
          <w:szCs w:val="21"/>
          <w:highlight w:val="none"/>
        </w:rPr>
      </w:pPr>
      <w:r>
        <w:rPr>
          <w:rFonts w:hint="eastAsia" w:ascii="SimSun" w:hAnsi="SimSun" w:cs="SimSun"/>
          <w:bCs/>
          <w:szCs w:val="21"/>
          <w:highlight w:val="none"/>
        </w:rPr>
        <w:t>附件2</w:t>
      </w:r>
      <w:r>
        <w:rPr>
          <w:rFonts w:hint="eastAsia" w:ascii="SimSun" w:hAnsi="SimSun" w:cs="SimSun"/>
          <w:szCs w:val="21"/>
          <w:highlight w:val="none"/>
        </w:rPr>
        <w:t>：法定代表人授权书(委托代理人参加磋商)</w:t>
      </w:r>
    </w:p>
    <w:p>
      <w:pPr>
        <w:pStyle w:val="12"/>
        <w:adjustRightInd w:val="0"/>
        <w:snapToGrid w:val="0"/>
        <w:spacing w:line="360" w:lineRule="auto"/>
        <w:rPr>
          <w:rFonts w:hAnsi="SimSun" w:cs="SimSun"/>
          <w:sz w:val="21"/>
          <w:highlight w:val="none"/>
        </w:rPr>
      </w:pPr>
    </w:p>
    <w:p>
      <w:pPr>
        <w:pStyle w:val="12"/>
        <w:adjustRightInd w:val="0"/>
        <w:snapToGrid w:val="0"/>
        <w:spacing w:line="360" w:lineRule="auto"/>
        <w:rPr>
          <w:rFonts w:hAnsi="SimSun" w:cs="SimSun"/>
          <w:sz w:val="21"/>
          <w:highlight w:val="none"/>
        </w:rPr>
      </w:pPr>
      <w:r>
        <w:rPr>
          <w:rFonts w:hint="eastAsia" w:hAnsi="SimSun" w:cs="SimSun"/>
          <w:sz w:val="21"/>
          <w:highlight w:val="none"/>
        </w:rPr>
        <w:t xml:space="preserve"> </w:t>
      </w:r>
    </w:p>
    <w:p>
      <w:pPr>
        <w:pStyle w:val="12"/>
        <w:adjustRightInd w:val="0"/>
        <w:snapToGrid w:val="0"/>
        <w:spacing w:line="360" w:lineRule="auto"/>
        <w:ind w:firstLine="210" w:firstLineChars="100"/>
        <w:rPr>
          <w:rFonts w:hAnsi="SimSun" w:cs="SimSun"/>
          <w:sz w:val="21"/>
          <w:highlight w:val="none"/>
        </w:rPr>
      </w:pPr>
      <w:r>
        <w:rPr>
          <w:rFonts w:hint="eastAsia" w:hAnsi="SimSun" w:cs="SimSun"/>
          <w:sz w:val="21"/>
          <w:highlight w:val="none"/>
        </w:rPr>
        <w:t>供应商名称(盖单位章)：</w:t>
      </w:r>
    </w:p>
    <w:p>
      <w:pPr>
        <w:adjustRightInd w:val="0"/>
        <w:snapToGrid w:val="0"/>
        <w:spacing w:line="360" w:lineRule="auto"/>
        <w:ind w:firstLine="210" w:firstLineChars="100"/>
        <w:rPr>
          <w:rFonts w:ascii="SimSun" w:hAnsi="SimSun" w:cs="SimSun"/>
          <w:szCs w:val="21"/>
          <w:highlight w:val="none"/>
        </w:rPr>
      </w:pPr>
      <w:r>
        <w:rPr>
          <w:rFonts w:hint="eastAsia" w:ascii="SimSun" w:hAnsi="SimSun" w:cs="SimSun"/>
          <w:szCs w:val="21"/>
          <w:highlight w:val="none"/>
        </w:rPr>
        <w:t>法定代表人或其委托代理人 (签字)：</w:t>
      </w:r>
      <w:r>
        <w:rPr>
          <w:rFonts w:hint="eastAsia" w:ascii="SimSun" w:hAnsi="SimSun" w:cs="SimSun"/>
          <w:szCs w:val="21"/>
          <w:highlight w:val="none"/>
          <w:u w:val="single"/>
        </w:rPr>
        <w:t xml:space="preserve">            </w:t>
      </w:r>
    </w:p>
    <w:p>
      <w:pPr>
        <w:adjustRightInd w:val="0"/>
        <w:snapToGrid w:val="0"/>
        <w:spacing w:line="360" w:lineRule="auto"/>
        <w:ind w:firstLine="210" w:firstLineChars="100"/>
        <w:rPr>
          <w:rFonts w:ascii="SimSun" w:hAnsi="SimSun" w:cs="SimSun"/>
          <w:szCs w:val="21"/>
          <w:highlight w:val="none"/>
        </w:rPr>
      </w:pPr>
      <w:r>
        <w:rPr>
          <w:rFonts w:hint="eastAsia" w:ascii="SimSun" w:hAnsi="SimSun" w:cs="SimSun"/>
          <w:szCs w:val="21"/>
          <w:highlight w:val="none"/>
        </w:rPr>
        <w:t>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w:t>
      </w:r>
    </w:p>
    <w:p>
      <w:pPr>
        <w:adjustRightInd w:val="0"/>
        <w:snapToGrid w:val="0"/>
        <w:spacing w:line="360" w:lineRule="auto"/>
        <w:ind w:right="24"/>
        <w:rPr>
          <w:rFonts w:ascii="SimSun" w:hAnsi="SimSun" w:cs="SimSun"/>
          <w:bCs/>
          <w:szCs w:val="21"/>
          <w:highlight w:val="none"/>
        </w:rPr>
      </w:pPr>
    </w:p>
    <w:p>
      <w:pPr>
        <w:adjustRightInd w:val="0"/>
        <w:snapToGrid w:val="0"/>
        <w:spacing w:line="360" w:lineRule="auto"/>
        <w:ind w:right="24"/>
        <w:rPr>
          <w:rFonts w:ascii="SimSun" w:hAnsi="SimSun" w:cs="SimSun"/>
          <w:bCs/>
          <w:szCs w:val="21"/>
          <w:highlight w:val="none"/>
        </w:rPr>
      </w:pPr>
    </w:p>
    <w:p>
      <w:pPr>
        <w:adjustRightInd w:val="0"/>
        <w:snapToGrid w:val="0"/>
        <w:spacing w:line="360" w:lineRule="auto"/>
        <w:ind w:right="24"/>
        <w:rPr>
          <w:rFonts w:ascii="SimSun" w:hAnsi="SimSun" w:cs="SimSun"/>
          <w:bCs/>
          <w:szCs w:val="21"/>
          <w:highlight w:val="none"/>
        </w:rPr>
      </w:pPr>
    </w:p>
    <w:p>
      <w:pPr>
        <w:adjustRightInd w:val="0"/>
        <w:snapToGrid w:val="0"/>
        <w:spacing w:line="360" w:lineRule="auto"/>
        <w:ind w:right="24"/>
        <w:rPr>
          <w:rFonts w:ascii="SimSun" w:hAnsi="SimSun" w:cs="SimSun"/>
          <w:bCs/>
          <w:sz w:val="24"/>
          <w:highlight w:val="none"/>
        </w:rPr>
      </w:pPr>
      <w:r>
        <w:rPr>
          <w:rFonts w:ascii="SimSun" w:hAnsi="SimSun" w:cs="SimSun"/>
          <w:bCs/>
          <w:sz w:val="24"/>
          <w:highlight w:val="none"/>
        </w:rPr>
        <w:br w:type="page"/>
      </w:r>
      <w:r>
        <w:rPr>
          <w:rFonts w:hint="eastAsia" w:ascii="SimSun" w:hAnsi="SimSun" w:cs="SimSun"/>
          <w:bCs/>
          <w:sz w:val="24"/>
          <w:highlight w:val="none"/>
        </w:rPr>
        <w:t>附件1：</w:t>
      </w:r>
    </w:p>
    <w:p>
      <w:pPr>
        <w:adjustRightInd w:val="0"/>
        <w:snapToGrid w:val="0"/>
        <w:spacing w:line="360" w:lineRule="auto"/>
        <w:ind w:right="24"/>
        <w:jc w:val="center"/>
        <w:rPr>
          <w:rFonts w:ascii="SimSun" w:hAnsi="SimSun" w:cs="SimSun"/>
          <w:b/>
          <w:sz w:val="28"/>
          <w:szCs w:val="28"/>
          <w:highlight w:val="none"/>
        </w:rPr>
      </w:pPr>
      <w:r>
        <w:rPr>
          <w:rFonts w:hint="eastAsia" w:ascii="SimSun" w:hAnsi="SimSun" w:cs="SimSun"/>
          <w:b/>
          <w:sz w:val="28"/>
          <w:szCs w:val="28"/>
          <w:highlight w:val="none"/>
        </w:rPr>
        <w:t>法定代表人身份证明(法定代表人参加磋商)</w:t>
      </w:r>
    </w:p>
    <w:p>
      <w:pPr>
        <w:snapToGrid w:val="0"/>
        <w:spacing w:line="360" w:lineRule="auto"/>
        <w:rPr>
          <w:rFonts w:ascii="SimSun" w:hAnsi="SimSun" w:cs="SimSun"/>
          <w:szCs w:val="21"/>
          <w:highlight w:val="none"/>
        </w:rPr>
      </w:pP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szCs w:val="21"/>
          <w:highlight w:val="none"/>
        </w:rPr>
        <w:t>供应商</w:t>
      </w:r>
      <w:r>
        <w:rPr>
          <w:rFonts w:hint="eastAsia" w:ascii="SimSun" w:hAnsi="SimSun" w:cs="SimSun"/>
          <w:kern w:val="0"/>
          <w:szCs w:val="21"/>
          <w:highlight w:val="none"/>
        </w:rPr>
        <w:t>名称：</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kern w:val="0"/>
          <w:szCs w:val="21"/>
          <w:highlight w:val="none"/>
        </w:rPr>
        <w:t>注册号：</w:t>
      </w:r>
      <w:r>
        <w:rPr>
          <w:rFonts w:hint="eastAsia" w:ascii="SimSun" w:hAnsi="SimSun" w:cs="SimSun"/>
          <w:kern w:val="0"/>
          <w:szCs w:val="21"/>
          <w:highlight w:val="none"/>
          <w:u w:val="single"/>
        </w:rPr>
        <w:t xml:space="preserve">                  </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kern w:val="0"/>
          <w:szCs w:val="21"/>
          <w:highlight w:val="none"/>
        </w:rPr>
        <w:t>注册地址：</w:t>
      </w:r>
      <w:r>
        <w:rPr>
          <w:rFonts w:hint="eastAsia" w:ascii="SimSun" w:hAnsi="SimSun" w:cs="SimSun"/>
          <w:kern w:val="0"/>
          <w:szCs w:val="21"/>
          <w:highlight w:val="none"/>
          <w:u w:val="single"/>
        </w:rPr>
        <w:t xml:space="preserve">                                    </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kern w:val="0"/>
          <w:szCs w:val="21"/>
          <w:highlight w:val="none"/>
        </w:rPr>
        <w:t xml:space="preserve">成立时间： </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年 </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月</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日</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u w:val="single"/>
        </w:rPr>
      </w:pPr>
      <w:r>
        <w:rPr>
          <w:rFonts w:hint="eastAsia" w:ascii="SimSun" w:hAnsi="SimSun" w:cs="SimSun"/>
          <w:kern w:val="0"/>
          <w:szCs w:val="21"/>
          <w:highlight w:val="none"/>
        </w:rPr>
        <w:t>经营期限：</w:t>
      </w:r>
      <w:r>
        <w:rPr>
          <w:rFonts w:hint="eastAsia" w:ascii="SimSun" w:hAnsi="SimSun" w:cs="SimSun"/>
          <w:kern w:val="0"/>
          <w:szCs w:val="21"/>
          <w:highlight w:val="none"/>
          <w:u w:val="single"/>
        </w:rPr>
        <w:t xml:space="preserve">                  </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u w:val="single"/>
        </w:rPr>
      </w:pPr>
      <w:r>
        <w:rPr>
          <w:rFonts w:hint="eastAsia" w:ascii="SimSun" w:hAnsi="SimSun" w:cs="SimSun"/>
          <w:kern w:val="0"/>
          <w:szCs w:val="21"/>
          <w:highlight w:val="none"/>
        </w:rPr>
        <w:t>经营范围：主营：</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；兼营：</w:t>
      </w:r>
      <w:r>
        <w:rPr>
          <w:rFonts w:hint="eastAsia" w:ascii="SimSun" w:hAnsi="SimSun" w:cs="SimSun"/>
          <w:kern w:val="0"/>
          <w:szCs w:val="21"/>
          <w:highlight w:val="none"/>
          <w:u w:val="single"/>
        </w:rPr>
        <w:t xml:space="preserve">              </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kern w:val="0"/>
          <w:szCs w:val="21"/>
          <w:highlight w:val="none"/>
        </w:rPr>
        <w:t>姓名：</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性别：</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年龄：</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系</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w:t>
      </w:r>
      <w:r>
        <w:rPr>
          <w:rFonts w:hint="eastAsia" w:ascii="SimSun" w:hAnsi="SimSun" w:cs="SimSun"/>
          <w:szCs w:val="21"/>
          <w:highlight w:val="none"/>
        </w:rPr>
        <w:t>供应商</w:t>
      </w:r>
      <w:r>
        <w:rPr>
          <w:rFonts w:hint="eastAsia" w:ascii="SimSun" w:hAnsi="SimSun" w:cs="SimSun"/>
          <w:kern w:val="0"/>
          <w:szCs w:val="21"/>
          <w:highlight w:val="none"/>
        </w:rPr>
        <w:t>名称）的法定代表人。</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kern w:val="0"/>
          <w:szCs w:val="21"/>
          <w:highlight w:val="none"/>
        </w:rPr>
        <w:t>特此证明。</w:t>
      </w:r>
    </w:p>
    <w:p>
      <w:pPr>
        <w:autoSpaceDE w:val="0"/>
        <w:autoSpaceDN w:val="0"/>
        <w:adjustRightInd w:val="0"/>
        <w:snapToGrid w:val="0"/>
        <w:spacing w:before="156" w:beforeLines="50" w:line="360" w:lineRule="auto"/>
        <w:ind w:firstLine="210" w:firstLineChars="100"/>
        <w:jc w:val="left"/>
        <w:rPr>
          <w:rFonts w:ascii="SimSun" w:hAnsi="SimSun" w:cs="SimSun"/>
          <w:kern w:val="0"/>
          <w:szCs w:val="21"/>
          <w:highlight w:val="none"/>
        </w:rPr>
      </w:pPr>
      <w:r>
        <w:rPr>
          <w:rFonts w:hint="eastAsia" w:ascii="SimSun" w:hAnsi="SimSun" w:cs="SimSun"/>
          <w:szCs w:val="21"/>
          <w:highlight w:val="none"/>
        </w:rPr>
        <w:t>附：法定代表人身份证复印件</w:t>
      </w:r>
    </w:p>
    <w:p>
      <w:pPr>
        <w:snapToGrid w:val="0"/>
        <w:spacing w:line="360" w:lineRule="auto"/>
        <w:rPr>
          <w:rFonts w:ascii="SimSun" w:hAnsi="SimSun" w:cs="SimSun"/>
          <w:szCs w:val="21"/>
          <w:highlight w:val="none"/>
        </w:rPr>
      </w:pPr>
    </w:p>
    <w:p>
      <w:pPr>
        <w:snapToGrid w:val="0"/>
        <w:spacing w:line="360" w:lineRule="auto"/>
        <w:rPr>
          <w:rFonts w:ascii="SimSun" w:hAnsi="SimSun" w:cs="SimSun"/>
          <w:szCs w:val="21"/>
          <w:highlight w:val="none"/>
        </w:rPr>
      </w:pPr>
    </w:p>
    <w:p>
      <w:pPr>
        <w:snapToGrid w:val="0"/>
        <w:spacing w:line="360" w:lineRule="auto"/>
        <w:rPr>
          <w:rFonts w:ascii="SimSun" w:hAnsi="SimSun" w:cs="SimSun"/>
          <w:szCs w:val="21"/>
          <w:highlight w:val="none"/>
        </w:rPr>
      </w:pPr>
    </w:p>
    <w:p>
      <w:pPr>
        <w:snapToGrid w:val="0"/>
        <w:spacing w:line="360" w:lineRule="auto"/>
        <w:rPr>
          <w:rFonts w:ascii="SimSun" w:hAnsi="SimSun" w:cs="SimSun"/>
          <w:szCs w:val="21"/>
          <w:highlight w:val="none"/>
        </w:rPr>
      </w:pPr>
    </w:p>
    <w:p>
      <w:pPr>
        <w:snapToGrid w:val="0"/>
        <w:spacing w:line="360" w:lineRule="auto"/>
        <w:rPr>
          <w:rFonts w:ascii="SimSun" w:hAnsi="SimSun" w:cs="SimSun"/>
          <w:szCs w:val="21"/>
          <w:highlight w:val="none"/>
        </w:rPr>
      </w:pPr>
    </w:p>
    <w:p>
      <w:pPr>
        <w:adjustRightInd w:val="0"/>
        <w:snapToGrid w:val="0"/>
        <w:spacing w:line="360" w:lineRule="auto"/>
        <w:rPr>
          <w:rFonts w:ascii="SimSun" w:hAnsi="SimSun" w:cs="SimSun"/>
          <w:szCs w:val="21"/>
          <w:highlight w:val="none"/>
        </w:rPr>
      </w:pPr>
    </w:p>
    <w:p>
      <w:pPr>
        <w:adjustRightInd w:val="0"/>
        <w:snapToGrid w:val="0"/>
        <w:spacing w:line="360" w:lineRule="auto"/>
        <w:ind w:right="420" w:firstLine="210" w:firstLineChars="100"/>
        <w:rPr>
          <w:rFonts w:ascii="SimSun" w:hAnsi="SimSun" w:cs="SimSun"/>
          <w:szCs w:val="21"/>
          <w:highlight w:val="none"/>
        </w:rPr>
      </w:pPr>
      <w:r>
        <w:rPr>
          <w:rFonts w:hint="eastAsia" w:ascii="SimSun" w:hAnsi="SimSun" w:cs="SimSun"/>
          <w:szCs w:val="21"/>
          <w:highlight w:val="none"/>
        </w:rPr>
        <w:t>供应商名称（盖单位章）：</w:t>
      </w:r>
    </w:p>
    <w:p>
      <w:pPr>
        <w:adjustRightInd w:val="0"/>
        <w:snapToGrid w:val="0"/>
        <w:spacing w:line="360" w:lineRule="auto"/>
        <w:ind w:right="420" w:firstLine="210" w:firstLineChars="100"/>
        <w:rPr>
          <w:rFonts w:ascii="SimSun" w:hAnsi="SimSun" w:cs="SimSun"/>
          <w:szCs w:val="21"/>
          <w:highlight w:val="none"/>
        </w:rPr>
      </w:pPr>
      <w:r>
        <w:rPr>
          <w:rFonts w:hint="eastAsia" w:ascii="SimSun" w:hAnsi="SimSun" w:cs="SimSun"/>
          <w:szCs w:val="21"/>
          <w:highlight w:val="none"/>
        </w:rPr>
        <w:t>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 xml:space="preserve">日      </w:t>
      </w:r>
    </w:p>
    <w:p>
      <w:pPr>
        <w:adjustRightInd w:val="0"/>
        <w:snapToGrid w:val="0"/>
        <w:spacing w:before="156" w:beforeLines="50" w:line="360" w:lineRule="auto"/>
        <w:rPr>
          <w:rFonts w:ascii="SimSun" w:hAnsi="SimSun" w:cs="SimSun"/>
          <w:szCs w:val="21"/>
          <w:highlight w:val="none"/>
        </w:rPr>
      </w:pPr>
    </w:p>
    <w:p>
      <w:pPr>
        <w:adjustRightInd w:val="0"/>
        <w:snapToGrid w:val="0"/>
        <w:spacing w:before="156" w:beforeLines="50" w:line="360" w:lineRule="auto"/>
        <w:rPr>
          <w:rFonts w:ascii="SimSun" w:hAnsi="SimSun" w:cs="SimSun"/>
          <w:szCs w:val="21"/>
          <w:highlight w:val="none"/>
        </w:rPr>
      </w:pPr>
    </w:p>
    <w:p>
      <w:pPr>
        <w:adjustRightInd w:val="0"/>
        <w:snapToGrid w:val="0"/>
        <w:spacing w:before="156" w:beforeLines="50" w:line="360" w:lineRule="auto"/>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pStyle w:val="32"/>
        <w:rPr>
          <w:rFonts w:ascii="SimSun" w:hAnsi="SimSun" w:cs="SimSun"/>
          <w:szCs w:val="21"/>
          <w:highlight w:val="none"/>
        </w:rPr>
      </w:pPr>
    </w:p>
    <w:p>
      <w:pPr>
        <w:adjustRightInd w:val="0"/>
        <w:snapToGrid w:val="0"/>
        <w:spacing w:line="360" w:lineRule="auto"/>
        <w:ind w:right="24"/>
        <w:rPr>
          <w:rFonts w:ascii="SimSun" w:hAnsi="SimSun" w:cs="SimSun"/>
          <w:sz w:val="24"/>
          <w:highlight w:val="none"/>
        </w:rPr>
      </w:pPr>
      <w:r>
        <w:rPr>
          <w:rFonts w:hint="eastAsia" w:ascii="SimSun" w:hAnsi="SimSun" w:cs="SimSun"/>
          <w:bCs/>
          <w:sz w:val="24"/>
          <w:highlight w:val="none"/>
        </w:rPr>
        <w:t>附件2</w:t>
      </w:r>
      <w:r>
        <w:rPr>
          <w:rFonts w:hint="eastAsia" w:ascii="SimSun" w:hAnsi="SimSun" w:cs="SimSun"/>
          <w:sz w:val="24"/>
          <w:highlight w:val="none"/>
        </w:rPr>
        <w:t>：</w:t>
      </w:r>
    </w:p>
    <w:p>
      <w:pPr>
        <w:adjustRightInd w:val="0"/>
        <w:snapToGrid w:val="0"/>
        <w:spacing w:line="360" w:lineRule="auto"/>
        <w:ind w:right="24"/>
        <w:jc w:val="center"/>
        <w:rPr>
          <w:rFonts w:ascii="SimSun" w:hAnsi="SimSun" w:cs="SimSun"/>
          <w:b/>
          <w:sz w:val="28"/>
          <w:szCs w:val="28"/>
          <w:highlight w:val="none"/>
        </w:rPr>
      </w:pPr>
      <w:r>
        <w:rPr>
          <w:rFonts w:hint="eastAsia" w:ascii="SimSun" w:hAnsi="SimSun" w:cs="SimSun"/>
          <w:b/>
          <w:sz w:val="28"/>
          <w:szCs w:val="28"/>
          <w:highlight w:val="none"/>
        </w:rPr>
        <w:t>法定代表人授权书(委托代理人参加磋商)</w:t>
      </w:r>
    </w:p>
    <w:p>
      <w:pPr>
        <w:adjustRightInd w:val="0"/>
        <w:snapToGrid w:val="0"/>
        <w:spacing w:line="360" w:lineRule="auto"/>
        <w:jc w:val="center"/>
        <w:rPr>
          <w:rFonts w:ascii="SimSun" w:hAnsi="SimSun" w:cs="SimSun"/>
          <w:b/>
          <w:sz w:val="28"/>
          <w:szCs w:val="28"/>
          <w:highlight w:val="none"/>
        </w:rPr>
      </w:pPr>
    </w:p>
    <w:p>
      <w:pPr>
        <w:autoSpaceDE w:val="0"/>
        <w:autoSpaceDN w:val="0"/>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kern w:val="0"/>
          <w:szCs w:val="21"/>
          <w:highlight w:val="none"/>
        </w:rPr>
        <w:t>本人</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（姓名、职务）系</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w:t>
      </w:r>
      <w:r>
        <w:rPr>
          <w:rFonts w:hint="eastAsia" w:ascii="SimSun" w:hAnsi="SimSun" w:cs="SimSun"/>
          <w:szCs w:val="21"/>
          <w:highlight w:val="none"/>
        </w:rPr>
        <w:t>供应商</w:t>
      </w:r>
      <w:r>
        <w:rPr>
          <w:rFonts w:hint="eastAsia" w:ascii="SimSun" w:hAnsi="SimSun" w:cs="SimSun"/>
          <w:kern w:val="0"/>
          <w:szCs w:val="21"/>
          <w:highlight w:val="none"/>
        </w:rPr>
        <w:t>名称）的法定代表人，现授权</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（姓名、职务）为我方代理人。代理人根据授权，以我方名义：(1)签署、澄清、补正、修改、撤回、提交</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（项目名称、</w:t>
      </w:r>
      <w:r>
        <w:rPr>
          <w:rFonts w:hint="eastAsia" w:ascii="SimSun" w:hAnsi="SimSun" w:cs="SimSun"/>
          <w:szCs w:val="21"/>
          <w:highlight w:val="none"/>
        </w:rPr>
        <w:t>政府</w:t>
      </w:r>
      <w:r>
        <w:rPr>
          <w:rFonts w:hint="eastAsia" w:ascii="SimSun" w:hAnsi="SimSun" w:cs="SimSun"/>
          <w:kern w:val="0"/>
          <w:szCs w:val="21"/>
          <w:highlight w:val="none"/>
        </w:rPr>
        <w:t>采购编号、采购代理机构编号）响应文件；(2)签署并重新提交响应文件及最后报价；(3)退出磋商；(4)签订合同和处理有关事宜，其法律后果由我方承担。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kern w:val="0"/>
          <w:szCs w:val="21"/>
          <w:highlight w:val="none"/>
        </w:rPr>
        <w:t>委托期限：</w:t>
      </w:r>
      <w:r>
        <w:rPr>
          <w:rFonts w:hint="eastAsia" w:ascii="SimSun" w:hAnsi="SimSun" w:cs="SimSun"/>
          <w:kern w:val="0"/>
          <w:szCs w:val="21"/>
          <w:highlight w:val="none"/>
          <w:u w:val="single"/>
        </w:rPr>
        <w:t xml:space="preserve">                                     </w:t>
      </w:r>
      <w:r>
        <w:rPr>
          <w:rFonts w:hint="eastAsia" w:ascii="SimSun" w:hAnsi="SimSun" w:cs="SimSun"/>
          <w:kern w:val="0"/>
          <w:szCs w:val="21"/>
          <w:highlight w:val="none"/>
        </w:rPr>
        <w:t xml:space="preserve"> 。</w:t>
      </w:r>
    </w:p>
    <w:p>
      <w:pPr>
        <w:spacing w:line="360" w:lineRule="auto"/>
        <w:ind w:firstLine="435"/>
        <w:rPr>
          <w:rFonts w:ascii="SimSun" w:hAnsi="SimSun" w:cs="SimSun"/>
          <w:kern w:val="0"/>
          <w:szCs w:val="21"/>
          <w:highlight w:val="none"/>
        </w:rPr>
      </w:pPr>
      <w:r>
        <w:rPr>
          <w:rFonts w:hint="eastAsia" w:ascii="SimSun" w:hAnsi="SimSun" w:cs="SimSun"/>
          <w:kern w:val="0"/>
          <w:szCs w:val="21"/>
          <w:highlight w:val="none"/>
        </w:rPr>
        <w:t>代理人无转委托权。</w:t>
      </w:r>
    </w:p>
    <w:p>
      <w:pPr>
        <w:spacing w:line="360" w:lineRule="auto"/>
        <w:ind w:firstLine="435"/>
        <w:rPr>
          <w:rFonts w:ascii="SimSun" w:hAnsi="SimSun" w:cs="SimSun"/>
          <w:szCs w:val="21"/>
          <w:highlight w:val="none"/>
        </w:rPr>
      </w:pPr>
      <w:r>
        <w:rPr>
          <w:rFonts w:hint="eastAsia" w:ascii="SimSun" w:hAnsi="SimSun" w:cs="SimSun"/>
          <w:szCs w:val="21"/>
          <w:highlight w:val="none"/>
        </w:rPr>
        <w:t>本授权书于</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日签字生效，特此声明。</w:t>
      </w:r>
    </w:p>
    <w:p>
      <w:pPr>
        <w:adjustRightInd w:val="0"/>
        <w:snapToGrid w:val="0"/>
        <w:spacing w:before="156" w:beforeLines="50" w:line="360" w:lineRule="auto"/>
        <w:ind w:firstLine="420" w:firstLineChars="200"/>
        <w:rPr>
          <w:rFonts w:ascii="SimSun" w:hAnsi="SimSun" w:cs="SimSun"/>
          <w:szCs w:val="21"/>
          <w:highlight w:val="none"/>
        </w:rPr>
      </w:pPr>
      <w:r>
        <w:rPr>
          <w:rFonts w:hint="eastAsia" w:ascii="SimSun" w:hAnsi="SimSun" w:cs="SimSun"/>
          <w:szCs w:val="21"/>
          <w:highlight w:val="none"/>
        </w:rPr>
        <w:t>附：委托代理人身份证复印件及法定代表人身份证明(附件1，原件)</w:t>
      </w: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p>
    <w:p>
      <w:pPr>
        <w:adjustRightInd w:val="0"/>
        <w:snapToGrid w:val="0"/>
        <w:spacing w:line="360" w:lineRule="auto"/>
        <w:ind w:right="420"/>
        <w:rPr>
          <w:rFonts w:ascii="SimSun" w:hAnsi="SimSun" w:cs="SimSun"/>
          <w:szCs w:val="21"/>
          <w:highlight w:val="none"/>
        </w:rPr>
      </w:pPr>
      <w:r>
        <w:rPr>
          <w:rFonts w:hint="eastAsia" w:ascii="SimSun" w:hAnsi="SimSun" w:cs="SimSun"/>
          <w:szCs w:val="21"/>
          <w:highlight w:val="none"/>
        </w:rPr>
        <w:t xml:space="preserve">   法定代表人（签字）：</w:t>
      </w:r>
      <w:r>
        <w:rPr>
          <w:rFonts w:hint="eastAsia" w:ascii="SimSun" w:hAnsi="SimSun" w:cs="SimSun"/>
          <w:szCs w:val="21"/>
          <w:highlight w:val="none"/>
          <w:u w:val="single"/>
        </w:rPr>
        <w:t xml:space="preserve">                     </w:t>
      </w:r>
    </w:p>
    <w:p>
      <w:pPr>
        <w:adjustRightInd w:val="0"/>
        <w:snapToGrid w:val="0"/>
        <w:spacing w:line="360" w:lineRule="auto"/>
        <w:ind w:right="420"/>
        <w:rPr>
          <w:rFonts w:ascii="SimSun" w:hAnsi="SimSun" w:cs="SimSun"/>
          <w:szCs w:val="21"/>
          <w:highlight w:val="none"/>
        </w:rPr>
      </w:pPr>
      <w:r>
        <w:rPr>
          <w:rFonts w:hint="eastAsia" w:ascii="SimSun" w:hAnsi="SimSun" w:cs="SimSun"/>
          <w:szCs w:val="21"/>
          <w:highlight w:val="none"/>
        </w:rPr>
        <w:t xml:space="preserve">   委托代理人（签字）：</w:t>
      </w:r>
      <w:r>
        <w:rPr>
          <w:rFonts w:hint="eastAsia" w:ascii="SimSun" w:hAnsi="SimSun" w:cs="SimSun"/>
          <w:szCs w:val="21"/>
          <w:highlight w:val="none"/>
          <w:u w:val="single"/>
        </w:rPr>
        <w:t xml:space="preserve">                     </w:t>
      </w:r>
    </w:p>
    <w:p>
      <w:pPr>
        <w:adjustRightInd w:val="0"/>
        <w:snapToGrid w:val="0"/>
        <w:spacing w:line="360" w:lineRule="auto"/>
        <w:ind w:right="24"/>
        <w:rPr>
          <w:rFonts w:ascii="SimSun" w:hAnsi="SimSun" w:cs="SimSun"/>
          <w:szCs w:val="21"/>
          <w:highlight w:val="none"/>
        </w:rPr>
      </w:pPr>
      <w:r>
        <w:rPr>
          <w:rFonts w:hint="eastAsia" w:ascii="SimSun" w:hAnsi="SimSun" w:cs="SimSun"/>
          <w:szCs w:val="21"/>
          <w:highlight w:val="none"/>
        </w:rPr>
        <w:t xml:space="preserve">   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w:t>
      </w:r>
    </w:p>
    <w:p>
      <w:pPr>
        <w:spacing w:line="360" w:lineRule="auto"/>
        <w:rPr>
          <w:rFonts w:ascii="SimSun" w:hAnsi="SimSun" w:cs="SimSun"/>
          <w:b/>
          <w:szCs w:val="21"/>
          <w:highlight w:val="none"/>
        </w:rPr>
      </w:pPr>
    </w:p>
    <w:p>
      <w:pPr>
        <w:spacing w:line="360" w:lineRule="auto"/>
        <w:rPr>
          <w:rFonts w:ascii="SimSun" w:hAnsi="SimSun" w:cs="SimSun"/>
          <w:b/>
          <w:sz w:val="20"/>
          <w:szCs w:val="20"/>
          <w:highlight w:val="none"/>
        </w:rPr>
      </w:pPr>
    </w:p>
    <w:p>
      <w:pPr>
        <w:spacing w:line="360" w:lineRule="auto"/>
        <w:rPr>
          <w:rFonts w:ascii="SimSun" w:hAnsi="SimSun" w:cs="SimSun"/>
          <w:sz w:val="24"/>
          <w:highlight w:val="none"/>
        </w:rPr>
        <w:sectPr>
          <w:pgSz w:w="11906" w:h="16838"/>
          <w:pgMar w:top="1440" w:right="1080" w:bottom="1440" w:left="1080" w:header="851" w:footer="992" w:gutter="0"/>
          <w:pgNumType w:fmt="decimal"/>
          <w:cols w:space="720" w:num="1"/>
          <w:docGrid w:type="lines" w:linePitch="312" w:charSpace="0"/>
        </w:sectPr>
      </w:pPr>
    </w:p>
    <w:p>
      <w:pPr>
        <w:adjustRightInd w:val="0"/>
        <w:snapToGrid w:val="0"/>
        <w:spacing w:line="480" w:lineRule="exact"/>
        <w:ind w:right="23" w:rightChars="11"/>
        <w:rPr>
          <w:rFonts w:ascii="SimHei" w:hAnsi="华文中宋" w:eastAsia="SimHei"/>
          <w:b/>
          <w:bCs/>
          <w:sz w:val="28"/>
          <w:szCs w:val="28"/>
          <w:highlight w:val="none"/>
        </w:rPr>
      </w:pPr>
      <w:r>
        <w:rPr>
          <w:rFonts w:hint="eastAsia" w:ascii="SimHei" w:hAnsi="华文中宋" w:eastAsia="SimHei"/>
          <w:bCs/>
          <w:sz w:val="24"/>
          <w:highlight w:val="none"/>
        </w:rPr>
        <w:t>附件</w:t>
      </w:r>
      <w:r>
        <w:rPr>
          <w:rFonts w:hint="eastAsia" w:ascii="SimHei" w:hAnsi="华文中宋" w:eastAsia="SimHei"/>
          <w:bCs/>
          <w:sz w:val="24"/>
          <w:highlight w:val="none"/>
          <w:lang w:val="en-US" w:eastAsia="zh-CN"/>
        </w:rPr>
        <w:t>3</w:t>
      </w:r>
      <w:r>
        <w:rPr>
          <w:rFonts w:hint="eastAsia" w:ascii="SimHei" w:hAnsi="华文中宋" w:eastAsia="SimHei"/>
          <w:bCs/>
          <w:sz w:val="24"/>
          <w:highlight w:val="none"/>
        </w:rPr>
        <w:t xml:space="preserve">：                 </w:t>
      </w:r>
      <w:r>
        <w:rPr>
          <w:rFonts w:hint="eastAsia" w:ascii="SimHei" w:hAnsi="华文中宋" w:eastAsia="SimHei"/>
          <w:b/>
          <w:bCs/>
          <w:sz w:val="24"/>
          <w:highlight w:val="none"/>
        </w:rPr>
        <w:t xml:space="preserve"> </w:t>
      </w:r>
      <w:r>
        <w:rPr>
          <w:rFonts w:hint="eastAsia" w:ascii="SimHei" w:hAnsi="华文中宋" w:eastAsia="SimHei"/>
          <w:b/>
          <w:bCs/>
          <w:sz w:val="28"/>
          <w:szCs w:val="28"/>
          <w:highlight w:val="none"/>
        </w:rPr>
        <w:t xml:space="preserve"> </w:t>
      </w:r>
    </w:p>
    <w:p>
      <w:pPr>
        <w:adjustRightInd w:val="0"/>
        <w:snapToGrid w:val="0"/>
        <w:spacing w:line="480" w:lineRule="exact"/>
        <w:ind w:right="23" w:rightChars="11"/>
        <w:jc w:val="center"/>
        <w:rPr>
          <w:rFonts w:ascii="SimHei" w:eastAsia="SimHei"/>
          <w:b/>
          <w:sz w:val="28"/>
          <w:szCs w:val="28"/>
          <w:highlight w:val="none"/>
        </w:rPr>
      </w:pPr>
      <w:r>
        <w:rPr>
          <w:rFonts w:hint="eastAsia" w:ascii="SimHei" w:eastAsia="SimHei"/>
          <w:b/>
          <w:sz w:val="28"/>
          <w:szCs w:val="28"/>
          <w:highlight w:val="none"/>
        </w:rPr>
        <w:t>不拖欠民工工资承诺书</w:t>
      </w:r>
    </w:p>
    <w:p>
      <w:pPr>
        <w:ind w:firstLine="420"/>
        <w:rPr>
          <w:rFonts w:ascii="SimSun" w:hAnsi="SimSun" w:cs="SimSun"/>
          <w:kern w:val="1"/>
          <w:szCs w:val="21"/>
          <w:highlight w:val="none"/>
        </w:rPr>
      </w:pPr>
    </w:p>
    <w:p>
      <w:pPr>
        <w:ind w:firstLine="420" w:firstLineChars="200"/>
        <w:rPr>
          <w:rFonts w:ascii="SimSun" w:hAnsi="SimSun" w:cs="SimSun"/>
          <w:b/>
          <w:bCs/>
          <w:kern w:val="1"/>
          <w:szCs w:val="21"/>
          <w:highlight w:val="none"/>
        </w:rPr>
      </w:pPr>
      <w:r>
        <w:rPr>
          <w:rFonts w:hint="eastAsia" w:ascii="SimSun" w:hAnsi="SimSun" w:cs="SimSun"/>
          <w:b/>
          <w:bCs/>
          <w:kern w:val="1"/>
          <w:szCs w:val="21"/>
          <w:highlight w:val="none"/>
        </w:rPr>
        <w:t>注:格式自拟。</w:t>
      </w:r>
    </w:p>
    <w:p>
      <w:pPr>
        <w:adjustRightInd w:val="0"/>
        <w:snapToGrid w:val="0"/>
        <w:spacing w:line="480" w:lineRule="exact"/>
        <w:ind w:right="23" w:rightChars="11"/>
        <w:rPr>
          <w:rFonts w:ascii="SimHei" w:eastAsia="SimHei"/>
          <w:b/>
          <w:sz w:val="28"/>
          <w:szCs w:val="28"/>
          <w:highlight w:val="none"/>
        </w:rPr>
      </w:pPr>
    </w:p>
    <w:p>
      <w:pPr>
        <w:adjustRightInd w:val="0"/>
        <w:snapToGrid w:val="0"/>
        <w:spacing w:line="480" w:lineRule="exact"/>
        <w:ind w:right="23" w:rightChars="11"/>
        <w:rPr>
          <w:rFonts w:ascii="SimHei" w:eastAsia="SimHei"/>
          <w:szCs w:val="21"/>
          <w:highlight w:val="none"/>
        </w:rPr>
      </w:pPr>
    </w:p>
    <w:p>
      <w:pPr>
        <w:adjustRightInd w:val="0"/>
        <w:snapToGrid w:val="0"/>
        <w:spacing w:line="480" w:lineRule="exact"/>
        <w:ind w:right="23" w:rightChars="11"/>
        <w:rPr>
          <w:rFonts w:ascii="SimHei" w:eastAsia="SimHei"/>
          <w:szCs w:val="21"/>
          <w:highlight w:val="none"/>
        </w:rPr>
      </w:pPr>
    </w:p>
    <w:p>
      <w:pPr>
        <w:adjustRightInd w:val="0"/>
        <w:snapToGrid w:val="0"/>
        <w:spacing w:line="480" w:lineRule="exact"/>
        <w:ind w:right="23" w:rightChars="11"/>
        <w:rPr>
          <w:rFonts w:ascii="SimHei" w:eastAsia="SimHei"/>
          <w:szCs w:val="21"/>
          <w:highlight w:val="none"/>
        </w:rPr>
      </w:pPr>
    </w:p>
    <w:p>
      <w:pPr>
        <w:adjustRightInd w:val="0"/>
        <w:snapToGrid w:val="0"/>
        <w:spacing w:line="480" w:lineRule="exact"/>
        <w:ind w:right="23" w:rightChars="11"/>
        <w:rPr>
          <w:rFonts w:ascii="SimSun" w:hAnsi="SimSun"/>
          <w:szCs w:val="21"/>
          <w:highlight w:val="none"/>
        </w:rPr>
      </w:pPr>
      <w:r>
        <w:rPr>
          <w:rFonts w:hint="eastAsia" w:ascii="SimSun" w:hAnsi="SimSun"/>
          <w:szCs w:val="21"/>
          <w:highlight w:val="none"/>
        </w:rPr>
        <w:t>供应商名称（盖章）：</w:t>
      </w:r>
    </w:p>
    <w:p>
      <w:pPr>
        <w:adjustRightInd w:val="0"/>
        <w:snapToGrid w:val="0"/>
        <w:spacing w:line="480" w:lineRule="exact"/>
        <w:ind w:right="23" w:rightChars="11"/>
        <w:rPr>
          <w:rFonts w:ascii="SimSun" w:hAnsi="SimSun"/>
          <w:szCs w:val="21"/>
          <w:highlight w:val="none"/>
        </w:rPr>
      </w:pPr>
      <w:r>
        <w:rPr>
          <w:rFonts w:hint="eastAsia" w:ascii="SimSun" w:hAnsi="SimSun"/>
          <w:szCs w:val="21"/>
          <w:highlight w:val="none"/>
        </w:rPr>
        <w:t>法定代表人或其委托代理人（签字）：</w:t>
      </w:r>
    </w:p>
    <w:p>
      <w:pPr>
        <w:adjustRightInd w:val="0"/>
        <w:snapToGrid w:val="0"/>
        <w:spacing w:line="360" w:lineRule="auto"/>
        <w:ind w:right="23" w:rightChars="11"/>
        <w:rPr>
          <w:rFonts w:ascii="SimSun" w:hAnsi="SimSun"/>
          <w:szCs w:val="21"/>
          <w:highlight w:val="none"/>
        </w:rPr>
      </w:pPr>
    </w:p>
    <w:p>
      <w:pPr>
        <w:adjustRightInd w:val="0"/>
        <w:snapToGrid w:val="0"/>
        <w:spacing w:line="360" w:lineRule="auto"/>
        <w:ind w:right="23" w:rightChars="11"/>
        <w:rPr>
          <w:rFonts w:ascii="SimSun" w:hAnsi="SimSun"/>
          <w:szCs w:val="21"/>
          <w:highlight w:val="none"/>
        </w:rPr>
      </w:pPr>
      <w:r>
        <w:rPr>
          <w:rFonts w:hint="eastAsia" w:ascii="SimSun" w:hAnsi="SimSun"/>
          <w:szCs w:val="21"/>
          <w:highlight w:val="none"/>
        </w:rPr>
        <w:t>日期：</w:t>
      </w:r>
      <w:r>
        <w:rPr>
          <w:rFonts w:hint="eastAsia" w:ascii="SimSun" w:hAnsi="SimSun"/>
          <w:szCs w:val="21"/>
          <w:highlight w:val="none"/>
          <w:u w:val="single"/>
        </w:rPr>
        <w:t xml:space="preserve">         </w:t>
      </w:r>
      <w:r>
        <w:rPr>
          <w:rFonts w:hint="eastAsia" w:ascii="SimSun" w:hAnsi="SimSun"/>
          <w:szCs w:val="21"/>
          <w:highlight w:val="none"/>
        </w:rPr>
        <w:t>年</w:t>
      </w:r>
      <w:r>
        <w:rPr>
          <w:rFonts w:hint="eastAsia" w:ascii="SimSun" w:hAnsi="SimSun"/>
          <w:szCs w:val="21"/>
          <w:highlight w:val="none"/>
          <w:u w:val="single"/>
        </w:rPr>
        <w:t xml:space="preserve">      </w:t>
      </w:r>
      <w:r>
        <w:rPr>
          <w:rFonts w:hint="eastAsia" w:ascii="SimSun" w:hAnsi="SimSun"/>
          <w:szCs w:val="21"/>
          <w:highlight w:val="none"/>
        </w:rPr>
        <w:t>月</w:t>
      </w:r>
      <w:r>
        <w:rPr>
          <w:rFonts w:hint="eastAsia" w:ascii="SimSun" w:hAnsi="SimSun"/>
          <w:szCs w:val="21"/>
          <w:highlight w:val="none"/>
          <w:u w:val="single"/>
        </w:rPr>
        <w:t xml:space="preserve">       </w:t>
      </w:r>
      <w:r>
        <w:rPr>
          <w:rFonts w:hint="eastAsia" w:ascii="SimSun" w:hAnsi="SimSun"/>
          <w:szCs w:val="21"/>
          <w:highlight w:val="none"/>
        </w:rPr>
        <w:t>日</w:t>
      </w: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p>
    <w:p>
      <w:pPr>
        <w:pStyle w:val="12"/>
        <w:adjustRightInd w:val="0"/>
        <w:snapToGrid w:val="0"/>
        <w:spacing w:line="360" w:lineRule="auto"/>
        <w:ind w:left="218" w:leftChars="104"/>
        <w:jc w:val="center"/>
        <w:rPr>
          <w:rFonts w:hint="eastAsia" w:hAnsi="SimSun" w:cs="SimSun"/>
          <w:b/>
          <w:sz w:val="32"/>
          <w:szCs w:val="32"/>
          <w:highlight w:val="none"/>
        </w:rPr>
      </w:pPr>
    </w:p>
    <w:p>
      <w:pPr>
        <w:pStyle w:val="12"/>
        <w:adjustRightInd w:val="0"/>
        <w:snapToGrid w:val="0"/>
        <w:spacing w:line="360" w:lineRule="auto"/>
        <w:ind w:left="218" w:leftChars="104"/>
        <w:jc w:val="center"/>
        <w:rPr>
          <w:rFonts w:hAnsi="SimSun" w:cs="SimSun"/>
          <w:b/>
          <w:sz w:val="32"/>
          <w:szCs w:val="32"/>
          <w:highlight w:val="none"/>
        </w:rPr>
      </w:pPr>
      <w:r>
        <w:rPr>
          <w:rFonts w:hint="eastAsia" w:hAnsi="SimSun" w:cs="SimSun"/>
          <w:b/>
          <w:sz w:val="32"/>
          <w:szCs w:val="32"/>
          <w:highlight w:val="none"/>
        </w:rPr>
        <w:t>二、保证金</w:t>
      </w:r>
    </w:p>
    <w:p>
      <w:pPr>
        <w:pStyle w:val="12"/>
        <w:adjustRightInd w:val="0"/>
        <w:snapToGrid w:val="0"/>
        <w:spacing w:before="156" w:beforeLines="50" w:line="360" w:lineRule="auto"/>
        <w:rPr>
          <w:rFonts w:hAnsi="SimSun" w:cs="SimSun"/>
          <w:highlight w:val="none"/>
        </w:rPr>
      </w:pPr>
    </w:p>
    <w:p>
      <w:pPr>
        <w:outlineLvl w:val="0"/>
        <w:rPr>
          <w:rFonts w:ascii="SimSun" w:hAnsi="SimSun" w:cs="SimSun"/>
          <w:kern w:val="1"/>
          <w:highlight w:val="none"/>
        </w:rPr>
      </w:pPr>
      <w:r>
        <w:rPr>
          <w:rFonts w:hint="eastAsia" w:ascii="SimSun" w:hAnsi="SimSun" w:cs="SimSun"/>
          <w:szCs w:val="21"/>
          <w:highlight w:val="none"/>
        </w:rPr>
        <w:t>1、</w:t>
      </w:r>
      <w:r>
        <w:rPr>
          <w:rFonts w:ascii="SimSun" w:hAnsi="SimSun" w:cs="SimSun"/>
          <w:kern w:val="1"/>
          <w:highlight w:val="none"/>
        </w:rPr>
        <w:t>提供付款凭证复印件</w:t>
      </w:r>
      <w:r>
        <w:rPr>
          <w:rFonts w:hint="eastAsia" w:ascii="SimSun" w:hAnsi="SimSun" w:cs="SimSun"/>
          <w:kern w:val="1"/>
          <w:highlight w:val="none"/>
        </w:rPr>
        <w:t>及企业基本开户许可证</w:t>
      </w:r>
      <w:r>
        <w:rPr>
          <w:rFonts w:ascii="SimSun" w:hAnsi="SimSun" w:cs="SimSun"/>
          <w:kern w:val="1"/>
          <w:highlight w:val="none"/>
        </w:rPr>
        <w:t>。</w:t>
      </w:r>
    </w:p>
    <w:p>
      <w:pPr>
        <w:pStyle w:val="12"/>
        <w:adjustRightInd w:val="0"/>
        <w:snapToGrid w:val="0"/>
        <w:spacing w:before="156" w:beforeLines="50" w:line="360" w:lineRule="auto"/>
        <w:ind w:firstLine="420" w:firstLineChars="200"/>
        <w:rPr>
          <w:rFonts w:ascii="仿宋_GB2312" w:hAnsi="SimSun" w:eastAsia="仿宋_GB2312"/>
          <w:b/>
          <w:bCs/>
          <w:highlight w:val="none"/>
        </w:rPr>
      </w:pPr>
    </w:p>
    <w:p>
      <w:pPr>
        <w:adjustRightInd w:val="0"/>
        <w:snapToGrid w:val="0"/>
        <w:spacing w:line="360" w:lineRule="auto"/>
        <w:jc w:val="center"/>
        <w:rPr>
          <w:rFonts w:ascii="SimSun" w:hAnsi="SimSun" w:cs="SimSun"/>
          <w:b/>
          <w:bCs/>
          <w:sz w:val="32"/>
          <w:szCs w:val="32"/>
          <w:highlight w:val="none"/>
        </w:rPr>
      </w:pPr>
      <w:r>
        <w:rPr>
          <w:rFonts w:hint="eastAsia" w:ascii="SimSun" w:hAnsi="SimSun" w:cs="SimSun"/>
          <w:b/>
          <w:sz w:val="32"/>
          <w:szCs w:val="32"/>
          <w:highlight w:val="none"/>
        </w:rPr>
        <w:br w:type="page"/>
      </w:r>
      <w:r>
        <w:rPr>
          <w:rFonts w:hint="eastAsia" w:ascii="SimSun" w:hAnsi="SimSun" w:cs="SimSun"/>
          <w:b/>
          <w:sz w:val="32"/>
          <w:szCs w:val="32"/>
          <w:highlight w:val="none"/>
        </w:rPr>
        <w:t>三、供应商</w:t>
      </w:r>
      <w:r>
        <w:rPr>
          <w:rFonts w:hint="eastAsia" w:ascii="SimSun" w:hAnsi="SimSun" w:cs="SimSun"/>
          <w:b/>
          <w:bCs/>
          <w:sz w:val="32"/>
          <w:szCs w:val="32"/>
          <w:highlight w:val="none"/>
        </w:rPr>
        <w:t>的资格证明材料</w:t>
      </w:r>
    </w:p>
    <w:p>
      <w:pPr>
        <w:spacing w:line="360" w:lineRule="auto"/>
        <w:rPr>
          <w:rFonts w:ascii="SimSun" w:hAnsi="SimSun" w:cs="SimSun"/>
          <w:sz w:val="24"/>
          <w:highlight w:val="none"/>
        </w:rPr>
      </w:pPr>
      <w:r>
        <w:rPr>
          <w:rFonts w:hint="eastAsia" w:ascii="SimSun" w:hAnsi="SimSun" w:cs="SimSun"/>
          <w:sz w:val="24"/>
          <w:highlight w:val="none"/>
        </w:rPr>
        <w:t>附件</w:t>
      </w:r>
      <w:r>
        <w:rPr>
          <w:rFonts w:hint="eastAsia" w:ascii="SimSun" w:hAnsi="SimSun" w:cs="SimSun"/>
          <w:sz w:val="24"/>
          <w:highlight w:val="none"/>
          <w:lang w:val="en-US" w:eastAsia="zh-CN"/>
        </w:rPr>
        <w:t>4</w:t>
      </w:r>
      <w:r>
        <w:rPr>
          <w:rFonts w:hint="eastAsia" w:ascii="SimSun" w:hAnsi="SimSun" w:cs="SimSun"/>
          <w:sz w:val="24"/>
          <w:highlight w:val="none"/>
        </w:rPr>
        <w:t>：</w:t>
      </w:r>
    </w:p>
    <w:p>
      <w:pPr>
        <w:adjustRightInd w:val="0"/>
        <w:snapToGrid w:val="0"/>
        <w:spacing w:line="360" w:lineRule="auto"/>
        <w:jc w:val="center"/>
        <w:rPr>
          <w:rFonts w:ascii="SimSun" w:hAnsi="SimSun" w:cs="SimSun"/>
          <w:b/>
          <w:sz w:val="28"/>
          <w:szCs w:val="28"/>
          <w:highlight w:val="none"/>
        </w:rPr>
      </w:pPr>
      <w:r>
        <w:rPr>
          <w:rFonts w:hint="eastAsia" w:ascii="SimSun" w:hAnsi="SimSun" w:cs="SimSun"/>
          <w:b/>
          <w:sz w:val="28"/>
          <w:szCs w:val="28"/>
          <w:highlight w:val="none"/>
        </w:rPr>
        <w:t>供应商基本情况表</w:t>
      </w:r>
    </w:p>
    <w:p>
      <w:pPr>
        <w:adjustRightInd w:val="0"/>
        <w:snapToGrid w:val="0"/>
        <w:spacing w:line="360" w:lineRule="auto"/>
        <w:rPr>
          <w:rFonts w:ascii="SimSun" w:hAnsi="SimSun" w:cs="SimSun"/>
          <w:szCs w:val="21"/>
          <w:highlight w:val="none"/>
        </w:rPr>
      </w:pPr>
      <w:r>
        <w:rPr>
          <w:rFonts w:hint="eastAsia" w:ascii="SimSun" w:hAnsi="SimSun" w:cs="SimSun"/>
          <w:szCs w:val="21"/>
          <w:highlight w:val="none"/>
        </w:rPr>
        <w:t>盖供应商单位章</w:t>
      </w:r>
    </w:p>
    <w:tbl>
      <w:tblPr>
        <w:tblStyle w:val="19"/>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法定代表人</w:t>
            </w:r>
          </w:p>
        </w:tc>
        <w:tc>
          <w:tcPr>
            <w:tcW w:w="2022" w:type="dxa"/>
            <w:tcBorders>
              <w:top w:val="double" w:color="auto" w:sz="4"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组织机构代码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邮政编码</w:t>
            </w:r>
          </w:p>
        </w:tc>
        <w:tc>
          <w:tcPr>
            <w:tcW w:w="2022"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电子邮箱</w:t>
            </w:r>
          </w:p>
        </w:tc>
        <w:tc>
          <w:tcPr>
            <w:tcW w:w="2022"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员工总人数</w:t>
            </w:r>
          </w:p>
        </w:tc>
        <w:tc>
          <w:tcPr>
            <w:tcW w:w="2022"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SimSun" w:hAnsi="SimSun" w:cs="SimSun"/>
                <w:szCs w:val="21"/>
                <w:highlight w:val="none"/>
              </w:rPr>
            </w:pPr>
            <w:r>
              <w:rPr>
                <w:rFonts w:hint="eastAsia" w:ascii="SimSun" w:hAnsi="SimSun" w:cs="SimSun"/>
                <w:szCs w:val="21"/>
                <w:highlight w:val="none"/>
              </w:rPr>
              <w:t>注册地址</w:t>
            </w: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SimSun" w:hAnsi="SimSun" w:cs="SimSun"/>
                <w:szCs w:val="21"/>
                <w:highlight w:val="none"/>
              </w:rPr>
            </w:pPr>
            <w:r>
              <w:rPr>
                <w:rFonts w:hint="eastAsia" w:ascii="SimSun" w:hAnsi="SimSun" w:cs="SimSun"/>
                <w:szCs w:val="21"/>
                <w:highlight w:val="none"/>
              </w:rPr>
              <w:t>发证日期</w:t>
            </w: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营业范围（主营）</w:t>
            </w:r>
          </w:p>
        </w:tc>
        <w:tc>
          <w:tcPr>
            <w:tcW w:w="616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营业范围（兼营）</w:t>
            </w:r>
          </w:p>
        </w:tc>
        <w:tc>
          <w:tcPr>
            <w:tcW w:w="616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基本账户开户行及帐号</w:t>
            </w:r>
          </w:p>
        </w:tc>
        <w:tc>
          <w:tcPr>
            <w:tcW w:w="616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税务登记机关</w:t>
            </w:r>
          </w:p>
        </w:tc>
        <w:tc>
          <w:tcPr>
            <w:tcW w:w="616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发证机关</w:t>
            </w: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SimSun" w:hAnsi="SimSun" w:cs="SimSun"/>
                <w:szCs w:val="21"/>
                <w:highlight w:val="none"/>
              </w:rPr>
            </w:pPr>
          </w:p>
        </w:tc>
        <w:tc>
          <w:tcPr>
            <w:tcW w:w="335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SimSun" w:hAnsi="SimSun" w:cs="SimSu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360" w:lineRule="auto"/>
              <w:jc w:val="center"/>
              <w:rPr>
                <w:rFonts w:ascii="SimSun" w:hAnsi="SimSun" w:cs="SimSun"/>
                <w:szCs w:val="21"/>
                <w:highlight w:val="none"/>
              </w:rPr>
            </w:pPr>
            <w:r>
              <w:rPr>
                <w:rFonts w:hint="eastAsia" w:ascii="SimSun" w:hAnsi="SimSun" w:cs="SimSun"/>
                <w:szCs w:val="21"/>
                <w:highlight w:val="none"/>
              </w:rPr>
              <w:t>备注</w:t>
            </w:r>
          </w:p>
        </w:tc>
        <w:tc>
          <w:tcPr>
            <w:tcW w:w="7673" w:type="dxa"/>
            <w:gridSpan w:val="8"/>
            <w:tcBorders>
              <w:top w:val="single" w:color="auto" w:sz="6" w:space="0"/>
              <w:left w:val="single" w:color="auto" w:sz="6" w:space="0"/>
              <w:bottom w:val="double" w:color="auto" w:sz="4" w:space="0"/>
              <w:right w:val="double" w:color="auto" w:sz="4" w:space="0"/>
            </w:tcBorders>
            <w:vAlign w:val="center"/>
          </w:tcPr>
          <w:p>
            <w:pPr>
              <w:topLinePunct/>
              <w:spacing w:line="360" w:lineRule="auto"/>
              <w:rPr>
                <w:rFonts w:ascii="SimSun" w:hAnsi="SimSun" w:cs="SimSun"/>
                <w:szCs w:val="21"/>
                <w:highlight w:val="none"/>
              </w:rPr>
            </w:pPr>
            <w:r>
              <w:rPr>
                <w:rFonts w:hint="eastAsia" w:ascii="SimSun" w:hAnsi="SimSun" w:cs="SimSun"/>
                <w:szCs w:val="21"/>
                <w:highlight w:val="none"/>
              </w:rPr>
              <w:t>提供营业执照和组织机构代码证(副本复印件)</w:t>
            </w:r>
          </w:p>
        </w:tc>
      </w:tr>
    </w:tbl>
    <w:p>
      <w:pPr>
        <w:adjustRightInd w:val="0"/>
        <w:snapToGrid w:val="0"/>
        <w:spacing w:line="360" w:lineRule="auto"/>
        <w:jc w:val="center"/>
        <w:rPr>
          <w:rFonts w:ascii="SimSun" w:hAnsi="SimSun" w:cs="SimSun"/>
          <w:sz w:val="20"/>
          <w:szCs w:val="20"/>
          <w:highlight w:val="none"/>
        </w:rPr>
      </w:pPr>
    </w:p>
    <w:p>
      <w:pPr>
        <w:widowControl/>
        <w:spacing w:line="360" w:lineRule="auto"/>
        <w:jc w:val="left"/>
        <w:rPr>
          <w:rFonts w:ascii="SimSun" w:hAnsi="SimSun" w:cs="SimSun"/>
          <w:sz w:val="24"/>
          <w:highlight w:val="none"/>
        </w:rPr>
      </w:pPr>
      <w:r>
        <w:rPr>
          <w:rFonts w:ascii="SimSun" w:hAnsi="SimSun" w:cs="SimSun"/>
          <w:sz w:val="24"/>
          <w:highlight w:val="none"/>
        </w:rPr>
        <w:br w:type="page"/>
      </w:r>
      <w:r>
        <w:rPr>
          <w:rFonts w:hint="eastAsia" w:ascii="SimSun" w:hAnsi="SimSun" w:cs="SimSun"/>
          <w:sz w:val="24"/>
          <w:highlight w:val="none"/>
        </w:rPr>
        <w:t>附件</w:t>
      </w:r>
      <w:r>
        <w:rPr>
          <w:rFonts w:hint="eastAsia" w:ascii="SimSun" w:hAnsi="SimSun" w:cs="SimSun"/>
          <w:sz w:val="24"/>
          <w:highlight w:val="none"/>
          <w:lang w:val="en-US" w:eastAsia="zh-CN"/>
        </w:rPr>
        <w:t>5</w:t>
      </w:r>
      <w:r>
        <w:rPr>
          <w:rFonts w:hint="eastAsia" w:ascii="SimSun" w:hAnsi="SimSun" w:cs="SimSun"/>
          <w:sz w:val="24"/>
          <w:highlight w:val="none"/>
        </w:rPr>
        <w:t>：</w:t>
      </w:r>
    </w:p>
    <w:p>
      <w:pPr>
        <w:adjustRightInd w:val="0"/>
        <w:snapToGrid w:val="0"/>
        <w:spacing w:line="360" w:lineRule="auto"/>
        <w:jc w:val="center"/>
        <w:rPr>
          <w:rFonts w:ascii="SimSun" w:hAnsi="SimSun" w:cs="SimSun"/>
          <w:szCs w:val="21"/>
          <w:highlight w:val="none"/>
        </w:rPr>
      </w:pPr>
      <w:r>
        <w:rPr>
          <w:rFonts w:hint="eastAsia" w:ascii="SimSun" w:hAnsi="SimSun" w:cs="SimSun"/>
          <w:b/>
          <w:sz w:val="28"/>
          <w:szCs w:val="28"/>
          <w:highlight w:val="none"/>
        </w:rPr>
        <w:t>供应商的资格证明材料</w:t>
      </w:r>
    </w:p>
    <w:p>
      <w:pPr>
        <w:pStyle w:val="3"/>
        <w:rPr>
          <w:rFonts w:ascii="SimSun" w:hAnsi="SimSun"/>
          <w:b w:val="0"/>
          <w:sz w:val="21"/>
          <w:szCs w:val="21"/>
          <w:highlight w:val="none"/>
        </w:rPr>
      </w:pPr>
      <w:bookmarkStart w:id="19" w:name="_Toc34637823"/>
      <w:r>
        <w:rPr>
          <w:rFonts w:hint="eastAsia" w:ascii="SimSun" w:hAnsi="SimSun"/>
          <w:b w:val="0"/>
          <w:sz w:val="21"/>
          <w:szCs w:val="21"/>
          <w:highlight w:val="none"/>
        </w:rPr>
        <w:t xml:space="preserve">附件一 </w:t>
      </w:r>
      <w:r>
        <w:rPr>
          <w:rFonts w:hint="eastAsia"/>
          <w:b w:val="0"/>
          <w:sz w:val="21"/>
          <w:szCs w:val="21"/>
          <w:highlight w:val="none"/>
        </w:rPr>
        <w:t>供应商资格声明(格式)</w:t>
      </w:r>
      <w:bookmarkEnd w:id="19"/>
    </w:p>
    <w:p>
      <w:pPr>
        <w:adjustRightInd w:val="0"/>
        <w:snapToGrid w:val="0"/>
        <w:spacing w:line="360" w:lineRule="auto"/>
        <w:jc w:val="center"/>
        <w:rPr>
          <w:rFonts w:ascii="SimHei" w:hAnsi="SimHei" w:eastAsia="SimHei"/>
          <w:b/>
          <w:sz w:val="28"/>
          <w:szCs w:val="28"/>
          <w:highlight w:val="none"/>
        </w:rPr>
      </w:pPr>
      <w:r>
        <w:rPr>
          <w:rFonts w:hint="eastAsia" w:ascii="SimHei" w:hAnsi="SimHei" w:eastAsia="SimHei"/>
          <w:b/>
          <w:sz w:val="28"/>
          <w:szCs w:val="28"/>
          <w:highlight w:val="none"/>
        </w:rPr>
        <w:t>供应商资格声明(格式)</w:t>
      </w:r>
    </w:p>
    <w:p>
      <w:pPr>
        <w:widowControl/>
        <w:adjustRightInd w:val="0"/>
        <w:snapToGrid w:val="0"/>
        <w:spacing w:before="156" w:beforeLines="50" w:line="360" w:lineRule="auto"/>
        <w:jc w:val="left"/>
        <w:rPr>
          <w:rFonts w:ascii="SimSun" w:hAnsi="SimSun" w:cs="SimSun"/>
          <w:kern w:val="0"/>
          <w:szCs w:val="21"/>
          <w:highlight w:val="none"/>
        </w:rPr>
      </w:pPr>
      <w:r>
        <w:rPr>
          <w:rFonts w:hint="eastAsia" w:ascii="SimSun" w:hAnsi="SimSun" w:cs="SimSun"/>
          <w:szCs w:val="21"/>
          <w:highlight w:val="none"/>
        </w:rPr>
        <w:t>致</w:t>
      </w:r>
      <w:r>
        <w:rPr>
          <w:rFonts w:hint="eastAsia" w:ascii="SimSun" w:hAnsi="SimSun" w:cs="SimSun"/>
          <w:szCs w:val="21"/>
          <w:highlight w:val="none"/>
          <w:u w:val="single"/>
        </w:rPr>
        <w:t xml:space="preserve">            </w:t>
      </w:r>
      <w:r>
        <w:rPr>
          <w:rFonts w:hint="eastAsia" w:ascii="SimSun" w:hAnsi="SimSun" w:cs="SimSun"/>
          <w:szCs w:val="21"/>
          <w:highlight w:val="none"/>
        </w:rPr>
        <w:t>(采购人、采购代理机构)：</w:t>
      </w:r>
    </w:p>
    <w:p>
      <w:pPr>
        <w:widowControl/>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szCs w:val="21"/>
          <w:highlight w:val="none"/>
        </w:rPr>
        <w:t>按照《中华人民共和国政府采购法》及实施条例和</w:t>
      </w:r>
      <w:r>
        <w:rPr>
          <w:rFonts w:hint="eastAsia" w:ascii="SimSun" w:hAnsi="SimSun" w:cs="SimSun"/>
          <w:szCs w:val="21"/>
          <w:highlight w:val="none"/>
          <w:u w:val="single"/>
        </w:rPr>
        <w:t xml:space="preserve">         </w:t>
      </w:r>
      <w:r>
        <w:rPr>
          <w:rFonts w:hint="eastAsia" w:ascii="SimSun" w:hAnsi="SimSun" w:cs="SimSun"/>
          <w:szCs w:val="21"/>
          <w:highlight w:val="none"/>
        </w:rPr>
        <w:t>(项目名称)邀请公告的规定，我单位郑重声明如下：</w:t>
      </w:r>
    </w:p>
    <w:p>
      <w:pPr>
        <w:widowControl/>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szCs w:val="21"/>
          <w:highlight w:val="none"/>
        </w:rPr>
        <w:t>一、我单位是按照中华人民共和国法律规定登记注册的，注册地点为</w:t>
      </w:r>
      <w:r>
        <w:rPr>
          <w:rFonts w:hint="eastAsia" w:ascii="SimSun" w:hAnsi="SimSun" w:cs="SimSun"/>
          <w:szCs w:val="21"/>
          <w:highlight w:val="none"/>
          <w:u w:val="single"/>
        </w:rPr>
        <w:t xml:space="preserve">         </w:t>
      </w:r>
      <w:r>
        <w:rPr>
          <w:rFonts w:hint="eastAsia" w:ascii="SimSun" w:hAnsi="SimSun" w:cs="SimSun"/>
          <w:szCs w:val="21"/>
          <w:highlight w:val="none"/>
        </w:rPr>
        <w:t>，全称为</w:t>
      </w:r>
      <w:r>
        <w:rPr>
          <w:rFonts w:hint="eastAsia" w:ascii="SimSun" w:hAnsi="SimSun" w:cs="SimSun"/>
          <w:szCs w:val="21"/>
          <w:highlight w:val="none"/>
          <w:u w:val="single"/>
        </w:rPr>
        <w:t xml:space="preserve">        </w:t>
      </w:r>
      <w:r>
        <w:rPr>
          <w:rFonts w:hint="eastAsia" w:ascii="SimSun" w:hAnsi="SimSun" w:cs="SimSun"/>
          <w:szCs w:val="21"/>
          <w:highlight w:val="none"/>
        </w:rPr>
        <w:t>，统一社会信用代码为</w:t>
      </w:r>
      <w:r>
        <w:rPr>
          <w:rFonts w:hint="eastAsia" w:ascii="SimSun" w:hAnsi="SimSun" w:cs="SimSun"/>
          <w:szCs w:val="21"/>
          <w:highlight w:val="none"/>
          <w:u w:val="single"/>
        </w:rPr>
        <w:t xml:space="preserve">            </w:t>
      </w:r>
      <w:r>
        <w:rPr>
          <w:rFonts w:hint="eastAsia" w:ascii="SimSun" w:hAnsi="SimSun" w:cs="SimSun"/>
          <w:szCs w:val="21"/>
          <w:highlight w:val="none"/>
        </w:rPr>
        <w:t>，法定代表人</w:t>
      </w:r>
      <w:r>
        <w:rPr>
          <w:rFonts w:hint="eastAsia" w:ascii="SimSun" w:hAnsi="SimSun" w:cs="Microsoft YaHei"/>
          <w:kern w:val="0"/>
          <w:szCs w:val="21"/>
          <w:highlight w:val="none"/>
        </w:rPr>
        <w:t>（</w:t>
      </w:r>
      <w:r>
        <w:rPr>
          <w:rFonts w:hint="eastAsia" w:ascii="SimSun" w:hAnsi="SimSun" w:cs="Microsoft YaHei"/>
          <w:spacing w:val="-2"/>
          <w:kern w:val="0"/>
          <w:szCs w:val="21"/>
          <w:highlight w:val="none"/>
        </w:rPr>
        <w:t>单</w:t>
      </w:r>
      <w:r>
        <w:rPr>
          <w:rFonts w:hint="eastAsia" w:ascii="SimSun" w:hAnsi="SimSun" w:cs="Microsoft YaHei"/>
          <w:kern w:val="0"/>
          <w:szCs w:val="21"/>
          <w:highlight w:val="none"/>
        </w:rPr>
        <w:t>位</w:t>
      </w:r>
      <w:r>
        <w:rPr>
          <w:rFonts w:hint="eastAsia" w:ascii="SimSun" w:hAnsi="SimSun" w:cs="Microsoft YaHei"/>
          <w:spacing w:val="-2"/>
          <w:kern w:val="0"/>
          <w:szCs w:val="21"/>
          <w:highlight w:val="none"/>
        </w:rPr>
        <w:t>负</w:t>
      </w:r>
      <w:r>
        <w:rPr>
          <w:rFonts w:hint="eastAsia" w:ascii="SimSun" w:hAnsi="SimSun" w:cs="Microsoft YaHei"/>
          <w:kern w:val="0"/>
          <w:szCs w:val="21"/>
          <w:highlight w:val="none"/>
        </w:rPr>
        <w:t>责人</w:t>
      </w:r>
      <w:r>
        <w:rPr>
          <w:rFonts w:hint="eastAsia" w:ascii="SimSun" w:hAnsi="SimSun" w:cs="Microsoft YaHei"/>
          <w:spacing w:val="-2"/>
          <w:kern w:val="0"/>
          <w:szCs w:val="21"/>
          <w:highlight w:val="none"/>
        </w:rPr>
        <w:t>）</w:t>
      </w:r>
      <w:r>
        <w:rPr>
          <w:rFonts w:hint="eastAsia" w:ascii="SimSun" w:hAnsi="SimSun" w:cs="SimSun"/>
          <w:szCs w:val="21"/>
          <w:highlight w:val="none"/>
        </w:rPr>
        <w:t>为</w:t>
      </w:r>
      <w:r>
        <w:rPr>
          <w:rFonts w:hint="eastAsia" w:ascii="SimSun" w:hAnsi="SimSun" w:cs="SimSun"/>
          <w:szCs w:val="21"/>
          <w:highlight w:val="none"/>
          <w:u w:val="single"/>
        </w:rPr>
        <w:t xml:space="preserve">         </w:t>
      </w:r>
      <w:r>
        <w:rPr>
          <w:rFonts w:hint="eastAsia" w:ascii="SimSun" w:hAnsi="SimSun" w:cs="SimSun"/>
          <w:szCs w:val="21"/>
          <w:highlight w:val="none"/>
        </w:rPr>
        <w:t>，具有独立承担民事责任的能力。</w:t>
      </w:r>
    </w:p>
    <w:p>
      <w:pPr>
        <w:widowControl/>
        <w:adjustRightInd w:val="0"/>
        <w:snapToGrid w:val="0"/>
        <w:spacing w:before="156" w:beforeLines="50" w:line="360" w:lineRule="auto"/>
        <w:ind w:firstLine="420" w:firstLineChars="200"/>
        <w:jc w:val="left"/>
        <w:rPr>
          <w:rFonts w:ascii="SimSun" w:hAnsi="SimSun" w:cs="SimSun"/>
          <w:szCs w:val="21"/>
          <w:highlight w:val="none"/>
        </w:rPr>
      </w:pPr>
      <w:r>
        <w:rPr>
          <w:rFonts w:hint="eastAsia" w:ascii="SimSun" w:hAnsi="SimSun" w:cs="SimSun"/>
          <w:szCs w:val="21"/>
          <w:highlight w:val="none"/>
        </w:rPr>
        <w:t>二、我单位具有良好的商业信誉和健全的财务会计制度。</w:t>
      </w:r>
    </w:p>
    <w:p>
      <w:pPr>
        <w:widowControl/>
        <w:adjustRightInd w:val="0"/>
        <w:snapToGrid w:val="0"/>
        <w:spacing w:before="156" w:beforeLines="50" w:line="360" w:lineRule="auto"/>
        <w:ind w:firstLine="420" w:firstLineChars="200"/>
        <w:jc w:val="left"/>
        <w:rPr>
          <w:rFonts w:ascii="SimSun" w:hAnsi="SimSun" w:cs="SimSun"/>
          <w:szCs w:val="21"/>
          <w:highlight w:val="none"/>
        </w:rPr>
      </w:pPr>
      <w:r>
        <w:rPr>
          <w:rFonts w:hint="eastAsia" w:ascii="SimSun" w:hAnsi="SimSun" w:cs="SimSun"/>
          <w:kern w:val="0"/>
          <w:szCs w:val="21"/>
          <w:highlight w:val="none"/>
        </w:rPr>
        <w:t>三、我</w:t>
      </w:r>
      <w:r>
        <w:rPr>
          <w:rFonts w:hint="eastAsia" w:ascii="SimSun" w:hAnsi="SimSun" w:cs="SimSun"/>
          <w:szCs w:val="21"/>
          <w:highlight w:val="none"/>
        </w:rPr>
        <w:t>单位</w:t>
      </w:r>
      <w:r>
        <w:rPr>
          <w:rFonts w:hint="eastAsia" w:ascii="SimSun" w:hAnsi="SimSun" w:cs="SimSun"/>
          <w:kern w:val="0"/>
          <w:szCs w:val="21"/>
          <w:highlight w:val="none"/>
        </w:rPr>
        <w:t>依法进行纳税和社会保险申报并实际履行了义务。</w:t>
      </w:r>
    </w:p>
    <w:p>
      <w:pPr>
        <w:widowControl/>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kern w:val="0"/>
          <w:szCs w:val="21"/>
          <w:highlight w:val="none"/>
        </w:rPr>
        <w:t>四、</w:t>
      </w:r>
      <w:r>
        <w:rPr>
          <w:rFonts w:hint="eastAsia" w:ascii="SimSun" w:hAnsi="SimSun" w:cs="SimSun"/>
          <w:szCs w:val="21"/>
          <w:highlight w:val="none"/>
        </w:rPr>
        <w:t>我单位具有履行本项目采购合同所必需的设备和专业技术能力，并具有履行合同的良好</w:t>
      </w:r>
      <w:r>
        <w:rPr>
          <w:rFonts w:ascii="SimSun" w:hAnsi="SimSun"/>
          <w:szCs w:val="21"/>
          <w:highlight w:val="none"/>
        </w:rPr>
        <w:t>记录</w:t>
      </w:r>
      <w:r>
        <w:rPr>
          <w:rFonts w:hint="eastAsia" w:ascii="SimSun" w:hAnsi="SimSun" w:cs="SimSun"/>
          <w:szCs w:val="21"/>
          <w:highlight w:val="none"/>
        </w:rPr>
        <w:t>。</w:t>
      </w:r>
    </w:p>
    <w:p>
      <w:pPr>
        <w:widowControl/>
        <w:adjustRightInd w:val="0"/>
        <w:snapToGrid w:val="0"/>
        <w:spacing w:before="156" w:beforeLines="50" w:line="360" w:lineRule="auto"/>
        <w:ind w:firstLine="420" w:firstLineChars="200"/>
        <w:jc w:val="left"/>
        <w:rPr>
          <w:rFonts w:ascii="SimSun" w:hAnsi="SimSun" w:cs="SimSun"/>
          <w:szCs w:val="21"/>
          <w:highlight w:val="none"/>
        </w:rPr>
      </w:pPr>
      <w:r>
        <w:rPr>
          <w:rFonts w:hint="eastAsia" w:ascii="SimSun" w:hAnsi="SimSun" w:cs="SimSun"/>
          <w:szCs w:val="21"/>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before="156" w:beforeLines="50" w:line="360" w:lineRule="auto"/>
        <w:ind w:firstLine="420" w:firstLineChars="200"/>
        <w:jc w:val="left"/>
        <w:rPr>
          <w:rFonts w:ascii="SimSun" w:hAnsi="SimSun" w:cs="SimSun"/>
          <w:kern w:val="0"/>
          <w:szCs w:val="21"/>
          <w:highlight w:val="none"/>
        </w:rPr>
      </w:pPr>
      <w:r>
        <w:rPr>
          <w:rFonts w:hint="eastAsia" w:ascii="SimSun" w:hAnsi="SimSun" w:cs="SimSun"/>
          <w:szCs w:val="21"/>
          <w:highlight w:val="none"/>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SimSun" w:hAnsi="SimSun" w:cs="SimSun"/>
          <w:szCs w:val="21"/>
          <w:highlight w:val="none"/>
        </w:rPr>
      </w:pPr>
      <w:r>
        <w:rPr>
          <w:rFonts w:hint="eastAsia" w:ascii="SimSun" w:hAnsi="SimSun" w:cs="SimSun"/>
          <w:szCs w:val="21"/>
          <w:highlight w:val="none"/>
        </w:rPr>
        <w:t>六、我单位具备法律、行政法规规定的其他条件。</w:t>
      </w:r>
    </w:p>
    <w:p>
      <w:pPr>
        <w:widowControl/>
        <w:adjustRightInd w:val="0"/>
        <w:snapToGrid w:val="0"/>
        <w:spacing w:before="156" w:beforeLines="50" w:line="360" w:lineRule="auto"/>
        <w:ind w:firstLine="420" w:firstLineChars="200"/>
        <w:jc w:val="left"/>
        <w:rPr>
          <w:szCs w:val="21"/>
          <w:highlight w:val="none"/>
        </w:rPr>
      </w:pPr>
      <w:r>
        <w:rPr>
          <w:rFonts w:hint="eastAsia" w:ascii="SimSun" w:hAnsi="SimSun" w:cs="SimSun"/>
          <w:szCs w:val="21"/>
          <w:highlight w:val="none"/>
        </w:rPr>
        <w:t>七、</w:t>
      </w:r>
      <w:r>
        <w:rPr>
          <w:rFonts w:hint="eastAsia"/>
          <w:szCs w:val="21"/>
          <w:highlight w:val="none"/>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highlight w:val="none"/>
        </w:rPr>
      </w:pPr>
      <w:r>
        <w:rPr>
          <w:rFonts w:hint="eastAsia" w:ascii="SimSun" w:hAnsi="SimSun"/>
          <w:szCs w:val="21"/>
          <w:highlight w:val="none"/>
        </w:rPr>
        <w:t>1、</w:t>
      </w:r>
      <w:r>
        <w:rPr>
          <w:rFonts w:hint="eastAsia"/>
          <w:szCs w:val="21"/>
          <w:highlight w:val="none"/>
        </w:rPr>
        <w:t>与我单位的法定代表人（单位负责人）为同一人的其他单位如下：</w:t>
      </w:r>
      <w:r>
        <w:rPr>
          <w:rFonts w:hint="eastAsia" w:ascii="SimSun" w:hAnsi="SimSun"/>
          <w:szCs w:val="21"/>
          <w:highlight w:val="none"/>
          <w:u w:val="single"/>
        </w:rPr>
        <w:t xml:space="preserve">               </w:t>
      </w:r>
    </w:p>
    <w:p>
      <w:pPr>
        <w:adjustRightInd w:val="0"/>
        <w:snapToGrid w:val="0"/>
        <w:spacing w:before="156" w:beforeLines="50" w:line="360" w:lineRule="auto"/>
        <w:ind w:firstLine="420" w:firstLineChars="200"/>
        <w:rPr>
          <w:rFonts w:ascii="SimSun" w:hAnsi="SimSun"/>
          <w:szCs w:val="21"/>
          <w:highlight w:val="none"/>
        </w:rPr>
      </w:pPr>
      <w:r>
        <w:rPr>
          <w:rFonts w:hint="eastAsia" w:ascii="SimSun" w:hAnsi="SimSun"/>
          <w:szCs w:val="21"/>
          <w:highlight w:val="none"/>
        </w:rPr>
        <w:t>2、我</w:t>
      </w:r>
      <w:r>
        <w:rPr>
          <w:rFonts w:hint="eastAsia"/>
          <w:szCs w:val="21"/>
          <w:highlight w:val="none"/>
        </w:rPr>
        <w:t>单位</w:t>
      </w:r>
      <w:r>
        <w:rPr>
          <w:rFonts w:hint="eastAsia" w:ascii="SimSun" w:hAnsi="SimSun"/>
          <w:szCs w:val="21"/>
          <w:highlight w:val="none"/>
        </w:rPr>
        <w:t>直接控股的其他单位如下：</w:t>
      </w:r>
      <w:r>
        <w:rPr>
          <w:rFonts w:hint="eastAsia" w:ascii="SimSun" w:hAnsi="SimSun"/>
          <w:szCs w:val="21"/>
          <w:highlight w:val="none"/>
          <w:u w:val="single"/>
        </w:rPr>
        <w:t xml:space="preserve">               </w:t>
      </w:r>
    </w:p>
    <w:p>
      <w:pPr>
        <w:adjustRightInd w:val="0"/>
        <w:snapToGrid w:val="0"/>
        <w:spacing w:before="156" w:beforeLines="50" w:line="360" w:lineRule="auto"/>
        <w:ind w:firstLine="420" w:firstLineChars="200"/>
        <w:rPr>
          <w:szCs w:val="21"/>
          <w:highlight w:val="none"/>
        </w:rPr>
      </w:pPr>
      <w:r>
        <w:rPr>
          <w:rFonts w:hint="eastAsia" w:ascii="SimSun" w:hAnsi="SimSun"/>
          <w:szCs w:val="21"/>
          <w:highlight w:val="none"/>
        </w:rPr>
        <w:t>3、与我</w:t>
      </w:r>
      <w:r>
        <w:rPr>
          <w:rFonts w:hint="eastAsia"/>
          <w:szCs w:val="21"/>
          <w:highlight w:val="none"/>
        </w:rPr>
        <w:t>单位存在</w:t>
      </w:r>
      <w:r>
        <w:rPr>
          <w:rFonts w:hint="eastAsia" w:ascii="SimSun" w:hAnsi="SimSun"/>
          <w:szCs w:val="21"/>
          <w:highlight w:val="none"/>
        </w:rPr>
        <w:t>管理关系的其他单位如下：</w:t>
      </w:r>
      <w:r>
        <w:rPr>
          <w:rFonts w:hint="eastAsia" w:ascii="SimSun" w:hAnsi="SimSun"/>
          <w:szCs w:val="21"/>
          <w:highlight w:val="none"/>
          <w:u w:val="single"/>
        </w:rPr>
        <w:t xml:space="preserve">               </w:t>
      </w:r>
    </w:p>
    <w:p>
      <w:pPr>
        <w:widowControl/>
        <w:adjustRightInd w:val="0"/>
        <w:snapToGrid w:val="0"/>
        <w:spacing w:before="156" w:beforeLines="50" w:line="360" w:lineRule="auto"/>
        <w:ind w:firstLine="420" w:firstLineChars="200"/>
        <w:jc w:val="left"/>
        <w:rPr>
          <w:szCs w:val="21"/>
          <w:highlight w:val="none"/>
        </w:rPr>
      </w:pPr>
      <w:r>
        <w:rPr>
          <w:rFonts w:hint="eastAsia" w:ascii="SimSun" w:hAnsi="SimSun" w:cs="SimSun"/>
          <w:kern w:val="0"/>
          <w:szCs w:val="21"/>
          <w:highlight w:val="none"/>
        </w:rPr>
        <w:t>八、</w:t>
      </w:r>
      <w:r>
        <w:rPr>
          <w:rFonts w:ascii="SimSun" w:hAnsi="SimSun"/>
          <w:szCs w:val="21"/>
          <w:highlight w:val="none"/>
        </w:rPr>
        <w:t>我</w:t>
      </w:r>
      <w:r>
        <w:rPr>
          <w:rFonts w:hint="eastAsia" w:ascii="SimSun" w:hAnsi="SimSun"/>
          <w:szCs w:val="21"/>
          <w:highlight w:val="none"/>
        </w:rPr>
        <w:t>单位</w:t>
      </w:r>
      <w:r>
        <w:rPr>
          <w:rFonts w:ascii="SimSun" w:hAnsi="SimSun"/>
          <w:szCs w:val="21"/>
          <w:highlight w:val="none"/>
        </w:rPr>
        <w:t>不属于为本项目提供整体设计、规范编制或者项目管理、监理、检测等服务的</w:t>
      </w:r>
      <w:r>
        <w:rPr>
          <w:rFonts w:hint="eastAsia" w:ascii="SimSun" w:hAnsi="SimSun" w:cs="SimSun"/>
          <w:szCs w:val="21"/>
          <w:highlight w:val="none"/>
        </w:rPr>
        <w:t>供应商</w:t>
      </w:r>
      <w:r>
        <w:rPr>
          <w:rFonts w:ascii="SimSun" w:hAnsi="SimSun"/>
          <w:szCs w:val="21"/>
          <w:highlight w:val="none"/>
        </w:rPr>
        <w:t>。</w:t>
      </w:r>
    </w:p>
    <w:p>
      <w:pPr>
        <w:widowControl/>
        <w:adjustRightInd w:val="0"/>
        <w:snapToGrid w:val="0"/>
        <w:spacing w:before="156" w:beforeLines="50" w:line="360" w:lineRule="auto"/>
        <w:ind w:firstLine="420" w:firstLineChars="200"/>
        <w:jc w:val="left"/>
        <w:rPr>
          <w:rFonts w:ascii="SimSun" w:hAnsi="SimSun"/>
          <w:szCs w:val="21"/>
          <w:highlight w:val="none"/>
        </w:rPr>
      </w:pPr>
      <w:r>
        <w:rPr>
          <w:rFonts w:hint="eastAsia" w:ascii="SimSun" w:hAnsi="SimSun"/>
          <w:szCs w:val="21"/>
          <w:highlight w:val="none"/>
        </w:rPr>
        <w:t>九、</w:t>
      </w:r>
      <w:r>
        <w:rPr>
          <w:rFonts w:ascii="SimSun" w:hAnsi="SimSun"/>
          <w:szCs w:val="21"/>
          <w:highlight w:val="none"/>
        </w:rPr>
        <w:t>我单位无以下不良信用记录情形：</w:t>
      </w:r>
    </w:p>
    <w:p>
      <w:pPr>
        <w:widowControl/>
        <w:adjustRightInd w:val="0"/>
        <w:snapToGrid w:val="0"/>
        <w:spacing w:before="156" w:beforeLines="50" w:line="360" w:lineRule="auto"/>
        <w:ind w:firstLine="420" w:firstLineChars="200"/>
        <w:jc w:val="left"/>
        <w:rPr>
          <w:rFonts w:ascii="SimSun" w:hAnsi="SimSun"/>
          <w:szCs w:val="21"/>
          <w:highlight w:val="none"/>
        </w:rPr>
      </w:pPr>
      <w:r>
        <w:rPr>
          <w:rFonts w:ascii="SimSun" w:hAnsi="SimSun"/>
          <w:szCs w:val="21"/>
          <w:highlight w:val="none"/>
        </w:rPr>
        <w:t>1</w:t>
      </w:r>
      <w:r>
        <w:rPr>
          <w:rFonts w:hint="eastAsia" w:ascii="SimSun" w:hAnsi="SimSun"/>
          <w:szCs w:val="21"/>
          <w:highlight w:val="none"/>
        </w:rPr>
        <w:t>、在</w:t>
      </w:r>
      <w:r>
        <w:rPr>
          <w:rFonts w:hint="eastAsia" w:ascii="SimSun" w:hAnsi="SimSun" w:cs="SimSun"/>
          <w:szCs w:val="21"/>
          <w:highlight w:val="none"/>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SimSun" w:hAnsi="SimSun"/>
          <w:szCs w:val="21"/>
          <w:highlight w:val="none"/>
        </w:rPr>
      </w:pPr>
      <w:r>
        <w:rPr>
          <w:rFonts w:ascii="SimSun" w:hAnsi="SimSun"/>
          <w:szCs w:val="21"/>
          <w:highlight w:val="none"/>
        </w:rPr>
        <w:t>2</w:t>
      </w:r>
      <w:r>
        <w:rPr>
          <w:rFonts w:hint="eastAsia" w:ascii="SimSun" w:hAnsi="SimSun"/>
          <w:szCs w:val="21"/>
          <w:highlight w:val="none"/>
        </w:rPr>
        <w:t>、在</w:t>
      </w:r>
      <w:r>
        <w:rPr>
          <w:rFonts w:hint="eastAsia" w:ascii="SimSun" w:hAnsi="SimSun" w:cs="SimSun"/>
          <w:szCs w:val="21"/>
          <w:highlight w:val="none"/>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SimSun" w:hAnsi="SimSun"/>
          <w:szCs w:val="21"/>
          <w:highlight w:val="none"/>
        </w:rPr>
      </w:pPr>
      <w:r>
        <w:rPr>
          <w:rFonts w:ascii="SimSun" w:hAnsi="SimSun"/>
          <w:szCs w:val="21"/>
          <w:highlight w:val="none"/>
        </w:rPr>
        <w:t>3</w:t>
      </w:r>
      <w:r>
        <w:rPr>
          <w:rFonts w:hint="eastAsia" w:ascii="SimSun" w:hAnsi="SimSun"/>
          <w:szCs w:val="21"/>
          <w:highlight w:val="none"/>
        </w:rPr>
        <w:t>、</w:t>
      </w:r>
      <w:r>
        <w:rPr>
          <w:rFonts w:ascii="SimSun" w:hAnsi="SimSun"/>
          <w:szCs w:val="21"/>
          <w:highlight w:val="none"/>
        </w:rPr>
        <w:t>不符合《政府采购法》第二十二条规定的条件。</w:t>
      </w:r>
    </w:p>
    <w:p>
      <w:pPr>
        <w:widowControl/>
        <w:adjustRightInd w:val="0"/>
        <w:snapToGrid w:val="0"/>
        <w:spacing w:before="156" w:beforeLines="50" w:line="360" w:lineRule="auto"/>
        <w:ind w:firstLine="420" w:firstLineChars="200"/>
        <w:jc w:val="left"/>
        <w:rPr>
          <w:szCs w:val="21"/>
          <w:highlight w:val="none"/>
        </w:rPr>
      </w:pPr>
      <w:r>
        <w:rPr>
          <w:rFonts w:hint="eastAsia" w:ascii="SimSun" w:hAnsi="SimSun" w:cs="SimSun"/>
          <w:szCs w:val="21"/>
          <w:highlight w:val="none"/>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SimSun" w:hAnsi="SimSun" w:cs="SimSun"/>
          <w:szCs w:val="21"/>
          <w:highlight w:val="none"/>
        </w:rPr>
      </w:pPr>
      <w:r>
        <w:rPr>
          <w:rFonts w:hint="eastAsia" w:ascii="SimSun" w:hAnsi="SimSun" w:cs="SimSun"/>
          <w:szCs w:val="21"/>
          <w:highlight w:val="none"/>
        </w:rPr>
        <w:t>注：第三条“良好的商业信誉”是指供应商经营状况良好，无本</w:t>
      </w:r>
      <w:r>
        <w:rPr>
          <w:rFonts w:hint="eastAsia" w:ascii="SimSun" w:hAnsi="SimSun"/>
          <w:szCs w:val="21"/>
          <w:highlight w:val="none"/>
        </w:rPr>
        <w:t>承诺函</w:t>
      </w:r>
      <w:r>
        <w:rPr>
          <w:rFonts w:hint="eastAsia" w:ascii="SimSun" w:hAnsi="SimSun" w:cs="SimSun"/>
          <w:szCs w:val="21"/>
          <w:highlight w:val="none"/>
        </w:rPr>
        <w:t>第九条情形。</w:t>
      </w:r>
    </w:p>
    <w:p>
      <w:pPr>
        <w:widowControl/>
        <w:adjustRightInd w:val="0"/>
        <w:snapToGrid w:val="0"/>
        <w:spacing w:before="156" w:beforeLines="50" w:line="360" w:lineRule="auto"/>
        <w:jc w:val="left"/>
        <w:rPr>
          <w:rFonts w:ascii="SimSun" w:hAnsi="SimSun" w:cs="SimSun"/>
          <w:szCs w:val="21"/>
          <w:highlight w:val="none"/>
        </w:rPr>
      </w:pPr>
    </w:p>
    <w:p>
      <w:pPr>
        <w:widowControl/>
        <w:adjustRightInd w:val="0"/>
        <w:snapToGrid w:val="0"/>
        <w:spacing w:line="360" w:lineRule="auto"/>
        <w:jc w:val="left"/>
        <w:rPr>
          <w:rFonts w:ascii="SimSun" w:hAnsi="SimSun" w:cs="SimSun"/>
          <w:kern w:val="0"/>
          <w:szCs w:val="21"/>
          <w:highlight w:val="none"/>
        </w:rPr>
      </w:pPr>
      <w:r>
        <w:rPr>
          <w:rFonts w:hint="eastAsia" w:ascii="SimSun" w:hAnsi="SimSun" w:cs="SimSun"/>
          <w:szCs w:val="21"/>
          <w:highlight w:val="none"/>
        </w:rPr>
        <w:t>供应商名称（盖单位公章）：</w:t>
      </w:r>
    </w:p>
    <w:p>
      <w:pPr>
        <w:widowControl/>
        <w:adjustRightInd w:val="0"/>
        <w:snapToGrid w:val="0"/>
        <w:spacing w:line="360" w:lineRule="auto"/>
        <w:jc w:val="left"/>
        <w:rPr>
          <w:rFonts w:ascii="SimSun" w:hAnsi="SimSun" w:cs="SimSun"/>
          <w:b/>
          <w:bCs/>
          <w:kern w:val="0"/>
          <w:sz w:val="44"/>
          <w:szCs w:val="44"/>
          <w:highlight w:val="none"/>
        </w:rPr>
      </w:pPr>
      <w:r>
        <w:rPr>
          <w:rFonts w:hint="eastAsia" w:ascii="SimSun" w:hAnsi="SimSun" w:cs="Microsoft YaHei"/>
          <w:spacing w:val="-2"/>
          <w:kern w:val="0"/>
          <w:szCs w:val="21"/>
          <w:highlight w:val="none"/>
        </w:rPr>
        <w:t>法</w:t>
      </w:r>
      <w:r>
        <w:rPr>
          <w:rFonts w:hint="eastAsia" w:ascii="SimSun" w:hAnsi="SimSun" w:cs="Microsoft YaHei"/>
          <w:kern w:val="0"/>
          <w:szCs w:val="21"/>
          <w:highlight w:val="none"/>
        </w:rPr>
        <w:t>定</w:t>
      </w:r>
      <w:r>
        <w:rPr>
          <w:rFonts w:hint="eastAsia" w:ascii="SimSun" w:hAnsi="SimSun" w:cs="Microsoft YaHei"/>
          <w:spacing w:val="-2"/>
          <w:kern w:val="0"/>
          <w:szCs w:val="21"/>
          <w:highlight w:val="none"/>
        </w:rPr>
        <w:t>代</w:t>
      </w:r>
      <w:r>
        <w:rPr>
          <w:rFonts w:hint="eastAsia" w:ascii="SimSun" w:hAnsi="SimSun" w:cs="Microsoft YaHei"/>
          <w:kern w:val="0"/>
          <w:szCs w:val="21"/>
          <w:highlight w:val="none"/>
        </w:rPr>
        <w:t>表</w:t>
      </w:r>
      <w:r>
        <w:rPr>
          <w:rFonts w:hint="eastAsia" w:ascii="SimSun" w:hAnsi="SimSun" w:cs="Microsoft YaHei"/>
          <w:spacing w:val="-2"/>
          <w:kern w:val="0"/>
          <w:szCs w:val="21"/>
          <w:highlight w:val="none"/>
        </w:rPr>
        <w:t>人</w:t>
      </w:r>
      <w:r>
        <w:rPr>
          <w:rFonts w:hint="eastAsia" w:ascii="SimSun" w:hAnsi="SimSun" w:cs="Microsoft YaHei"/>
          <w:kern w:val="0"/>
          <w:szCs w:val="21"/>
          <w:highlight w:val="none"/>
        </w:rPr>
        <w:t>（</w:t>
      </w:r>
      <w:r>
        <w:rPr>
          <w:rFonts w:hint="eastAsia" w:ascii="SimSun" w:hAnsi="SimSun" w:cs="Microsoft YaHei"/>
          <w:spacing w:val="-2"/>
          <w:kern w:val="0"/>
          <w:szCs w:val="21"/>
          <w:highlight w:val="none"/>
        </w:rPr>
        <w:t>单</w:t>
      </w:r>
      <w:r>
        <w:rPr>
          <w:rFonts w:hint="eastAsia" w:ascii="SimSun" w:hAnsi="SimSun" w:cs="Microsoft YaHei"/>
          <w:kern w:val="0"/>
          <w:szCs w:val="21"/>
          <w:highlight w:val="none"/>
        </w:rPr>
        <w:t>位</w:t>
      </w:r>
      <w:r>
        <w:rPr>
          <w:rFonts w:hint="eastAsia" w:ascii="SimSun" w:hAnsi="SimSun" w:cs="Microsoft YaHei"/>
          <w:spacing w:val="-2"/>
          <w:kern w:val="0"/>
          <w:szCs w:val="21"/>
          <w:highlight w:val="none"/>
        </w:rPr>
        <w:t>负</w:t>
      </w:r>
      <w:r>
        <w:rPr>
          <w:rFonts w:hint="eastAsia" w:ascii="SimSun" w:hAnsi="SimSun" w:cs="Microsoft YaHei"/>
          <w:kern w:val="0"/>
          <w:szCs w:val="21"/>
          <w:highlight w:val="none"/>
        </w:rPr>
        <w:t>责人</w:t>
      </w:r>
      <w:r>
        <w:rPr>
          <w:rFonts w:hint="eastAsia" w:ascii="SimSun" w:hAnsi="SimSun" w:cs="Microsoft YaHei"/>
          <w:spacing w:val="-2"/>
          <w:kern w:val="0"/>
          <w:szCs w:val="21"/>
          <w:highlight w:val="none"/>
        </w:rPr>
        <w:t>）</w:t>
      </w:r>
      <w:r>
        <w:rPr>
          <w:rFonts w:hint="eastAsia" w:ascii="SimSun" w:hAnsi="SimSun"/>
          <w:highlight w:val="none"/>
        </w:rPr>
        <w:t>或委托代理人：</w:t>
      </w:r>
      <w:r>
        <w:rPr>
          <w:rFonts w:hint="eastAsia" w:ascii="SimSun" w:hAnsi="SimSun"/>
          <w:highlight w:val="none"/>
          <w:u w:val="single"/>
        </w:rPr>
        <w:t xml:space="preserve">       </w:t>
      </w:r>
      <w:r>
        <w:rPr>
          <w:rFonts w:hint="eastAsia" w:ascii="SimSun" w:hAnsi="SimSun"/>
          <w:highlight w:val="none"/>
        </w:rPr>
        <w:t>（签字或印章）</w:t>
      </w:r>
    </w:p>
    <w:p>
      <w:pPr>
        <w:adjustRightInd w:val="0"/>
        <w:snapToGrid w:val="0"/>
        <w:spacing w:line="360" w:lineRule="auto"/>
        <w:rPr>
          <w:rFonts w:ascii="SimSun" w:hAnsi="SimSun" w:cs="SimSun"/>
          <w:szCs w:val="21"/>
          <w:highlight w:val="none"/>
        </w:rPr>
      </w:pPr>
      <w:r>
        <w:rPr>
          <w:rFonts w:hint="eastAsia" w:ascii="SimSun" w:hAnsi="SimSun" w:cs="SimSun"/>
          <w:szCs w:val="21"/>
          <w:highlight w:val="none"/>
        </w:rPr>
        <w:t>日期：</w:t>
      </w:r>
      <w:r>
        <w:rPr>
          <w:rFonts w:hint="eastAsia" w:ascii="SimSun" w:hAnsi="SimSun" w:cs="SimSun"/>
          <w:szCs w:val="21"/>
          <w:highlight w:val="none"/>
          <w:u w:val="single"/>
        </w:rPr>
        <w:t xml:space="preserve">       </w:t>
      </w:r>
      <w:r>
        <w:rPr>
          <w:rFonts w:hint="eastAsia" w:ascii="SimSun" w:hAnsi="SimSun" w:cs="SimSun"/>
          <w:szCs w:val="21"/>
          <w:highlight w:val="none"/>
        </w:rPr>
        <w:t>年</w:t>
      </w:r>
      <w:r>
        <w:rPr>
          <w:rFonts w:hint="eastAsia" w:ascii="SimSun" w:hAnsi="SimSun" w:cs="SimSun"/>
          <w:szCs w:val="21"/>
          <w:highlight w:val="none"/>
          <w:u w:val="single"/>
        </w:rPr>
        <w:t xml:space="preserve">  </w:t>
      </w:r>
      <w:r>
        <w:rPr>
          <w:rFonts w:hint="eastAsia" w:ascii="SimSun" w:hAnsi="SimSun" w:cs="SimSun"/>
          <w:szCs w:val="21"/>
          <w:highlight w:val="none"/>
        </w:rPr>
        <w:t>月</w:t>
      </w:r>
      <w:r>
        <w:rPr>
          <w:rFonts w:hint="eastAsia" w:ascii="SimSun" w:hAnsi="SimSun" w:cs="SimSun"/>
          <w:szCs w:val="21"/>
          <w:highlight w:val="none"/>
          <w:u w:val="single"/>
        </w:rPr>
        <w:t xml:space="preserve">  </w:t>
      </w:r>
      <w:r>
        <w:rPr>
          <w:rFonts w:hint="eastAsia" w:ascii="SimSun" w:hAnsi="SimSun" w:cs="SimSun"/>
          <w:szCs w:val="21"/>
          <w:highlight w:val="none"/>
        </w:rPr>
        <w:t>日</w:t>
      </w:r>
    </w:p>
    <w:p>
      <w:pPr>
        <w:pStyle w:val="18"/>
        <w:ind w:left="0" w:leftChars="0" w:firstLine="0" w:firstLineChars="0"/>
        <w:rPr>
          <w:highlight w:val="none"/>
        </w:rPr>
      </w:pPr>
      <w:r>
        <w:rPr>
          <w:highlight w:val="none"/>
        </w:rPr>
        <w:br w:type="page"/>
      </w:r>
      <w:bookmarkStart w:id="20" w:name="_Toc20651249"/>
      <w:bookmarkStart w:id="21" w:name="_Toc20651251"/>
    </w:p>
    <w:p>
      <w:pPr>
        <w:pStyle w:val="18"/>
        <w:ind w:left="0" w:leftChars="0" w:firstLine="0" w:firstLineChars="0"/>
        <w:rPr>
          <w:rFonts w:ascii="SimHei" w:hAnsi="FangSong" w:cs="SimSun"/>
          <w:b w:val="0"/>
          <w:sz w:val="21"/>
          <w:szCs w:val="21"/>
          <w:highlight w:val="none"/>
        </w:rPr>
      </w:pPr>
      <w:r>
        <w:rPr>
          <w:rFonts w:hint="eastAsia" w:ascii="SimHei" w:hAnsi="FangSong" w:cs="SimSun"/>
          <w:b w:val="0"/>
          <w:sz w:val="21"/>
          <w:szCs w:val="21"/>
          <w:highlight w:val="none"/>
        </w:rPr>
        <w:t>附件二 法人或者其他组织的营业执照等主体资格证明文件，自然人的身份证明</w:t>
      </w:r>
      <w:bookmarkEnd w:id="20"/>
    </w:p>
    <w:p>
      <w:pPr>
        <w:adjustRightInd w:val="0"/>
        <w:snapToGrid w:val="0"/>
        <w:spacing w:before="156" w:beforeLines="50" w:line="360" w:lineRule="auto"/>
        <w:ind w:firstLine="420" w:firstLineChars="200"/>
        <w:rPr>
          <w:rFonts w:ascii="SimSun" w:hAnsi="SimSun"/>
          <w:highlight w:val="none"/>
        </w:rPr>
      </w:pPr>
      <w:r>
        <w:rPr>
          <w:rFonts w:hint="eastAsia" w:ascii="SimSun" w:hAnsi="SimSun" w:cs="SimSun"/>
          <w:szCs w:val="21"/>
          <w:highlight w:val="none"/>
        </w:rPr>
        <w:t>（1）</w:t>
      </w:r>
      <w:r>
        <w:rPr>
          <w:rFonts w:hint="eastAsia" w:ascii="SimSun" w:hAnsi="SimSun"/>
          <w:highlight w:val="none"/>
        </w:rPr>
        <w:t>供应商为法人的，应提交营业执照或法人登记证书的复印件；</w:t>
      </w:r>
    </w:p>
    <w:p>
      <w:pPr>
        <w:adjustRightInd w:val="0"/>
        <w:snapToGrid w:val="0"/>
        <w:spacing w:before="156" w:beforeLines="50" w:line="360" w:lineRule="auto"/>
        <w:ind w:firstLine="420" w:firstLineChars="200"/>
        <w:rPr>
          <w:rFonts w:ascii="SimSun" w:hAnsi="SimSun"/>
          <w:highlight w:val="none"/>
        </w:rPr>
      </w:pPr>
      <w:r>
        <w:rPr>
          <w:rFonts w:hint="eastAsia" w:ascii="SimSun" w:hAnsi="SimSun" w:cs="SimSun"/>
          <w:szCs w:val="21"/>
          <w:highlight w:val="none"/>
        </w:rPr>
        <w:t>（2）</w:t>
      </w:r>
      <w:r>
        <w:rPr>
          <w:rFonts w:hint="eastAsia" w:ascii="SimSun" w:hAnsi="SimSun"/>
          <w:highlight w:val="none"/>
        </w:rPr>
        <w:t>供应商为非法人组织的，应提交依法登记证书复印件；</w:t>
      </w:r>
    </w:p>
    <w:p>
      <w:pPr>
        <w:adjustRightInd w:val="0"/>
        <w:snapToGrid w:val="0"/>
        <w:spacing w:before="156" w:beforeLines="50" w:line="360" w:lineRule="auto"/>
        <w:ind w:firstLine="420" w:firstLineChars="200"/>
        <w:rPr>
          <w:rFonts w:ascii="SimSun" w:hAnsi="SimSun"/>
          <w:highlight w:val="none"/>
        </w:rPr>
      </w:pPr>
      <w:r>
        <w:rPr>
          <w:rFonts w:hint="eastAsia" w:ascii="SimSun" w:hAnsi="SimSun" w:cs="SimSun"/>
          <w:szCs w:val="21"/>
          <w:highlight w:val="none"/>
        </w:rPr>
        <w:t>（3）</w:t>
      </w:r>
      <w:r>
        <w:rPr>
          <w:rFonts w:hint="eastAsia" w:ascii="SimSun" w:hAnsi="SimSun"/>
          <w:highlight w:val="none"/>
        </w:rPr>
        <w:t>供应商为个体工商户的，应提交个体工商户营业执照复印件；</w:t>
      </w:r>
    </w:p>
    <w:p>
      <w:pPr>
        <w:adjustRightInd w:val="0"/>
        <w:snapToGrid w:val="0"/>
        <w:spacing w:before="156" w:beforeLines="50" w:line="360" w:lineRule="auto"/>
        <w:ind w:firstLine="420" w:firstLineChars="200"/>
        <w:rPr>
          <w:rFonts w:ascii="SimSun" w:hAnsi="SimSun"/>
          <w:highlight w:val="none"/>
        </w:rPr>
      </w:pPr>
      <w:r>
        <w:rPr>
          <w:rFonts w:hint="eastAsia" w:ascii="SimSun" w:hAnsi="SimSun" w:cs="SimSun"/>
          <w:szCs w:val="21"/>
          <w:highlight w:val="none"/>
        </w:rPr>
        <w:t>（4）</w:t>
      </w:r>
      <w:r>
        <w:rPr>
          <w:rFonts w:hint="eastAsia" w:ascii="SimSun" w:hAnsi="SimSun"/>
          <w:highlight w:val="none"/>
        </w:rPr>
        <w:t>供应商为自然人的，应提交自然人的身份证明复印件。</w:t>
      </w:r>
    </w:p>
    <w:p>
      <w:pPr>
        <w:widowControl/>
        <w:jc w:val="left"/>
        <w:rPr>
          <w:rFonts w:ascii="SimHei" w:hAnsi="FangSong" w:cs="SimSun"/>
          <w:b/>
          <w:szCs w:val="21"/>
          <w:highlight w:val="none"/>
        </w:rPr>
      </w:pPr>
      <w:r>
        <w:rPr>
          <w:rFonts w:ascii="SimHei" w:hAnsi="FangSong" w:cs="SimSun"/>
          <w:b/>
          <w:szCs w:val="21"/>
          <w:highlight w:val="none"/>
        </w:rPr>
        <w:br w:type="page"/>
      </w:r>
    </w:p>
    <w:p>
      <w:pPr>
        <w:widowControl/>
        <w:jc w:val="left"/>
        <w:rPr>
          <w:rFonts w:ascii="SimHei" w:hAnsi="FangSong" w:cs="SimSun"/>
          <w:b w:val="0"/>
          <w:sz w:val="21"/>
          <w:szCs w:val="21"/>
          <w:highlight w:val="none"/>
        </w:rPr>
      </w:pPr>
      <w:r>
        <w:rPr>
          <w:rFonts w:hint="eastAsia" w:ascii="SimHei" w:hAnsi="FangSong" w:cs="SimSun"/>
          <w:b w:val="0"/>
          <w:sz w:val="21"/>
          <w:szCs w:val="21"/>
          <w:highlight w:val="none"/>
        </w:rPr>
        <w:t>附件三  符合特定资格条件证明材料复印件或者情况说明</w:t>
      </w:r>
      <w:bookmarkEnd w:id="21"/>
    </w:p>
    <w:p>
      <w:pPr>
        <w:widowControl/>
        <w:adjustRightInd w:val="0"/>
        <w:snapToGrid w:val="0"/>
        <w:spacing w:line="360" w:lineRule="auto"/>
        <w:jc w:val="center"/>
        <w:rPr>
          <w:rFonts w:hint="eastAsia" w:ascii="SimHei" w:hAnsi="FangSong" w:eastAsia="SimHei" w:cs="SimSun"/>
          <w:b/>
          <w:sz w:val="28"/>
          <w:szCs w:val="28"/>
          <w:highlight w:val="none"/>
        </w:rPr>
      </w:pPr>
    </w:p>
    <w:p>
      <w:pPr>
        <w:widowControl/>
        <w:adjustRightInd w:val="0"/>
        <w:snapToGrid w:val="0"/>
        <w:spacing w:line="360" w:lineRule="auto"/>
        <w:jc w:val="center"/>
        <w:rPr>
          <w:rFonts w:ascii="SimHei" w:hAnsi="FangSong" w:eastAsia="SimHei" w:cs="SimSun"/>
          <w:b/>
          <w:sz w:val="28"/>
          <w:szCs w:val="28"/>
          <w:highlight w:val="none"/>
        </w:rPr>
      </w:pPr>
      <w:r>
        <w:rPr>
          <w:rFonts w:hint="eastAsia" w:ascii="SimHei" w:hAnsi="FangSong" w:eastAsia="SimHei" w:cs="SimSun"/>
          <w:b/>
          <w:sz w:val="28"/>
          <w:szCs w:val="28"/>
          <w:highlight w:val="none"/>
        </w:rPr>
        <w:t>符合特定资格条件证明材料复印件或者情况说明</w:t>
      </w:r>
    </w:p>
    <w:p>
      <w:pPr>
        <w:adjustRightInd w:val="0"/>
        <w:snapToGrid w:val="0"/>
        <w:spacing w:line="360" w:lineRule="auto"/>
        <w:rPr>
          <w:rFonts w:ascii="SimSun" w:hAnsi="SimSun" w:cs="SimSun"/>
          <w:szCs w:val="21"/>
          <w:highlight w:val="none"/>
        </w:rPr>
      </w:pPr>
    </w:p>
    <w:p>
      <w:pPr>
        <w:widowControl/>
        <w:spacing w:line="360" w:lineRule="auto"/>
        <w:jc w:val="left"/>
        <w:rPr>
          <w:rFonts w:ascii="SimSun" w:hAnsi="SimSun" w:cs="SimSun"/>
          <w:bCs/>
          <w:sz w:val="24"/>
          <w:highlight w:val="none"/>
        </w:rPr>
      </w:pPr>
      <w:r>
        <w:rPr>
          <w:rFonts w:ascii="SimSun" w:hAnsi="SimSun" w:cs="SimSun"/>
          <w:bCs/>
          <w:sz w:val="24"/>
          <w:highlight w:val="none"/>
        </w:rPr>
        <w:br w:type="page"/>
      </w:r>
    </w:p>
    <w:p>
      <w:pPr>
        <w:spacing w:line="480" w:lineRule="exact"/>
        <w:rPr>
          <w:rFonts w:ascii="SimSun" w:hAnsi="SimSun" w:cs="SimSun"/>
          <w:b/>
          <w:kern w:val="1"/>
          <w:sz w:val="28"/>
          <w:szCs w:val="28"/>
          <w:highlight w:val="none"/>
        </w:rPr>
      </w:pPr>
      <w:r>
        <w:rPr>
          <w:rFonts w:hint="eastAsia" w:ascii="SimSun" w:hAnsi="SimSun" w:cs="SimSun"/>
          <w:bCs/>
          <w:sz w:val="24"/>
          <w:highlight w:val="none"/>
        </w:rPr>
        <w:t>附件</w:t>
      </w:r>
      <w:r>
        <w:rPr>
          <w:rFonts w:hint="eastAsia" w:ascii="SimSun" w:hAnsi="SimSun" w:cs="SimSun"/>
          <w:bCs/>
          <w:sz w:val="24"/>
          <w:highlight w:val="none"/>
          <w:lang w:val="en-US" w:eastAsia="zh-CN"/>
        </w:rPr>
        <w:t>6</w:t>
      </w:r>
      <w:r>
        <w:rPr>
          <w:rFonts w:hint="eastAsia" w:ascii="SimSun" w:hAnsi="SimSun" w:cs="SimSun"/>
          <w:bCs/>
          <w:sz w:val="24"/>
          <w:highlight w:val="none"/>
        </w:rPr>
        <w:t xml:space="preserve">：             </w:t>
      </w:r>
      <w:r>
        <w:rPr>
          <w:rFonts w:hint="eastAsia" w:ascii="SimSun" w:hAnsi="SimSun" w:cs="SimSun"/>
          <w:b/>
          <w:kern w:val="1"/>
          <w:sz w:val="28"/>
          <w:szCs w:val="28"/>
          <w:highlight w:val="none"/>
        </w:rPr>
        <w:t>其他证明资料或说明</w:t>
      </w:r>
    </w:p>
    <w:p>
      <w:pPr>
        <w:adjustRightInd w:val="0"/>
        <w:snapToGrid w:val="0"/>
        <w:spacing w:line="360" w:lineRule="auto"/>
        <w:rPr>
          <w:rFonts w:ascii="SimSun" w:hAnsi="SimSun" w:cs="SimSun"/>
          <w:b/>
          <w:sz w:val="28"/>
          <w:szCs w:val="28"/>
          <w:highlight w:val="none"/>
        </w:rPr>
      </w:pPr>
    </w:p>
    <w:p>
      <w:pPr>
        <w:ind w:firstLine="420" w:firstLineChars="200"/>
        <w:rPr>
          <w:rFonts w:ascii="SimSun" w:hAnsi="SimSun"/>
          <w:szCs w:val="21"/>
          <w:highlight w:val="none"/>
        </w:rPr>
      </w:pPr>
      <w:r>
        <w:rPr>
          <w:rFonts w:hint="eastAsia" w:ascii="SimSun" w:hAnsi="SimSun"/>
          <w:szCs w:val="21"/>
          <w:highlight w:val="none"/>
        </w:rPr>
        <w:t>提供磋商文件或评分标准需要提供的相关证明文件复印件。</w:t>
      </w:r>
    </w:p>
    <w:p>
      <w:pPr>
        <w:adjustRightInd w:val="0"/>
        <w:snapToGrid w:val="0"/>
        <w:spacing w:line="360" w:lineRule="auto"/>
        <w:rPr>
          <w:rFonts w:ascii="SimSun"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center"/>
        <w:rPr>
          <w:rFonts w:hAnsi="SimSun" w:cs="SimSun"/>
          <w:b/>
          <w:sz w:val="32"/>
          <w:szCs w:val="32"/>
          <w:highlight w:val="none"/>
        </w:rPr>
      </w:pPr>
    </w:p>
    <w:p>
      <w:pPr>
        <w:pStyle w:val="12"/>
        <w:adjustRightInd w:val="0"/>
        <w:snapToGrid w:val="0"/>
        <w:spacing w:line="360" w:lineRule="auto"/>
        <w:jc w:val="both"/>
        <w:rPr>
          <w:rFonts w:hAnsi="SimSun" w:cs="SimSun"/>
          <w:b/>
          <w:sz w:val="32"/>
          <w:szCs w:val="32"/>
          <w:highlight w:val="none"/>
        </w:rPr>
      </w:pPr>
    </w:p>
    <w:p>
      <w:pPr>
        <w:pStyle w:val="12"/>
        <w:adjustRightInd w:val="0"/>
        <w:snapToGrid w:val="0"/>
        <w:spacing w:line="360" w:lineRule="auto"/>
        <w:jc w:val="center"/>
        <w:rPr>
          <w:rFonts w:hint="eastAsia" w:hAnsi="SimSun" w:cs="SimSun"/>
          <w:b/>
          <w:sz w:val="32"/>
          <w:szCs w:val="32"/>
          <w:highlight w:val="none"/>
        </w:rPr>
      </w:pPr>
    </w:p>
    <w:p>
      <w:pPr>
        <w:pStyle w:val="12"/>
        <w:adjustRightInd w:val="0"/>
        <w:snapToGrid w:val="0"/>
        <w:spacing w:line="360" w:lineRule="auto"/>
        <w:jc w:val="center"/>
        <w:rPr>
          <w:rFonts w:hAnsi="SimSun"/>
          <w:b/>
          <w:highlight w:val="none"/>
        </w:rPr>
      </w:pPr>
      <w:r>
        <w:rPr>
          <w:rFonts w:hint="eastAsia" w:hAnsi="SimSun" w:cs="SimSun"/>
          <w:b/>
          <w:sz w:val="32"/>
          <w:szCs w:val="32"/>
          <w:highlight w:val="none"/>
        </w:rPr>
        <w:t>四、施工组织设计</w:t>
      </w:r>
    </w:p>
    <w:p>
      <w:pPr>
        <w:pStyle w:val="13"/>
        <w:spacing w:line="500" w:lineRule="exact"/>
        <w:ind w:firstLine="420"/>
        <w:outlineLvl w:val="0"/>
        <w:rPr>
          <w:rFonts w:hint="eastAsia" w:ascii="SimSun" w:hAnsi="SimSun" w:cs="SimSun"/>
          <w:bCs/>
          <w:sz w:val="21"/>
          <w:szCs w:val="21"/>
          <w:highlight w:val="none"/>
        </w:rPr>
      </w:pPr>
      <w:r>
        <w:rPr>
          <w:rFonts w:ascii="SimSun" w:hAnsi="SimSun" w:cs="SimSun"/>
          <w:bCs/>
          <w:sz w:val="21"/>
          <w:szCs w:val="21"/>
          <w:highlight w:val="none"/>
        </w:rPr>
        <w:t>说明：</w:t>
      </w:r>
      <w:r>
        <w:rPr>
          <w:rFonts w:hint="eastAsia" w:ascii="SimSun" w:hAnsi="SimSun" w:cs="SimSun"/>
          <w:bCs/>
          <w:sz w:val="21"/>
          <w:szCs w:val="21"/>
          <w:highlight w:val="none"/>
        </w:rPr>
        <w:t>磋商</w:t>
      </w:r>
      <w:r>
        <w:rPr>
          <w:rFonts w:ascii="SimSun" w:hAnsi="SimSun" w:cs="SimSun"/>
          <w:bCs/>
          <w:sz w:val="21"/>
          <w:szCs w:val="21"/>
          <w:highlight w:val="none"/>
        </w:rPr>
        <w:t>供应商须根据项目特点编写技术标（施工组织设计）</w:t>
      </w:r>
      <w:r>
        <w:rPr>
          <w:rFonts w:hint="eastAsia" w:ascii="SimSun" w:hAnsi="SimSun" w:cs="SimSun"/>
          <w:bCs/>
          <w:sz w:val="21"/>
          <w:szCs w:val="21"/>
          <w:highlight w:val="none"/>
        </w:rPr>
        <w:t>，递交完整的施工组织时间，说明各分部分项工程的施工方法和布置，提交包括临时设施的施工总布置图及其它的图表、文字说明书等资料</w:t>
      </w:r>
      <w:r>
        <w:rPr>
          <w:rFonts w:ascii="SimSun" w:hAnsi="SimSun" w:cs="SimSun"/>
          <w:bCs/>
          <w:sz w:val="21"/>
          <w:szCs w:val="21"/>
          <w:highlight w:val="none"/>
        </w:rPr>
        <w:t>。技术标为明标，</w:t>
      </w:r>
      <w:r>
        <w:rPr>
          <w:rFonts w:hint="eastAsia" w:ascii="SimSun" w:hAnsi="SimSun" w:cs="SimSun"/>
          <w:bCs/>
          <w:sz w:val="21"/>
          <w:szCs w:val="21"/>
          <w:highlight w:val="none"/>
        </w:rPr>
        <w:t>内容包括但不限于：(1)施工方案、(2)施工进度计划及保证措施、(3)质量保证措施、(4)安全保证措施、(5)主要施工设备配备</w:t>
      </w:r>
      <w:r>
        <w:rPr>
          <w:rFonts w:hint="eastAsia" w:ascii="SimSun" w:hAnsi="SimSun" w:cs="SimSun"/>
          <w:bCs/>
          <w:sz w:val="21"/>
          <w:szCs w:val="21"/>
          <w:highlight w:val="none"/>
          <w:lang w:eastAsia="zh-CN"/>
        </w:rPr>
        <w:t>、</w:t>
      </w:r>
      <w:r>
        <w:rPr>
          <w:rFonts w:hint="eastAsia" w:ascii="SimSun" w:hAnsi="SimSun" w:cs="SimSun"/>
          <w:bCs/>
          <w:sz w:val="21"/>
          <w:szCs w:val="21"/>
          <w:highlight w:val="none"/>
        </w:rPr>
        <w:t>(6)劳动力安排措施。</w:t>
      </w:r>
    </w:p>
    <w:p>
      <w:pPr>
        <w:adjustRightInd w:val="0"/>
        <w:snapToGrid w:val="0"/>
        <w:spacing w:line="360" w:lineRule="auto"/>
        <w:ind w:firstLine="640" w:firstLineChars="200"/>
        <w:outlineLvl w:val="0"/>
        <w:rPr>
          <w:rFonts w:ascii="SimSun" w:hAnsi="SimSun" w:cs="SimSun"/>
          <w:szCs w:val="21"/>
          <w:highlight w:val="none"/>
        </w:rPr>
      </w:pPr>
      <w:r>
        <w:rPr>
          <w:rFonts w:ascii="SimHei" w:eastAsia="SimHei"/>
          <w:b/>
          <w:sz w:val="32"/>
          <w:szCs w:val="32"/>
          <w:highlight w:val="none"/>
        </w:rPr>
        <w:br w:type="page"/>
      </w:r>
    </w:p>
    <w:p>
      <w:pPr>
        <w:adjustRightInd w:val="0"/>
        <w:snapToGrid w:val="0"/>
        <w:spacing w:line="360" w:lineRule="auto"/>
        <w:rPr>
          <w:rFonts w:ascii="SimSun" w:hAnsi="SimSun" w:cs="SimSun"/>
          <w:sz w:val="24"/>
          <w:highlight w:val="none"/>
        </w:rPr>
      </w:pPr>
      <w:r>
        <w:rPr>
          <w:rFonts w:hint="eastAsia" w:ascii="SimSun" w:hAnsi="SimSun" w:cs="SimSun"/>
          <w:sz w:val="24"/>
          <w:highlight w:val="none"/>
        </w:rPr>
        <w:t>附件</w:t>
      </w:r>
      <w:r>
        <w:rPr>
          <w:rFonts w:hint="eastAsia" w:ascii="SimSun" w:hAnsi="SimSun" w:cs="SimSun"/>
          <w:sz w:val="24"/>
          <w:highlight w:val="none"/>
          <w:lang w:val="en-US" w:eastAsia="zh-CN"/>
        </w:rPr>
        <w:t>8</w:t>
      </w:r>
      <w:r>
        <w:rPr>
          <w:rFonts w:hint="eastAsia" w:ascii="SimSun" w:hAnsi="SimSun" w:cs="SimSun"/>
          <w:sz w:val="24"/>
          <w:highlight w:val="none"/>
        </w:rPr>
        <w:t>：</w:t>
      </w:r>
    </w:p>
    <w:p>
      <w:pPr>
        <w:spacing w:line="360" w:lineRule="atLeast"/>
        <w:jc w:val="center"/>
        <w:rPr>
          <w:rFonts w:ascii="SimSun" w:hAnsi="SimSun" w:cs="SimSun"/>
          <w:sz w:val="28"/>
          <w:szCs w:val="28"/>
          <w:highlight w:val="none"/>
        </w:rPr>
      </w:pPr>
      <w:r>
        <w:rPr>
          <w:rFonts w:ascii="SimSun" w:hAnsi="SimSun" w:cs="SimSun"/>
          <w:b/>
          <w:kern w:val="1"/>
          <w:sz w:val="28"/>
          <w:szCs w:val="28"/>
          <w:highlight w:val="none"/>
        </w:rPr>
        <w:t>项目负责人简历表</w:t>
      </w:r>
    </w:p>
    <w:tbl>
      <w:tblPr>
        <w:tblStyle w:val="19"/>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jc w:val="center"/>
        </w:trPr>
        <w:tc>
          <w:tcPr>
            <w:tcW w:w="2032" w:type="dxa"/>
            <w:gridSpan w:val="2"/>
            <w:vAlign w:val="center"/>
          </w:tcPr>
          <w:p>
            <w:pPr>
              <w:spacing w:line="360" w:lineRule="auto"/>
              <w:jc w:val="center"/>
              <w:rPr>
                <w:rFonts w:ascii="SimSun" w:hAnsi="SimSun" w:cs="SimSun"/>
                <w:highlight w:val="none"/>
              </w:rPr>
            </w:pPr>
            <w:r>
              <w:rPr>
                <w:rFonts w:hint="eastAsia" w:ascii="SimSun" w:hAnsi="SimSun" w:cs="SimSun"/>
                <w:highlight w:val="none"/>
              </w:rPr>
              <w:t>姓   名</w:t>
            </w:r>
          </w:p>
        </w:tc>
        <w:tc>
          <w:tcPr>
            <w:tcW w:w="2468" w:type="dxa"/>
            <w:vAlign w:val="center"/>
          </w:tcPr>
          <w:p>
            <w:pPr>
              <w:spacing w:line="360" w:lineRule="auto"/>
              <w:jc w:val="center"/>
              <w:rPr>
                <w:rFonts w:ascii="SimSun" w:hAnsi="SimSun" w:cs="SimSun"/>
                <w:highlight w:val="none"/>
              </w:rPr>
            </w:pPr>
          </w:p>
        </w:tc>
        <w:tc>
          <w:tcPr>
            <w:tcW w:w="2340" w:type="dxa"/>
            <w:gridSpan w:val="3"/>
            <w:vAlign w:val="center"/>
          </w:tcPr>
          <w:p>
            <w:pPr>
              <w:spacing w:line="360" w:lineRule="auto"/>
              <w:jc w:val="center"/>
              <w:rPr>
                <w:rFonts w:ascii="SimSun" w:hAnsi="SimSun" w:cs="SimSun"/>
                <w:highlight w:val="none"/>
              </w:rPr>
            </w:pPr>
            <w:r>
              <w:rPr>
                <w:rFonts w:hint="eastAsia" w:ascii="SimSun" w:hAnsi="SimSun" w:cs="SimSun"/>
                <w:highlight w:val="none"/>
              </w:rPr>
              <w:t>性  别</w:t>
            </w:r>
          </w:p>
        </w:tc>
        <w:tc>
          <w:tcPr>
            <w:tcW w:w="1663" w:type="dxa"/>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2032" w:type="dxa"/>
            <w:gridSpan w:val="2"/>
            <w:vAlign w:val="center"/>
          </w:tcPr>
          <w:p>
            <w:pPr>
              <w:spacing w:line="360" w:lineRule="auto"/>
              <w:jc w:val="center"/>
              <w:rPr>
                <w:rFonts w:ascii="SimSun" w:hAnsi="SimSun" w:cs="SimSun"/>
                <w:highlight w:val="none"/>
              </w:rPr>
            </w:pPr>
            <w:r>
              <w:rPr>
                <w:rFonts w:hint="eastAsia" w:ascii="SimSun" w:hAnsi="SimSun" w:cs="SimSun"/>
                <w:highlight w:val="none"/>
              </w:rPr>
              <w:t>职   务</w:t>
            </w:r>
          </w:p>
        </w:tc>
        <w:tc>
          <w:tcPr>
            <w:tcW w:w="2468" w:type="dxa"/>
            <w:vAlign w:val="center"/>
          </w:tcPr>
          <w:p>
            <w:pPr>
              <w:spacing w:line="360" w:lineRule="auto"/>
              <w:jc w:val="center"/>
              <w:rPr>
                <w:rFonts w:ascii="SimSun" w:hAnsi="SimSun" w:cs="SimSun"/>
                <w:highlight w:val="none"/>
              </w:rPr>
            </w:pPr>
          </w:p>
        </w:tc>
        <w:tc>
          <w:tcPr>
            <w:tcW w:w="2340" w:type="dxa"/>
            <w:gridSpan w:val="3"/>
            <w:vAlign w:val="center"/>
          </w:tcPr>
          <w:p>
            <w:pPr>
              <w:spacing w:line="360" w:lineRule="auto"/>
              <w:jc w:val="center"/>
              <w:rPr>
                <w:rFonts w:ascii="SimSun" w:hAnsi="SimSun" w:cs="SimSun"/>
                <w:highlight w:val="none"/>
              </w:rPr>
            </w:pPr>
            <w:r>
              <w:rPr>
                <w:rFonts w:hint="eastAsia" w:ascii="SimSun" w:hAnsi="SimSun" w:cs="SimSun"/>
                <w:highlight w:val="none"/>
              </w:rPr>
              <w:t>职  称</w:t>
            </w:r>
          </w:p>
        </w:tc>
        <w:tc>
          <w:tcPr>
            <w:tcW w:w="1663" w:type="dxa"/>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jc w:val="center"/>
        </w:trPr>
        <w:tc>
          <w:tcPr>
            <w:tcW w:w="2032" w:type="dxa"/>
            <w:gridSpan w:val="2"/>
            <w:vAlign w:val="center"/>
          </w:tcPr>
          <w:p>
            <w:pPr>
              <w:spacing w:line="360" w:lineRule="auto"/>
              <w:jc w:val="center"/>
              <w:rPr>
                <w:rFonts w:ascii="SimSun" w:hAnsi="SimSun" w:cs="SimSun"/>
                <w:highlight w:val="none"/>
              </w:rPr>
            </w:pPr>
            <w:r>
              <w:rPr>
                <w:rFonts w:hint="eastAsia" w:ascii="SimSun" w:hAnsi="SimSun" w:cs="SimSun"/>
                <w:highlight w:val="none"/>
              </w:rPr>
              <w:t>毕业学校、专业</w:t>
            </w:r>
          </w:p>
        </w:tc>
        <w:tc>
          <w:tcPr>
            <w:tcW w:w="6471" w:type="dxa"/>
            <w:gridSpan w:val="5"/>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vAlign w:val="center"/>
          </w:tcPr>
          <w:p>
            <w:pPr>
              <w:spacing w:line="360" w:lineRule="auto"/>
              <w:jc w:val="center"/>
              <w:rPr>
                <w:rFonts w:ascii="SimSun" w:hAnsi="SimSun" w:cs="SimSun"/>
                <w:highlight w:val="none"/>
              </w:rPr>
            </w:pPr>
            <w:r>
              <w:rPr>
                <w:rFonts w:hint="eastAsia" w:ascii="SimSun" w:hAnsi="SimSun" w:cs="SimSun"/>
                <w:highlight w:val="none"/>
              </w:rPr>
              <w:t>身份证号</w:t>
            </w:r>
          </w:p>
        </w:tc>
        <w:tc>
          <w:tcPr>
            <w:tcW w:w="2468" w:type="dxa"/>
            <w:vAlign w:val="center"/>
          </w:tcPr>
          <w:p>
            <w:pPr>
              <w:spacing w:line="360" w:lineRule="auto"/>
              <w:jc w:val="center"/>
              <w:rPr>
                <w:rFonts w:ascii="SimSun" w:hAnsi="SimSun" w:cs="SimSun"/>
                <w:highlight w:val="none"/>
              </w:rPr>
            </w:pPr>
          </w:p>
        </w:tc>
        <w:tc>
          <w:tcPr>
            <w:tcW w:w="2340" w:type="dxa"/>
            <w:gridSpan w:val="3"/>
            <w:vAlign w:val="center"/>
          </w:tcPr>
          <w:p>
            <w:pPr>
              <w:spacing w:line="360" w:lineRule="auto"/>
              <w:jc w:val="center"/>
              <w:rPr>
                <w:rFonts w:ascii="SimSun" w:hAnsi="SimSun" w:cs="SimSun"/>
                <w:highlight w:val="none"/>
              </w:rPr>
            </w:pPr>
            <w:r>
              <w:rPr>
                <w:rFonts w:hint="eastAsia" w:ascii="SimSun" w:hAnsi="SimSun" w:cs="SimSun"/>
                <w:highlight w:val="none"/>
              </w:rPr>
              <w:t>拟在本合同任职</w:t>
            </w:r>
          </w:p>
        </w:tc>
        <w:tc>
          <w:tcPr>
            <w:tcW w:w="1663" w:type="dxa"/>
            <w:vAlign w:val="center"/>
          </w:tcPr>
          <w:p>
            <w:pPr>
              <w:spacing w:line="360" w:lineRule="auto"/>
              <w:ind w:right="-105" w:rightChars="-50"/>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vAlign w:val="center"/>
          </w:tcPr>
          <w:p>
            <w:pPr>
              <w:spacing w:line="360" w:lineRule="auto"/>
              <w:jc w:val="center"/>
              <w:rPr>
                <w:rFonts w:ascii="SimSun" w:hAnsi="SimSun" w:cs="SimSun"/>
                <w:highlight w:val="none"/>
              </w:rPr>
            </w:pPr>
            <w:r>
              <w:rPr>
                <w:rFonts w:hint="eastAsia" w:ascii="SimSun" w:hAnsi="SimSun" w:cs="SimSun"/>
                <w:highlight w:val="none"/>
              </w:rPr>
              <w:t>执业资格证</w:t>
            </w:r>
          </w:p>
        </w:tc>
        <w:tc>
          <w:tcPr>
            <w:tcW w:w="2468" w:type="dxa"/>
            <w:vAlign w:val="center"/>
          </w:tcPr>
          <w:p>
            <w:pPr>
              <w:spacing w:line="360" w:lineRule="auto"/>
              <w:jc w:val="center"/>
              <w:rPr>
                <w:rFonts w:ascii="SimSun" w:hAnsi="SimSun" w:cs="SimSun"/>
                <w:highlight w:val="none"/>
              </w:rPr>
            </w:pPr>
          </w:p>
        </w:tc>
        <w:tc>
          <w:tcPr>
            <w:tcW w:w="2340" w:type="dxa"/>
            <w:gridSpan w:val="3"/>
            <w:vAlign w:val="center"/>
          </w:tcPr>
          <w:p>
            <w:pPr>
              <w:spacing w:line="360" w:lineRule="auto"/>
              <w:jc w:val="center"/>
              <w:rPr>
                <w:rFonts w:ascii="SimSun" w:hAnsi="SimSun" w:cs="SimSun"/>
                <w:highlight w:val="none"/>
              </w:rPr>
            </w:pPr>
            <w:r>
              <w:rPr>
                <w:rFonts w:hint="eastAsia" w:ascii="SimSun" w:hAnsi="SimSun" w:cs="SimSun"/>
                <w:highlight w:val="none"/>
              </w:rPr>
              <w:t>执业资格证书号</w:t>
            </w:r>
          </w:p>
        </w:tc>
        <w:tc>
          <w:tcPr>
            <w:tcW w:w="1663" w:type="dxa"/>
            <w:vAlign w:val="center"/>
          </w:tcPr>
          <w:p>
            <w:pPr>
              <w:spacing w:line="360" w:lineRule="auto"/>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jc w:val="center"/>
        </w:trPr>
        <w:tc>
          <w:tcPr>
            <w:tcW w:w="8503" w:type="dxa"/>
            <w:gridSpan w:val="7"/>
            <w:vAlign w:val="center"/>
          </w:tcPr>
          <w:p>
            <w:pPr>
              <w:spacing w:line="360" w:lineRule="auto"/>
              <w:rPr>
                <w:rFonts w:ascii="SimSun" w:hAnsi="SimSun" w:cs="SimSun"/>
                <w:highlight w:val="none"/>
              </w:rPr>
            </w:pPr>
            <w:r>
              <w:rPr>
                <w:rFonts w:hint="eastAsia" w:ascii="SimSun" w:hAnsi="SimSun" w:cs="SimSun"/>
                <w:highlight w:val="none"/>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r>
              <w:rPr>
                <w:rFonts w:hint="eastAsia" w:ascii="SimSun" w:hAnsi="SimSun" w:cs="SimSun"/>
                <w:highlight w:val="none"/>
              </w:rPr>
              <w:t>时间</w:t>
            </w:r>
          </w:p>
        </w:tc>
        <w:tc>
          <w:tcPr>
            <w:tcW w:w="3636" w:type="dxa"/>
            <w:gridSpan w:val="3"/>
            <w:vAlign w:val="center"/>
          </w:tcPr>
          <w:p>
            <w:pPr>
              <w:spacing w:line="360" w:lineRule="auto"/>
              <w:jc w:val="center"/>
              <w:rPr>
                <w:rFonts w:ascii="SimSun" w:hAnsi="SimSun" w:cs="SimSun"/>
                <w:highlight w:val="none"/>
              </w:rPr>
            </w:pPr>
            <w:r>
              <w:rPr>
                <w:rFonts w:hint="eastAsia" w:ascii="SimSun" w:hAnsi="SimSun" w:cs="SimSun"/>
                <w:highlight w:val="none"/>
              </w:rPr>
              <w:t>类似项目名称</w:t>
            </w:r>
          </w:p>
        </w:tc>
        <w:tc>
          <w:tcPr>
            <w:tcW w:w="1404" w:type="dxa"/>
            <w:vAlign w:val="center"/>
          </w:tcPr>
          <w:p>
            <w:pPr>
              <w:spacing w:line="360" w:lineRule="auto"/>
              <w:jc w:val="center"/>
              <w:rPr>
                <w:rFonts w:ascii="SimSun" w:hAnsi="SimSun" w:cs="SimSun"/>
                <w:highlight w:val="none"/>
              </w:rPr>
            </w:pPr>
            <w:r>
              <w:rPr>
                <w:rFonts w:hint="eastAsia" w:ascii="SimSun" w:hAnsi="SimSun" w:cs="SimSun"/>
                <w:highlight w:val="none"/>
              </w:rPr>
              <w:t>担任职务</w:t>
            </w:r>
          </w:p>
        </w:tc>
        <w:tc>
          <w:tcPr>
            <w:tcW w:w="2203" w:type="dxa"/>
            <w:gridSpan w:val="2"/>
            <w:vAlign w:val="center"/>
          </w:tcPr>
          <w:p>
            <w:pPr>
              <w:spacing w:line="360" w:lineRule="auto"/>
              <w:jc w:val="center"/>
              <w:rPr>
                <w:rFonts w:ascii="SimSun" w:hAnsi="SimSun" w:cs="SimSun"/>
                <w:highlight w:val="none"/>
              </w:rPr>
            </w:pPr>
            <w:r>
              <w:rPr>
                <w:rFonts w:hint="eastAsia" w:ascii="SimSun" w:hAnsi="SimSun" w:cs="SimSun"/>
                <w:highlight w:val="none"/>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uto"/>
              <w:jc w:val="center"/>
              <w:rPr>
                <w:rFonts w:ascii="SimSun" w:hAnsi="SimSun" w:cs="SimSun"/>
                <w:highlight w:val="none"/>
              </w:rPr>
            </w:pPr>
          </w:p>
        </w:tc>
        <w:tc>
          <w:tcPr>
            <w:tcW w:w="3636" w:type="dxa"/>
            <w:gridSpan w:val="3"/>
            <w:vAlign w:val="center"/>
          </w:tcPr>
          <w:p>
            <w:pPr>
              <w:spacing w:line="360" w:lineRule="auto"/>
              <w:jc w:val="center"/>
              <w:rPr>
                <w:rFonts w:ascii="SimSun" w:hAnsi="SimSun" w:cs="SimSun"/>
                <w:highlight w:val="none"/>
              </w:rPr>
            </w:pPr>
          </w:p>
        </w:tc>
        <w:tc>
          <w:tcPr>
            <w:tcW w:w="1404" w:type="dxa"/>
            <w:vAlign w:val="center"/>
          </w:tcPr>
          <w:p>
            <w:pPr>
              <w:spacing w:line="360" w:lineRule="auto"/>
              <w:jc w:val="center"/>
              <w:rPr>
                <w:rFonts w:ascii="SimSun" w:hAnsi="SimSun" w:cs="SimSun"/>
                <w:highlight w:val="none"/>
              </w:rPr>
            </w:pPr>
          </w:p>
        </w:tc>
        <w:tc>
          <w:tcPr>
            <w:tcW w:w="2203" w:type="dxa"/>
            <w:gridSpan w:val="2"/>
            <w:vAlign w:val="center"/>
          </w:tcPr>
          <w:p>
            <w:pPr>
              <w:spacing w:line="360" w:lineRule="auto"/>
              <w:jc w:val="center"/>
              <w:rPr>
                <w:rFonts w:ascii="SimSun" w:hAnsi="SimSun" w:cs="SimSun"/>
                <w:highlight w:val="none"/>
              </w:rPr>
            </w:pPr>
          </w:p>
        </w:tc>
      </w:tr>
    </w:tbl>
    <w:p>
      <w:pPr>
        <w:spacing w:line="360" w:lineRule="auto"/>
        <w:rPr>
          <w:rFonts w:ascii="SimSun" w:hAnsi="SimSun" w:cs="SimSun"/>
          <w:highlight w:val="none"/>
        </w:rPr>
      </w:pPr>
      <w:r>
        <w:rPr>
          <w:rFonts w:hint="eastAsia" w:ascii="SimSun" w:hAnsi="SimSun" w:cs="SimSun"/>
          <w:szCs w:val="21"/>
          <w:highlight w:val="none"/>
        </w:rPr>
        <w:t>说明</w:t>
      </w:r>
      <w:r>
        <w:rPr>
          <w:rFonts w:hint="eastAsia" w:ascii="SimSun" w:hAnsi="SimSun" w:cs="SimSun"/>
          <w:highlight w:val="none"/>
        </w:rPr>
        <w:t>：</w:t>
      </w:r>
      <w:r>
        <w:rPr>
          <w:rFonts w:hint="eastAsia" w:ascii="SimSun" w:hAnsi="SimSun" w:cs="SimSun"/>
          <w:szCs w:val="21"/>
          <w:highlight w:val="none"/>
        </w:rPr>
        <w:t>主要人员证书、</w:t>
      </w:r>
      <w:r>
        <w:rPr>
          <w:rFonts w:hint="eastAsia" w:ascii="SimSun" w:hAnsi="SimSun" w:cs="SimSun"/>
          <w:highlight w:val="none"/>
        </w:rPr>
        <w:t>类似项目证明资料等按第二章第41.1款或第四章要求提供。</w:t>
      </w:r>
    </w:p>
    <w:p>
      <w:pPr>
        <w:adjustRightInd w:val="0"/>
        <w:snapToGrid w:val="0"/>
        <w:spacing w:line="360" w:lineRule="auto"/>
        <w:rPr>
          <w:rFonts w:ascii="SimSun" w:hAnsi="SimSun" w:cs="SimSun"/>
          <w:szCs w:val="21"/>
          <w:highlight w:val="none"/>
        </w:rPr>
      </w:pPr>
    </w:p>
    <w:p>
      <w:pPr>
        <w:spacing w:line="360" w:lineRule="auto"/>
        <w:rPr>
          <w:rFonts w:ascii="SimSun" w:hAnsi="SimSun" w:cs="SimSun"/>
          <w:szCs w:val="21"/>
          <w:highlight w:val="none"/>
        </w:rPr>
      </w:pPr>
    </w:p>
    <w:p>
      <w:pPr>
        <w:pStyle w:val="13"/>
        <w:adjustRightInd w:val="0"/>
        <w:snapToGrid w:val="0"/>
        <w:spacing w:line="360" w:lineRule="auto"/>
        <w:outlineLvl w:val="0"/>
        <w:rPr>
          <w:rFonts w:ascii="SimSun" w:hAnsi="SimSun" w:cs="SimSun"/>
          <w:bCs/>
          <w:sz w:val="21"/>
          <w:szCs w:val="21"/>
          <w:highlight w:val="none"/>
        </w:rPr>
      </w:pPr>
      <w:r>
        <w:rPr>
          <w:rFonts w:hint="eastAsia" w:ascii="SimSun" w:hAnsi="SimSun" w:cs="SimSun"/>
          <w:sz w:val="21"/>
          <w:szCs w:val="21"/>
          <w:highlight w:val="none"/>
        </w:rPr>
        <w:t>供应商名称：</w:t>
      </w:r>
      <w:r>
        <w:rPr>
          <w:rFonts w:hint="eastAsia" w:ascii="SimSun" w:hAnsi="SimSun" w:cs="SimSun"/>
          <w:sz w:val="21"/>
          <w:szCs w:val="21"/>
          <w:highlight w:val="none"/>
          <w:u w:val="single"/>
        </w:rPr>
        <w:t xml:space="preserve">                </w:t>
      </w:r>
    </w:p>
    <w:p>
      <w:pPr>
        <w:adjustRightInd w:val="0"/>
        <w:snapToGrid w:val="0"/>
        <w:spacing w:line="360" w:lineRule="auto"/>
        <w:outlineLvl w:val="0"/>
        <w:rPr>
          <w:rFonts w:ascii="SimSun" w:hAnsi="SimSun" w:cs="SimSun"/>
          <w:szCs w:val="21"/>
          <w:highlight w:val="none"/>
        </w:rPr>
      </w:pPr>
      <w:r>
        <w:rPr>
          <w:rFonts w:hint="eastAsia" w:ascii="SimSun" w:hAnsi="SimSun" w:cs="SimSun"/>
          <w:szCs w:val="21"/>
          <w:highlight w:val="none"/>
        </w:rPr>
        <w:t>法定代表人或其委托代理人(签字)：</w:t>
      </w:r>
      <w:r>
        <w:rPr>
          <w:rFonts w:hint="eastAsia" w:ascii="SimSun" w:hAnsi="SimSun" w:cs="SimSun"/>
          <w:szCs w:val="21"/>
          <w:highlight w:val="none"/>
          <w:u w:val="single"/>
        </w:rPr>
        <w:t xml:space="preserve">              </w:t>
      </w:r>
      <w:r>
        <w:rPr>
          <w:rFonts w:hint="eastAsia" w:ascii="SimSun" w:hAnsi="SimSun" w:cs="SimSun"/>
          <w:szCs w:val="21"/>
          <w:highlight w:val="none"/>
        </w:rPr>
        <w:t>_</w:t>
      </w:r>
    </w:p>
    <w:p>
      <w:pPr>
        <w:spacing w:line="360" w:lineRule="auto"/>
        <w:rPr>
          <w:rFonts w:ascii="SimSun" w:hAnsi="SimSun" w:cs="SimSun"/>
          <w:highlight w:val="none"/>
        </w:rPr>
      </w:pPr>
      <w:r>
        <w:rPr>
          <w:rFonts w:hint="eastAsia" w:ascii="SimSun" w:hAnsi="SimSun" w:cs="SimSun"/>
          <w:szCs w:val="21"/>
          <w:highlight w:val="none"/>
        </w:rPr>
        <w:t xml:space="preserve">日期： </w:t>
      </w:r>
      <w:r>
        <w:rPr>
          <w:rFonts w:hint="eastAsia" w:ascii="SimSun" w:hAnsi="SimSun" w:cs="SimSun"/>
          <w:szCs w:val="21"/>
          <w:highlight w:val="none"/>
          <w:u w:val="single"/>
        </w:rPr>
        <w:t xml:space="preserve">     </w:t>
      </w:r>
      <w:r>
        <w:rPr>
          <w:rFonts w:hint="eastAsia" w:ascii="SimSun" w:hAnsi="SimSun" w:cs="SimSun"/>
          <w:szCs w:val="21"/>
          <w:highlight w:val="none"/>
        </w:rPr>
        <w:t xml:space="preserve"> 年 </w:t>
      </w:r>
      <w:r>
        <w:rPr>
          <w:rFonts w:hint="eastAsia" w:ascii="SimSun" w:hAnsi="SimSun" w:cs="SimSun"/>
          <w:szCs w:val="21"/>
          <w:highlight w:val="none"/>
          <w:u w:val="single"/>
        </w:rPr>
        <w:t xml:space="preserve">    </w:t>
      </w:r>
      <w:r>
        <w:rPr>
          <w:rFonts w:hint="eastAsia" w:ascii="SimSun" w:hAnsi="SimSun" w:cs="SimSun"/>
          <w:szCs w:val="21"/>
          <w:highlight w:val="none"/>
        </w:rPr>
        <w:t xml:space="preserve"> 月 </w:t>
      </w:r>
      <w:r>
        <w:rPr>
          <w:rFonts w:hint="eastAsia" w:ascii="SimSun" w:hAnsi="SimSun" w:cs="SimSun"/>
          <w:szCs w:val="21"/>
          <w:highlight w:val="none"/>
          <w:u w:val="single"/>
        </w:rPr>
        <w:t xml:space="preserve">   </w:t>
      </w:r>
      <w:r>
        <w:rPr>
          <w:rFonts w:hint="eastAsia" w:ascii="SimSun" w:hAnsi="SimSun" w:cs="SimSun"/>
          <w:szCs w:val="21"/>
          <w:highlight w:val="none"/>
        </w:rPr>
        <w:t xml:space="preserve"> 日</w:t>
      </w:r>
    </w:p>
    <w:p>
      <w:pPr>
        <w:spacing w:line="360" w:lineRule="auto"/>
        <w:ind w:firstLine="480"/>
        <w:rPr>
          <w:rFonts w:ascii="SimSun" w:hAnsi="SimSun" w:cs="SimSun"/>
          <w:highlight w:val="none"/>
        </w:rPr>
      </w:pPr>
    </w:p>
    <w:p>
      <w:pPr>
        <w:pageBreakBefore/>
        <w:adjustRightInd w:val="0"/>
        <w:snapToGrid w:val="0"/>
        <w:spacing w:line="360" w:lineRule="auto"/>
        <w:ind w:firstLine="420" w:firstLineChars="200"/>
        <w:jc w:val="center"/>
        <w:outlineLvl w:val="0"/>
        <w:rPr>
          <w:rFonts w:ascii="SimSun" w:hAnsi="SimSun" w:cs="SimSun"/>
          <w:b/>
          <w:szCs w:val="21"/>
          <w:highlight w:val="none"/>
        </w:rPr>
      </w:pPr>
    </w:p>
    <w:p>
      <w:pPr>
        <w:adjustRightInd w:val="0"/>
        <w:snapToGrid w:val="0"/>
        <w:spacing w:line="360" w:lineRule="auto"/>
        <w:jc w:val="center"/>
        <w:outlineLvl w:val="0"/>
        <w:rPr>
          <w:rFonts w:ascii="SimSun" w:hAnsi="SimSun" w:cs="SimSun"/>
          <w:b/>
          <w:sz w:val="32"/>
          <w:szCs w:val="32"/>
          <w:highlight w:val="none"/>
        </w:rPr>
      </w:pPr>
      <w:r>
        <w:rPr>
          <w:rFonts w:hint="eastAsia" w:ascii="SimSun" w:hAnsi="SimSun" w:cs="SimSun"/>
          <w:b/>
          <w:sz w:val="32"/>
          <w:szCs w:val="32"/>
          <w:highlight w:val="none"/>
        </w:rPr>
        <w:t>五、技术/商务响应与偏离表</w:t>
      </w:r>
    </w:p>
    <w:p>
      <w:pPr>
        <w:adjustRightInd w:val="0"/>
        <w:snapToGrid w:val="0"/>
        <w:spacing w:line="360" w:lineRule="auto"/>
        <w:ind w:firstLine="420" w:firstLineChars="200"/>
        <w:rPr>
          <w:rFonts w:ascii="SimSun" w:hAnsi="SimSun" w:cs="SimSun"/>
          <w:szCs w:val="21"/>
          <w:highlight w:val="none"/>
          <w:u w:val="single"/>
        </w:rPr>
      </w:pPr>
    </w:p>
    <w:tbl>
      <w:tblPr>
        <w:tblStyle w:val="19"/>
        <w:tblW w:w="9357" w:type="dxa"/>
        <w:tblInd w:w="28" w:type="dxa"/>
        <w:tblLayout w:type="fixed"/>
        <w:tblCellMar>
          <w:top w:w="0" w:type="dxa"/>
          <w:left w:w="28" w:type="dxa"/>
          <w:bottom w:w="0" w:type="dxa"/>
          <w:right w:w="28" w:type="dxa"/>
        </w:tblCellMar>
      </w:tblPr>
      <w:tblGrid>
        <w:gridCol w:w="679"/>
        <w:gridCol w:w="1803"/>
        <w:gridCol w:w="2085"/>
        <w:gridCol w:w="2783"/>
        <w:gridCol w:w="1299"/>
        <w:gridCol w:w="708"/>
      </w:tblGrid>
      <w:tr>
        <w:tblPrEx>
          <w:tblCellMar>
            <w:top w:w="0" w:type="dxa"/>
            <w:left w:w="28" w:type="dxa"/>
            <w:bottom w:w="0" w:type="dxa"/>
            <w:right w:w="28" w:type="dxa"/>
          </w:tblCellMar>
        </w:tblPrEx>
        <w:trPr>
          <w:trHeight w:val="532" w:hRule="atLeast"/>
        </w:trPr>
        <w:tc>
          <w:tcPr>
            <w:tcW w:w="679" w:type="dxa"/>
            <w:tcBorders>
              <w:top w:val="double" w:color="000000" w:sz="4" w:space="0"/>
              <w:left w:val="double" w:color="000000" w:sz="4" w:space="0"/>
              <w:bottom w:val="single" w:color="000000" w:sz="6" w:space="0"/>
              <w:right w:val="single" w:color="000000" w:sz="6"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序号</w:t>
            </w:r>
          </w:p>
        </w:tc>
        <w:tc>
          <w:tcPr>
            <w:tcW w:w="1803" w:type="dxa"/>
            <w:tcBorders>
              <w:top w:val="double" w:color="000000" w:sz="4"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磋商文件条目号</w:t>
            </w:r>
          </w:p>
        </w:tc>
        <w:tc>
          <w:tcPr>
            <w:tcW w:w="2085" w:type="dxa"/>
            <w:tcBorders>
              <w:top w:val="double" w:color="000000" w:sz="4"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采购规格/商务条款</w:t>
            </w:r>
          </w:p>
        </w:tc>
        <w:tc>
          <w:tcPr>
            <w:tcW w:w="2783" w:type="dxa"/>
            <w:tcBorders>
              <w:top w:val="double" w:color="000000" w:sz="4"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响应文件的规格/商务条款</w:t>
            </w:r>
          </w:p>
        </w:tc>
        <w:tc>
          <w:tcPr>
            <w:tcW w:w="1299" w:type="dxa"/>
            <w:tcBorders>
              <w:top w:val="double" w:color="000000" w:sz="4"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响应与偏离</w:t>
            </w:r>
          </w:p>
        </w:tc>
        <w:tc>
          <w:tcPr>
            <w:tcW w:w="708" w:type="dxa"/>
            <w:tcBorders>
              <w:top w:val="double" w:color="000000" w:sz="4" w:space="0"/>
              <w:left w:val="single" w:color="000000" w:sz="6" w:space="0"/>
              <w:bottom w:val="single" w:color="000000" w:sz="6" w:space="0"/>
              <w:right w:val="double" w:color="000000" w:sz="4" w:space="0"/>
            </w:tcBorders>
            <w:vAlign w:val="center"/>
          </w:tcPr>
          <w:p>
            <w:pPr>
              <w:ind w:left="-88"/>
              <w:jc w:val="center"/>
              <w:rPr>
                <w:rFonts w:ascii="SimSun" w:hAnsi="SimSun" w:cs="SimSun"/>
                <w:kern w:val="1"/>
                <w:szCs w:val="21"/>
                <w:highlight w:val="none"/>
              </w:rPr>
            </w:pPr>
            <w:r>
              <w:rPr>
                <w:rFonts w:hint="eastAsia" w:ascii="SimSun" w:hAnsi="SimSun" w:cs="SimSun"/>
                <w:kern w:val="1"/>
                <w:szCs w:val="21"/>
                <w:highlight w:val="none"/>
              </w:rPr>
              <w:t>说明</w:t>
            </w:r>
          </w:p>
        </w:tc>
      </w:tr>
      <w:tr>
        <w:tblPrEx>
          <w:tblCellMar>
            <w:top w:w="0" w:type="dxa"/>
            <w:left w:w="28" w:type="dxa"/>
            <w:bottom w:w="0" w:type="dxa"/>
            <w:right w:w="28" w:type="dxa"/>
          </w:tblCellMar>
        </w:tblPrEx>
        <w:trPr>
          <w:trHeight w:val="534" w:hRule="atLeast"/>
        </w:trPr>
        <w:tc>
          <w:tcPr>
            <w:tcW w:w="679" w:type="dxa"/>
            <w:tcBorders>
              <w:top w:val="single" w:color="000000" w:sz="6" w:space="0"/>
              <w:left w:val="double" w:color="000000" w:sz="4" w:space="0"/>
              <w:bottom w:val="single" w:color="000000" w:sz="6" w:space="0"/>
              <w:right w:val="single" w:color="000000" w:sz="6" w:space="0"/>
            </w:tcBorders>
            <w:vAlign w:val="top"/>
          </w:tcPr>
          <w:p>
            <w:pPr>
              <w:ind w:left="-88"/>
              <w:jc w:val="center"/>
              <w:rPr>
                <w:rFonts w:ascii="SimSun" w:hAnsi="SimSun" w:cs="SimSun"/>
                <w:kern w:val="1"/>
                <w:szCs w:val="21"/>
                <w:highlight w:val="none"/>
              </w:rPr>
            </w:pPr>
          </w:p>
        </w:tc>
        <w:tc>
          <w:tcPr>
            <w:tcW w:w="180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085"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78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1299"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708" w:type="dxa"/>
            <w:tcBorders>
              <w:top w:val="single" w:color="000000" w:sz="6" w:space="0"/>
              <w:left w:val="single" w:color="000000" w:sz="6" w:space="0"/>
              <w:bottom w:val="single" w:color="000000" w:sz="6" w:space="0"/>
              <w:right w:val="double" w:color="000000" w:sz="4" w:space="0"/>
            </w:tcBorders>
            <w:vAlign w:val="center"/>
          </w:tcPr>
          <w:p>
            <w:pPr>
              <w:ind w:left="-88"/>
              <w:jc w:val="center"/>
              <w:rPr>
                <w:rFonts w:ascii="SimSun" w:hAnsi="SimSun" w:cs="SimSun"/>
                <w:kern w:val="1"/>
                <w:szCs w:val="21"/>
                <w:highlight w:val="none"/>
              </w:rPr>
            </w:pPr>
          </w:p>
        </w:tc>
      </w:tr>
      <w:tr>
        <w:tblPrEx>
          <w:tblCellMar>
            <w:top w:w="0" w:type="dxa"/>
            <w:left w:w="28" w:type="dxa"/>
            <w:bottom w:w="0" w:type="dxa"/>
            <w:right w:w="28" w:type="dxa"/>
          </w:tblCellMar>
        </w:tblPrEx>
        <w:trPr>
          <w:trHeight w:val="534" w:hRule="atLeast"/>
        </w:trPr>
        <w:tc>
          <w:tcPr>
            <w:tcW w:w="679" w:type="dxa"/>
            <w:tcBorders>
              <w:top w:val="single" w:color="000000" w:sz="6" w:space="0"/>
              <w:left w:val="double" w:color="000000" w:sz="4" w:space="0"/>
              <w:bottom w:val="single" w:color="000000" w:sz="6" w:space="0"/>
              <w:right w:val="single" w:color="000000" w:sz="6" w:space="0"/>
            </w:tcBorders>
            <w:vAlign w:val="top"/>
          </w:tcPr>
          <w:p>
            <w:pPr>
              <w:ind w:left="-88"/>
              <w:jc w:val="center"/>
              <w:rPr>
                <w:rFonts w:ascii="SimSun" w:hAnsi="SimSun" w:cs="SimSun"/>
                <w:kern w:val="1"/>
                <w:szCs w:val="21"/>
                <w:highlight w:val="none"/>
              </w:rPr>
            </w:pPr>
          </w:p>
        </w:tc>
        <w:tc>
          <w:tcPr>
            <w:tcW w:w="180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085"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78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1299"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708" w:type="dxa"/>
            <w:tcBorders>
              <w:top w:val="single" w:color="000000" w:sz="6" w:space="0"/>
              <w:left w:val="single" w:color="000000" w:sz="6" w:space="0"/>
              <w:bottom w:val="single" w:color="000000" w:sz="6" w:space="0"/>
              <w:right w:val="double" w:color="000000" w:sz="4" w:space="0"/>
            </w:tcBorders>
            <w:vAlign w:val="center"/>
          </w:tcPr>
          <w:p>
            <w:pPr>
              <w:ind w:left="-88"/>
              <w:jc w:val="center"/>
              <w:rPr>
                <w:rFonts w:ascii="SimSun" w:hAnsi="SimSun" w:cs="SimSun"/>
                <w:kern w:val="1"/>
                <w:szCs w:val="21"/>
                <w:highlight w:val="none"/>
              </w:rPr>
            </w:pPr>
          </w:p>
        </w:tc>
      </w:tr>
      <w:tr>
        <w:tblPrEx>
          <w:tblCellMar>
            <w:top w:w="0" w:type="dxa"/>
            <w:left w:w="28" w:type="dxa"/>
            <w:bottom w:w="0" w:type="dxa"/>
            <w:right w:w="28" w:type="dxa"/>
          </w:tblCellMar>
        </w:tblPrEx>
        <w:trPr>
          <w:trHeight w:val="534" w:hRule="atLeast"/>
        </w:trPr>
        <w:tc>
          <w:tcPr>
            <w:tcW w:w="679" w:type="dxa"/>
            <w:tcBorders>
              <w:top w:val="single" w:color="000000" w:sz="6" w:space="0"/>
              <w:left w:val="double" w:color="000000" w:sz="4" w:space="0"/>
              <w:bottom w:val="single" w:color="000000" w:sz="6" w:space="0"/>
              <w:right w:val="single" w:color="000000" w:sz="6" w:space="0"/>
            </w:tcBorders>
            <w:vAlign w:val="top"/>
          </w:tcPr>
          <w:p>
            <w:pPr>
              <w:ind w:left="-88"/>
              <w:jc w:val="center"/>
              <w:rPr>
                <w:rFonts w:ascii="SimSun" w:hAnsi="SimSun" w:cs="SimSun"/>
                <w:kern w:val="1"/>
                <w:szCs w:val="21"/>
                <w:highlight w:val="none"/>
              </w:rPr>
            </w:pPr>
          </w:p>
        </w:tc>
        <w:tc>
          <w:tcPr>
            <w:tcW w:w="180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085"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78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1299"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708" w:type="dxa"/>
            <w:tcBorders>
              <w:top w:val="single" w:color="000000" w:sz="6" w:space="0"/>
              <w:left w:val="single" w:color="000000" w:sz="6" w:space="0"/>
              <w:bottom w:val="single" w:color="000000" w:sz="6" w:space="0"/>
              <w:right w:val="double" w:color="000000" w:sz="4" w:space="0"/>
            </w:tcBorders>
            <w:vAlign w:val="center"/>
          </w:tcPr>
          <w:p>
            <w:pPr>
              <w:ind w:left="-88"/>
              <w:jc w:val="center"/>
              <w:rPr>
                <w:rFonts w:ascii="SimSun" w:hAnsi="SimSun" w:cs="SimSun"/>
                <w:kern w:val="1"/>
                <w:szCs w:val="21"/>
                <w:highlight w:val="none"/>
              </w:rPr>
            </w:pPr>
          </w:p>
        </w:tc>
      </w:tr>
      <w:tr>
        <w:tblPrEx>
          <w:tblCellMar>
            <w:top w:w="0" w:type="dxa"/>
            <w:left w:w="28" w:type="dxa"/>
            <w:bottom w:w="0" w:type="dxa"/>
            <w:right w:w="28" w:type="dxa"/>
          </w:tblCellMar>
        </w:tblPrEx>
        <w:trPr>
          <w:trHeight w:val="534" w:hRule="atLeast"/>
        </w:trPr>
        <w:tc>
          <w:tcPr>
            <w:tcW w:w="679" w:type="dxa"/>
            <w:tcBorders>
              <w:top w:val="single" w:color="000000" w:sz="6" w:space="0"/>
              <w:left w:val="double" w:color="000000" w:sz="4" w:space="0"/>
              <w:bottom w:val="single" w:color="000000" w:sz="6" w:space="0"/>
              <w:right w:val="single" w:color="000000" w:sz="6" w:space="0"/>
            </w:tcBorders>
            <w:vAlign w:val="top"/>
          </w:tcPr>
          <w:p>
            <w:pPr>
              <w:ind w:left="-88"/>
              <w:jc w:val="center"/>
              <w:rPr>
                <w:rFonts w:ascii="SimSun" w:hAnsi="SimSun" w:cs="SimSun"/>
                <w:kern w:val="1"/>
                <w:szCs w:val="21"/>
                <w:highlight w:val="none"/>
              </w:rPr>
            </w:pPr>
          </w:p>
        </w:tc>
        <w:tc>
          <w:tcPr>
            <w:tcW w:w="180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085"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2783"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1299" w:type="dxa"/>
            <w:tcBorders>
              <w:top w:val="single" w:color="000000" w:sz="6" w:space="0"/>
              <w:left w:val="single" w:color="000000" w:sz="6" w:space="0"/>
              <w:bottom w:val="single" w:color="000000" w:sz="6" w:space="0"/>
              <w:right w:val="single" w:color="000000" w:sz="6" w:space="0"/>
            </w:tcBorders>
            <w:vAlign w:val="center"/>
          </w:tcPr>
          <w:p>
            <w:pPr>
              <w:ind w:left="-88"/>
              <w:jc w:val="center"/>
              <w:rPr>
                <w:rFonts w:ascii="SimSun" w:hAnsi="SimSun" w:cs="SimSun"/>
                <w:kern w:val="1"/>
                <w:szCs w:val="21"/>
                <w:highlight w:val="none"/>
              </w:rPr>
            </w:pPr>
          </w:p>
        </w:tc>
        <w:tc>
          <w:tcPr>
            <w:tcW w:w="708" w:type="dxa"/>
            <w:tcBorders>
              <w:top w:val="single" w:color="000000" w:sz="6" w:space="0"/>
              <w:left w:val="single" w:color="000000" w:sz="6" w:space="0"/>
              <w:bottom w:val="single" w:color="000000" w:sz="6" w:space="0"/>
              <w:right w:val="double" w:color="000000" w:sz="4" w:space="0"/>
            </w:tcBorders>
            <w:vAlign w:val="center"/>
          </w:tcPr>
          <w:p>
            <w:pPr>
              <w:ind w:left="-88"/>
              <w:jc w:val="center"/>
              <w:rPr>
                <w:rFonts w:ascii="SimSun" w:hAnsi="SimSun" w:cs="SimSun"/>
                <w:kern w:val="1"/>
                <w:szCs w:val="21"/>
                <w:highlight w:val="none"/>
              </w:rPr>
            </w:pPr>
          </w:p>
        </w:tc>
      </w:tr>
      <w:tr>
        <w:tblPrEx>
          <w:tblCellMar>
            <w:top w:w="0" w:type="dxa"/>
            <w:left w:w="28" w:type="dxa"/>
            <w:bottom w:w="0" w:type="dxa"/>
            <w:right w:w="28" w:type="dxa"/>
          </w:tblCellMar>
        </w:tblPrEx>
        <w:trPr>
          <w:trHeight w:val="534" w:hRule="atLeast"/>
        </w:trPr>
        <w:tc>
          <w:tcPr>
            <w:tcW w:w="679" w:type="dxa"/>
            <w:tcBorders>
              <w:top w:val="single" w:color="000000" w:sz="6" w:space="0"/>
              <w:left w:val="double" w:color="000000" w:sz="4" w:space="0"/>
              <w:bottom w:val="double" w:color="000000" w:sz="4" w:space="0"/>
              <w:right w:val="single" w:color="000000" w:sz="6" w:space="0"/>
            </w:tcBorders>
            <w:vAlign w:val="top"/>
          </w:tcPr>
          <w:p>
            <w:pPr>
              <w:ind w:left="-88"/>
              <w:jc w:val="center"/>
              <w:rPr>
                <w:rFonts w:ascii="SimSun" w:hAnsi="SimSun" w:cs="SimSun"/>
                <w:kern w:val="1"/>
                <w:szCs w:val="21"/>
                <w:highlight w:val="none"/>
              </w:rPr>
            </w:pPr>
          </w:p>
        </w:tc>
        <w:tc>
          <w:tcPr>
            <w:tcW w:w="1803" w:type="dxa"/>
            <w:tcBorders>
              <w:top w:val="single" w:color="000000" w:sz="6" w:space="0"/>
              <w:left w:val="single" w:color="000000" w:sz="6" w:space="0"/>
              <w:bottom w:val="double" w:color="000000" w:sz="4" w:space="0"/>
              <w:right w:val="single" w:color="000000" w:sz="6" w:space="0"/>
            </w:tcBorders>
            <w:vAlign w:val="center"/>
          </w:tcPr>
          <w:p>
            <w:pPr>
              <w:ind w:left="-88"/>
              <w:jc w:val="center"/>
              <w:rPr>
                <w:rFonts w:ascii="SimSun" w:hAnsi="SimSun" w:cs="SimSun"/>
                <w:kern w:val="1"/>
                <w:szCs w:val="21"/>
                <w:highlight w:val="none"/>
              </w:rPr>
            </w:pPr>
          </w:p>
        </w:tc>
        <w:tc>
          <w:tcPr>
            <w:tcW w:w="2085" w:type="dxa"/>
            <w:tcBorders>
              <w:top w:val="single" w:color="000000" w:sz="6" w:space="0"/>
              <w:left w:val="single" w:color="000000" w:sz="6" w:space="0"/>
              <w:bottom w:val="double" w:color="000000" w:sz="4" w:space="0"/>
              <w:right w:val="single" w:color="000000" w:sz="6" w:space="0"/>
            </w:tcBorders>
            <w:vAlign w:val="center"/>
          </w:tcPr>
          <w:p>
            <w:pPr>
              <w:ind w:left="-88"/>
              <w:jc w:val="center"/>
              <w:rPr>
                <w:rFonts w:ascii="SimSun" w:hAnsi="SimSun" w:cs="SimSun"/>
                <w:kern w:val="1"/>
                <w:szCs w:val="21"/>
                <w:highlight w:val="none"/>
              </w:rPr>
            </w:pPr>
          </w:p>
        </w:tc>
        <w:tc>
          <w:tcPr>
            <w:tcW w:w="2783" w:type="dxa"/>
            <w:tcBorders>
              <w:top w:val="single" w:color="000000" w:sz="6" w:space="0"/>
              <w:left w:val="single" w:color="000000" w:sz="6" w:space="0"/>
              <w:bottom w:val="double" w:color="000000" w:sz="4" w:space="0"/>
              <w:right w:val="single" w:color="000000" w:sz="6" w:space="0"/>
            </w:tcBorders>
            <w:vAlign w:val="center"/>
          </w:tcPr>
          <w:p>
            <w:pPr>
              <w:ind w:left="-88"/>
              <w:jc w:val="center"/>
              <w:rPr>
                <w:rFonts w:ascii="SimSun" w:hAnsi="SimSun" w:cs="SimSun"/>
                <w:kern w:val="1"/>
                <w:szCs w:val="21"/>
                <w:highlight w:val="none"/>
              </w:rPr>
            </w:pPr>
          </w:p>
        </w:tc>
        <w:tc>
          <w:tcPr>
            <w:tcW w:w="1299" w:type="dxa"/>
            <w:tcBorders>
              <w:top w:val="single" w:color="000000" w:sz="6" w:space="0"/>
              <w:left w:val="single" w:color="000000" w:sz="6" w:space="0"/>
              <w:bottom w:val="double" w:color="000000" w:sz="4" w:space="0"/>
              <w:right w:val="single" w:color="000000" w:sz="6" w:space="0"/>
            </w:tcBorders>
            <w:vAlign w:val="center"/>
          </w:tcPr>
          <w:p>
            <w:pPr>
              <w:ind w:left="-88"/>
              <w:jc w:val="center"/>
              <w:rPr>
                <w:rFonts w:ascii="SimSun" w:hAnsi="SimSun" w:cs="SimSun"/>
                <w:kern w:val="1"/>
                <w:szCs w:val="21"/>
                <w:highlight w:val="none"/>
              </w:rPr>
            </w:pPr>
          </w:p>
        </w:tc>
        <w:tc>
          <w:tcPr>
            <w:tcW w:w="708" w:type="dxa"/>
            <w:tcBorders>
              <w:top w:val="single" w:color="000000" w:sz="6" w:space="0"/>
              <w:left w:val="single" w:color="000000" w:sz="6" w:space="0"/>
              <w:bottom w:val="double" w:color="000000" w:sz="4" w:space="0"/>
              <w:right w:val="double" w:color="000000" w:sz="4" w:space="0"/>
            </w:tcBorders>
            <w:vAlign w:val="center"/>
          </w:tcPr>
          <w:p>
            <w:pPr>
              <w:ind w:left="-88"/>
              <w:jc w:val="center"/>
              <w:rPr>
                <w:rFonts w:ascii="SimSun" w:hAnsi="SimSun" w:cs="SimSun"/>
                <w:kern w:val="1"/>
                <w:szCs w:val="21"/>
                <w:highlight w:val="none"/>
              </w:rPr>
            </w:pPr>
          </w:p>
        </w:tc>
      </w:tr>
    </w:tbl>
    <w:p>
      <w:pPr>
        <w:rPr>
          <w:rFonts w:ascii="SimSun" w:hAnsi="SimSun" w:cs="SimSun"/>
          <w:kern w:val="1"/>
          <w:szCs w:val="21"/>
          <w:highlight w:val="none"/>
        </w:rPr>
      </w:pPr>
      <w:r>
        <w:rPr>
          <w:rFonts w:ascii="SimSun" w:hAnsi="SimSun" w:cs="SimSun"/>
          <w:kern w:val="1"/>
          <w:szCs w:val="21"/>
          <w:highlight w:val="none"/>
        </w:rPr>
        <w:t>说明：</w:t>
      </w:r>
    </w:p>
    <w:p>
      <w:pPr>
        <w:rPr>
          <w:rFonts w:ascii="SimSun" w:hAnsi="SimSun" w:cs="SimSun"/>
          <w:kern w:val="1"/>
          <w:szCs w:val="21"/>
          <w:highlight w:val="none"/>
        </w:rPr>
      </w:pPr>
      <w:r>
        <w:rPr>
          <w:rFonts w:hint="eastAsia" w:ascii="SimSun" w:hAnsi="SimSun" w:cs="SimSun"/>
          <w:kern w:val="1"/>
          <w:szCs w:val="21"/>
          <w:highlight w:val="none"/>
        </w:rPr>
        <w:t>1、“响应与偏离”应注明“响应”或“偏离”。</w:t>
      </w:r>
    </w:p>
    <w:p>
      <w:pPr>
        <w:rPr>
          <w:rFonts w:ascii="SimSun" w:hAnsi="SimSun" w:cs="SimSun"/>
          <w:kern w:val="1"/>
          <w:szCs w:val="21"/>
          <w:highlight w:val="none"/>
        </w:rPr>
      </w:pPr>
      <w:r>
        <w:rPr>
          <w:rFonts w:hint="eastAsia" w:ascii="SimSun" w:hAnsi="SimSun" w:cs="SimSun"/>
          <w:kern w:val="1"/>
          <w:szCs w:val="21"/>
          <w:highlight w:val="none"/>
        </w:rPr>
        <w:t>2、属磋商文件规定可能变动的内容在“说明”栏中注明。</w:t>
      </w:r>
    </w:p>
    <w:p>
      <w:pPr>
        <w:rPr>
          <w:rFonts w:ascii="SimSun" w:hAnsi="SimSun" w:cs="SimSun"/>
          <w:kern w:val="1"/>
          <w:szCs w:val="21"/>
          <w:highlight w:val="none"/>
        </w:rPr>
      </w:pPr>
    </w:p>
    <w:p>
      <w:pPr>
        <w:pStyle w:val="18"/>
        <w:rPr>
          <w:rFonts w:ascii="SimSun" w:hAnsi="SimSun" w:cs="SimSun"/>
          <w:kern w:val="1"/>
          <w:szCs w:val="21"/>
          <w:highlight w:val="none"/>
        </w:rPr>
      </w:pPr>
    </w:p>
    <w:p>
      <w:pPr>
        <w:pStyle w:val="6"/>
        <w:rPr>
          <w:highlight w:val="none"/>
        </w:rPr>
      </w:pPr>
    </w:p>
    <w:p>
      <w:pPr>
        <w:pStyle w:val="13"/>
        <w:outlineLvl w:val="0"/>
        <w:rPr>
          <w:rFonts w:ascii="SimSun" w:hAnsi="SimSun" w:cs="SimSun"/>
          <w:sz w:val="21"/>
          <w:szCs w:val="21"/>
          <w:highlight w:val="none"/>
        </w:rPr>
      </w:pPr>
      <w:r>
        <w:rPr>
          <w:rFonts w:hint="eastAsia" w:ascii="SimSun" w:hAnsi="SimSun" w:cs="SimSun"/>
          <w:sz w:val="21"/>
          <w:szCs w:val="21"/>
          <w:highlight w:val="none"/>
        </w:rPr>
        <w:t>供应商名称（盖单位章）：</w:t>
      </w:r>
    </w:p>
    <w:p>
      <w:pPr>
        <w:outlineLvl w:val="0"/>
        <w:rPr>
          <w:rFonts w:ascii="SimSun" w:hAnsi="SimSun" w:cs="SimSun"/>
          <w:kern w:val="1"/>
          <w:szCs w:val="21"/>
          <w:highlight w:val="none"/>
        </w:rPr>
      </w:pPr>
      <w:r>
        <w:rPr>
          <w:rFonts w:hint="eastAsia" w:ascii="SimSun" w:hAnsi="SimSun" w:cs="SimSun"/>
          <w:kern w:val="1"/>
          <w:szCs w:val="21"/>
          <w:highlight w:val="none"/>
        </w:rPr>
        <w:t>法定代表人或其委托代理人(签字)：</w:t>
      </w:r>
    </w:p>
    <w:p>
      <w:pPr>
        <w:outlineLvl w:val="0"/>
        <w:rPr>
          <w:rFonts w:ascii="SimSun" w:hAnsi="SimSun" w:cs="SimSun"/>
          <w:kern w:val="1"/>
          <w:szCs w:val="21"/>
          <w:highlight w:val="none"/>
        </w:rPr>
      </w:pPr>
      <w:r>
        <w:rPr>
          <w:rFonts w:hint="eastAsia" w:ascii="SimSun" w:hAnsi="SimSun" w:cs="SimSun"/>
          <w:kern w:val="1"/>
          <w:szCs w:val="21"/>
          <w:highlight w:val="none"/>
        </w:rPr>
        <w:t>日          期：  年  月  日</w:t>
      </w:r>
    </w:p>
    <w:p>
      <w:pPr>
        <w:widowControl/>
        <w:jc w:val="left"/>
        <w:rPr>
          <w:rFonts w:ascii="SimSun" w:hAnsi="SimSun" w:cs="SimSun"/>
          <w:b/>
          <w:sz w:val="32"/>
          <w:szCs w:val="32"/>
          <w:highlight w:val="none"/>
        </w:rPr>
      </w:pPr>
    </w:p>
    <w:p>
      <w:pPr>
        <w:pStyle w:val="2"/>
        <w:rPr>
          <w:rFonts w:ascii="SimSun" w:hAnsi="SimSun" w:cs="SimSun"/>
          <w:b/>
          <w:sz w:val="32"/>
          <w:szCs w:val="32"/>
          <w:highlight w:val="none"/>
        </w:rPr>
      </w:pPr>
    </w:p>
    <w:p>
      <w:pPr>
        <w:pStyle w:val="2"/>
        <w:rPr>
          <w:rFonts w:ascii="SimSun" w:hAnsi="SimSun" w:cs="SimSun"/>
          <w:b/>
          <w:sz w:val="32"/>
          <w:szCs w:val="32"/>
          <w:highlight w:val="none"/>
        </w:rPr>
      </w:pPr>
    </w:p>
    <w:p>
      <w:pPr>
        <w:pStyle w:val="2"/>
        <w:rPr>
          <w:rFonts w:ascii="SimSun" w:hAnsi="SimSun" w:cs="SimSun"/>
          <w:b/>
          <w:sz w:val="32"/>
          <w:szCs w:val="32"/>
          <w:highlight w:val="none"/>
        </w:rPr>
      </w:pPr>
    </w:p>
    <w:p>
      <w:pPr>
        <w:pStyle w:val="2"/>
        <w:rPr>
          <w:rFonts w:ascii="SimSun" w:hAnsi="SimSun" w:cs="SimSun"/>
          <w:b/>
          <w:sz w:val="32"/>
          <w:szCs w:val="32"/>
          <w:highlight w:val="none"/>
        </w:rPr>
      </w:pPr>
    </w:p>
    <w:p>
      <w:pPr>
        <w:tabs>
          <w:tab w:val="left" w:pos="3600"/>
        </w:tabs>
        <w:adjustRightInd w:val="0"/>
        <w:snapToGrid w:val="0"/>
        <w:spacing w:line="360" w:lineRule="auto"/>
        <w:jc w:val="center"/>
        <w:rPr>
          <w:rFonts w:hint="eastAsia" w:ascii="SimSun" w:hAnsi="SimSun" w:cs="SimSun"/>
          <w:b/>
          <w:sz w:val="32"/>
          <w:szCs w:val="32"/>
          <w:highlight w:val="none"/>
        </w:rPr>
      </w:pPr>
    </w:p>
    <w:p>
      <w:pPr>
        <w:tabs>
          <w:tab w:val="left" w:pos="3600"/>
        </w:tabs>
        <w:adjustRightInd w:val="0"/>
        <w:snapToGrid w:val="0"/>
        <w:spacing w:line="360" w:lineRule="auto"/>
        <w:jc w:val="center"/>
        <w:rPr>
          <w:rFonts w:hint="eastAsia" w:ascii="SimSun" w:hAnsi="SimSun" w:cs="SimSun"/>
          <w:b/>
          <w:sz w:val="32"/>
          <w:szCs w:val="32"/>
          <w:highlight w:val="none"/>
        </w:rPr>
      </w:pPr>
    </w:p>
    <w:p>
      <w:pPr>
        <w:tabs>
          <w:tab w:val="left" w:pos="3600"/>
        </w:tabs>
        <w:adjustRightInd w:val="0"/>
        <w:snapToGrid w:val="0"/>
        <w:spacing w:line="360" w:lineRule="auto"/>
        <w:jc w:val="center"/>
        <w:rPr>
          <w:rFonts w:hint="eastAsia" w:ascii="SimSun" w:hAnsi="SimSun" w:cs="SimSun"/>
          <w:b/>
          <w:sz w:val="32"/>
          <w:szCs w:val="32"/>
          <w:highlight w:val="none"/>
        </w:rPr>
      </w:pPr>
    </w:p>
    <w:p>
      <w:pPr>
        <w:tabs>
          <w:tab w:val="left" w:pos="3600"/>
        </w:tabs>
        <w:adjustRightInd w:val="0"/>
        <w:snapToGrid w:val="0"/>
        <w:spacing w:line="360" w:lineRule="auto"/>
        <w:jc w:val="center"/>
        <w:rPr>
          <w:rFonts w:ascii="SimSun" w:hAnsi="SimSun" w:cs="SimSun"/>
          <w:b/>
          <w:sz w:val="32"/>
          <w:szCs w:val="32"/>
          <w:highlight w:val="none"/>
        </w:rPr>
      </w:pPr>
      <w:r>
        <w:rPr>
          <w:rFonts w:hint="eastAsia" w:ascii="SimSun" w:hAnsi="SimSun" w:cs="SimSun"/>
          <w:b/>
          <w:sz w:val="32"/>
          <w:szCs w:val="32"/>
          <w:highlight w:val="none"/>
        </w:rPr>
        <w:t>六、提供政府采购政策产品等证明材料</w:t>
      </w:r>
    </w:p>
    <w:p>
      <w:pPr>
        <w:adjustRightInd w:val="0"/>
        <w:snapToGrid w:val="0"/>
        <w:spacing w:line="360" w:lineRule="auto"/>
        <w:ind w:firstLine="444" w:firstLineChars="200"/>
        <w:rPr>
          <w:rFonts w:ascii="SimSun" w:hAnsi="SimSun" w:cs="SimSun"/>
          <w:bCs/>
          <w:spacing w:val="6"/>
          <w:kern w:val="0"/>
          <w:szCs w:val="21"/>
          <w:highlight w:val="none"/>
        </w:rPr>
      </w:pPr>
      <w:r>
        <w:rPr>
          <w:rFonts w:hint="eastAsia" w:ascii="SimSun" w:hAnsi="SimSun" w:cs="SimSun"/>
          <w:bCs/>
          <w:spacing w:val="6"/>
          <w:kern w:val="0"/>
          <w:szCs w:val="21"/>
          <w:highlight w:val="none"/>
        </w:rPr>
        <w:t>供应商符合第二章第9条款要求的，应提供下列证明资料，并填写相关数据。否则，评审时不予以考虑。</w:t>
      </w:r>
    </w:p>
    <w:p>
      <w:pPr>
        <w:pStyle w:val="17"/>
        <w:ind w:firstLine="0" w:firstLineChars="0"/>
        <w:rPr>
          <w:highlight w:val="none"/>
        </w:rPr>
      </w:pPr>
    </w:p>
    <w:p>
      <w:pPr>
        <w:pStyle w:val="17"/>
        <w:ind w:firstLine="0" w:firstLineChars="0"/>
        <w:rPr>
          <w:highlight w:val="none"/>
        </w:rPr>
      </w:pPr>
    </w:p>
    <w:p>
      <w:pPr>
        <w:ind w:left="-88"/>
        <w:jc w:val="left"/>
        <w:rPr>
          <w:rFonts w:ascii="SimSun" w:hAnsi="SimSun" w:cs="SimSun"/>
          <w:b/>
          <w:kern w:val="1"/>
          <w:sz w:val="28"/>
          <w:szCs w:val="28"/>
          <w:highlight w:val="none"/>
        </w:rPr>
      </w:pPr>
      <w:r>
        <w:rPr>
          <w:rFonts w:hint="eastAsia" w:ascii="SimSun" w:hAnsi="SimSun" w:cs="SimSun"/>
          <w:b/>
          <w:kern w:val="1"/>
          <w:sz w:val="28"/>
          <w:szCs w:val="28"/>
          <w:highlight w:val="none"/>
        </w:rPr>
        <w:t>附件</w:t>
      </w:r>
      <w:r>
        <w:rPr>
          <w:rFonts w:hint="eastAsia" w:ascii="SimSun" w:hAnsi="SimSun" w:cs="SimSun"/>
          <w:b/>
          <w:kern w:val="1"/>
          <w:sz w:val="28"/>
          <w:szCs w:val="28"/>
          <w:highlight w:val="none"/>
          <w:lang w:val="en-US" w:eastAsia="zh-CN"/>
        </w:rPr>
        <w:t>9</w:t>
      </w:r>
      <w:r>
        <w:rPr>
          <w:rFonts w:hint="eastAsia" w:ascii="SimSun" w:hAnsi="SimSun" w:cs="SimSun"/>
          <w:b/>
          <w:kern w:val="1"/>
          <w:sz w:val="28"/>
          <w:szCs w:val="28"/>
          <w:highlight w:val="none"/>
        </w:rPr>
        <w:t xml:space="preserve">-1 </w:t>
      </w:r>
    </w:p>
    <w:p>
      <w:pPr>
        <w:ind w:left="-88"/>
        <w:jc w:val="center"/>
        <w:rPr>
          <w:rFonts w:ascii="SimSun" w:hAnsi="SimSun" w:cs="SimSun"/>
          <w:b/>
          <w:kern w:val="1"/>
          <w:sz w:val="28"/>
          <w:szCs w:val="28"/>
          <w:highlight w:val="none"/>
        </w:rPr>
      </w:pPr>
      <w:r>
        <w:rPr>
          <w:rFonts w:hint="eastAsia" w:ascii="SimSun" w:hAnsi="SimSun" w:cs="SimSun"/>
          <w:b/>
          <w:kern w:val="1"/>
          <w:sz w:val="28"/>
          <w:szCs w:val="28"/>
          <w:highlight w:val="none"/>
        </w:rPr>
        <w:t>小型、微型企业声明函</w:t>
      </w:r>
    </w:p>
    <w:p>
      <w:pPr>
        <w:widowControl/>
        <w:adjustRightInd w:val="0"/>
        <w:snapToGrid w:val="0"/>
        <w:spacing w:line="360" w:lineRule="auto"/>
        <w:jc w:val="center"/>
        <w:rPr>
          <w:rFonts w:ascii="SimSun" w:hAnsi="SimSun" w:cs="SimSun"/>
          <w:b/>
          <w:spacing w:val="6"/>
          <w:kern w:val="0"/>
          <w:szCs w:val="21"/>
          <w:highlight w:val="none"/>
        </w:rPr>
      </w:pPr>
      <w:r>
        <w:rPr>
          <w:rFonts w:hint="eastAsia" w:ascii="SimSun" w:hAnsi="SimSun" w:cs="SimSun"/>
          <w:b/>
          <w:spacing w:val="6"/>
          <w:kern w:val="0"/>
          <w:szCs w:val="21"/>
          <w:highlight w:val="none"/>
        </w:rPr>
        <w:t>(不满足以下条件的无需填写)</w:t>
      </w:r>
    </w:p>
    <w:p>
      <w:pPr>
        <w:pStyle w:val="17"/>
        <w:ind w:firstLine="480"/>
        <w:rPr>
          <w:highlight w:val="none"/>
        </w:rPr>
      </w:pPr>
    </w:p>
    <w:p>
      <w:pPr>
        <w:widowControl/>
        <w:adjustRightInd w:val="0"/>
        <w:snapToGrid w:val="0"/>
        <w:spacing w:line="360" w:lineRule="auto"/>
        <w:ind w:firstLine="444" w:firstLineChars="200"/>
        <w:jc w:val="left"/>
        <w:rPr>
          <w:rFonts w:ascii="SimSun" w:hAnsi="SimSun" w:cs="SimSun"/>
          <w:kern w:val="0"/>
          <w:szCs w:val="21"/>
          <w:highlight w:val="none"/>
        </w:rPr>
      </w:pPr>
      <w:r>
        <w:rPr>
          <w:rFonts w:hint="eastAsia" w:ascii="SimSun" w:hAnsi="SimSun" w:cs="SimSun"/>
          <w:spacing w:val="6"/>
          <w:kern w:val="0"/>
          <w:szCs w:val="21"/>
          <w:highlight w:val="none"/>
        </w:rPr>
        <w:t>本公司郑重声明，根据《政府采购促进中小企业发展暂行办法》（财库[2011]181号）的规定，本公司为</w:t>
      </w:r>
      <w:r>
        <w:rPr>
          <w:rFonts w:hint="eastAsia" w:ascii="SimSun" w:hAnsi="SimSun" w:cs="SimSun"/>
          <w:spacing w:val="6"/>
          <w:kern w:val="0"/>
          <w:szCs w:val="21"/>
          <w:highlight w:val="none"/>
          <w:u w:val="single"/>
        </w:rPr>
        <w:t xml:space="preserve">    </w:t>
      </w:r>
      <w:r>
        <w:rPr>
          <w:rFonts w:hint="eastAsia" w:ascii="SimSun" w:hAnsi="SimSun" w:cs="SimSun"/>
          <w:spacing w:val="6"/>
          <w:kern w:val="0"/>
          <w:szCs w:val="21"/>
          <w:highlight w:val="none"/>
        </w:rPr>
        <w:t>（请填写：小型、微型）企业。即，本公司同时满足以下条件：</w:t>
      </w:r>
    </w:p>
    <w:p>
      <w:pPr>
        <w:widowControl/>
        <w:adjustRightInd w:val="0"/>
        <w:snapToGrid w:val="0"/>
        <w:spacing w:line="360" w:lineRule="auto"/>
        <w:ind w:firstLine="444" w:firstLineChars="200"/>
        <w:jc w:val="left"/>
        <w:rPr>
          <w:rFonts w:ascii="SimSun" w:hAnsi="SimSun" w:cs="SimSun"/>
          <w:kern w:val="0"/>
          <w:szCs w:val="21"/>
          <w:highlight w:val="none"/>
        </w:rPr>
      </w:pPr>
      <w:r>
        <w:rPr>
          <w:rFonts w:hint="eastAsia" w:ascii="SimSun" w:hAnsi="SimSun" w:cs="SimSun"/>
          <w:spacing w:val="6"/>
          <w:kern w:val="0"/>
          <w:szCs w:val="21"/>
          <w:highlight w:val="none"/>
        </w:rPr>
        <w:t>1.根据《工业和信息化部、国家统计局、国家发展和改革委员会、财政部关于印发中小企业划型标准规定的通知》（工信部联企业[2011]300号）规定的划分标准，本公司为</w:t>
      </w:r>
      <w:r>
        <w:rPr>
          <w:rFonts w:hint="eastAsia" w:ascii="SimSun" w:hAnsi="SimSun" w:cs="SimSun"/>
          <w:spacing w:val="6"/>
          <w:kern w:val="0"/>
          <w:szCs w:val="21"/>
          <w:highlight w:val="none"/>
          <w:u w:val="single"/>
        </w:rPr>
        <w:t xml:space="preserve">     </w:t>
      </w:r>
      <w:r>
        <w:rPr>
          <w:rFonts w:hint="eastAsia" w:ascii="SimSun" w:hAnsi="SimSun" w:cs="SimSun"/>
          <w:spacing w:val="6"/>
          <w:kern w:val="0"/>
          <w:szCs w:val="21"/>
          <w:highlight w:val="none"/>
        </w:rPr>
        <w:t>（请填写：小型、微型）企业。</w:t>
      </w:r>
    </w:p>
    <w:p>
      <w:pPr>
        <w:widowControl/>
        <w:adjustRightInd w:val="0"/>
        <w:snapToGrid w:val="0"/>
        <w:spacing w:line="360" w:lineRule="auto"/>
        <w:ind w:firstLine="444" w:firstLineChars="200"/>
        <w:jc w:val="left"/>
        <w:rPr>
          <w:rFonts w:ascii="SimSun" w:hAnsi="SimSun" w:cs="SimSun"/>
          <w:spacing w:val="6"/>
          <w:kern w:val="0"/>
          <w:szCs w:val="21"/>
          <w:highlight w:val="none"/>
        </w:rPr>
      </w:pPr>
      <w:r>
        <w:rPr>
          <w:rFonts w:hint="eastAsia" w:ascii="SimSun" w:hAnsi="SimSun" w:cs="SimSun"/>
          <w:spacing w:val="6"/>
          <w:kern w:val="0"/>
          <w:szCs w:val="21"/>
          <w:highlight w:val="none"/>
        </w:rPr>
        <w:t>2.本公司参加</w:t>
      </w:r>
      <w:r>
        <w:rPr>
          <w:rFonts w:hint="eastAsia" w:ascii="SimSun" w:hAnsi="SimSun" w:cs="SimSun"/>
          <w:spacing w:val="6"/>
          <w:kern w:val="0"/>
          <w:szCs w:val="21"/>
          <w:highlight w:val="none"/>
          <w:u w:val="single"/>
        </w:rPr>
        <w:t xml:space="preserve">            </w:t>
      </w:r>
      <w:r>
        <w:rPr>
          <w:rFonts w:hint="eastAsia" w:ascii="SimSun" w:hAnsi="SimSun" w:cs="SimSun"/>
          <w:spacing w:val="6"/>
          <w:kern w:val="0"/>
          <w:szCs w:val="21"/>
          <w:highlight w:val="none"/>
        </w:rPr>
        <w:t>单位的</w:t>
      </w:r>
      <w:r>
        <w:rPr>
          <w:rFonts w:hint="eastAsia" w:ascii="SimSun" w:hAnsi="SimSun" w:cs="SimSun"/>
          <w:spacing w:val="6"/>
          <w:kern w:val="0"/>
          <w:szCs w:val="21"/>
          <w:highlight w:val="none"/>
          <w:u w:val="single"/>
        </w:rPr>
        <w:t xml:space="preserve">          </w:t>
      </w:r>
      <w:r>
        <w:rPr>
          <w:rFonts w:hint="eastAsia" w:ascii="SimSun" w:hAnsi="SimSun" w:cs="SimSun"/>
          <w:spacing w:val="6"/>
          <w:kern w:val="0"/>
          <w:szCs w:val="21"/>
          <w:highlight w:val="none"/>
        </w:rPr>
        <w:t xml:space="preserve"> 项目采购活动提供由本企业承担工程、提供服务，或者提供本节附页2“价格评审优惠货物清单”中所列货物。本条所称货物不包括使用大型企业注册商标的货物。</w:t>
      </w:r>
    </w:p>
    <w:p>
      <w:pPr>
        <w:widowControl/>
        <w:adjustRightInd w:val="0"/>
        <w:snapToGrid w:val="0"/>
        <w:spacing w:line="360" w:lineRule="auto"/>
        <w:ind w:firstLine="444" w:firstLineChars="200"/>
        <w:jc w:val="left"/>
        <w:rPr>
          <w:rFonts w:ascii="SimSun" w:hAnsi="SimSun" w:cs="SimSun"/>
          <w:spacing w:val="6"/>
          <w:kern w:val="0"/>
          <w:szCs w:val="21"/>
          <w:highlight w:val="none"/>
        </w:rPr>
      </w:pPr>
    </w:p>
    <w:p>
      <w:pPr>
        <w:widowControl/>
        <w:adjustRightInd w:val="0"/>
        <w:snapToGrid w:val="0"/>
        <w:spacing w:line="360" w:lineRule="auto"/>
        <w:ind w:firstLine="420" w:firstLineChars="200"/>
        <w:jc w:val="left"/>
        <w:rPr>
          <w:rFonts w:ascii="SimSun" w:hAnsi="SimSun" w:cs="SimSun"/>
          <w:kern w:val="0"/>
          <w:szCs w:val="21"/>
          <w:highlight w:val="none"/>
        </w:rPr>
      </w:pPr>
    </w:p>
    <w:p>
      <w:pPr>
        <w:widowControl/>
        <w:adjustRightInd w:val="0"/>
        <w:snapToGrid w:val="0"/>
        <w:spacing w:line="360" w:lineRule="auto"/>
        <w:ind w:firstLine="444" w:firstLineChars="200"/>
        <w:jc w:val="left"/>
        <w:rPr>
          <w:rFonts w:ascii="SimSun" w:hAnsi="SimSun" w:cs="SimSun"/>
          <w:kern w:val="0"/>
          <w:szCs w:val="21"/>
          <w:highlight w:val="none"/>
        </w:rPr>
      </w:pPr>
      <w:r>
        <w:rPr>
          <w:rFonts w:hint="eastAsia" w:ascii="SimSun" w:hAnsi="SimSun" w:cs="SimSun"/>
          <w:spacing w:val="6"/>
          <w:kern w:val="0"/>
          <w:szCs w:val="21"/>
          <w:highlight w:val="none"/>
        </w:rPr>
        <w:t>本公司对上述声明的真实性负责。如有虚假，将依法承担相应责任。</w:t>
      </w:r>
    </w:p>
    <w:p>
      <w:pPr>
        <w:widowControl/>
        <w:adjustRightInd w:val="0"/>
        <w:snapToGrid w:val="0"/>
        <w:spacing w:line="360" w:lineRule="auto"/>
        <w:ind w:firstLine="420" w:firstLineChars="200"/>
        <w:jc w:val="center"/>
        <w:rPr>
          <w:rFonts w:ascii="SimSun" w:hAnsi="SimSun" w:cs="SimSun"/>
          <w:kern w:val="0"/>
          <w:szCs w:val="21"/>
          <w:highlight w:val="none"/>
        </w:rPr>
      </w:pPr>
    </w:p>
    <w:p>
      <w:pPr>
        <w:widowControl/>
        <w:adjustRightInd w:val="0"/>
        <w:snapToGrid w:val="0"/>
        <w:spacing w:line="360" w:lineRule="auto"/>
        <w:ind w:firstLine="444" w:firstLineChars="200"/>
        <w:jc w:val="center"/>
        <w:rPr>
          <w:rFonts w:ascii="SimSun" w:hAnsi="SimSun" w:cs="SimSun"/>
          <w:spacing w:val="6"/>
          <w:kern w:val="0"/>
          <w:szCs w:val="21"/>
          <w:highlight w:val="none"/>
          <w:u w:val="single"/>
        </w:rPr>
      </w:pPr>
      <w:r>
        <w:rPr>
          <w:rFonts w:hint="eastAsia" w:ascii="SimSun" w:hAnsi="SimSun" w:cs="SimSun"/>
          <w:spacing w:val="6"/>
          <w:kern w:val="0"/>
          <w:szCs w:val="21"/>
          <w:highlight w:val="none"/>
        </w:rPr>
        <w:t xml:space="preserve">             供应商名称（盖单位公章）：</w:t>
      </w:r>
      <w:r>
        <w:rPr>
          <w:rFonts w:hint="eastAsia" w:ascii="SimSun" w:hAnsi="SimSun" w:cs="SimSun"/>
          <w:spacing w:val="6"/>
          <w:kern w:val="0"/>
          <w:szCs w:val="21"/>
          <w:highlight w:val="none"/>
          <w:u w:val="single"/>
        </w:rPr>
        <w:t xml:space="preserve">           </w:t>
      </w:r>
    </w:p>
    <w:p>
      <w:pPr>
        <w:widowControl/>
        <w:adjustRightInd w:val="0"/>
        <w:snapToGrid w:val="0"/>
        <w:spacing w:line="360" w:lineRule="auto"/>
        <w:ind w:firstLine="444" w:firstLineChars="200"/>
        <w:jc w:val="center"/>
        <w:rPr>
          <w:rFonts w:ascii="SimSun" w:hAnsi="SimSun" w:cs="SimSun"/>
          <w:spacing w:val="6"/>
          <w:kern w:val="0"/>
          <w:szCs w:val="21"/>
          <w:highlight w:val="none"/>
          <w:u w:val="single"/>
        </w:rPr>
      </w:pPr>
      <w:r>
        <w:rPr>
          <w:rFonts w:hint="eastAsia" w:ascii="SimSun" w:hAnsi="SimSun" w:cs="SimSun"/>
          <w:spacing w:val="6"/>
          <w:kern w:val="0"/>
          <w:szCs w:val="21"/>
          <w:highlight w:val="none"/>
        </w:rPr>
        <w:t xml:space="preserve">                   日 期：</w:t>
      </w:r>
      <w:r>
        <w:rPr>
          <w:rFonts w:hint="eastAsia" w:ascii="SimSun" w:hAnsi="SimSun" w:cs="SimSun"/>
          <w:spacing w:val="6"/>
          <w:kern w:val="0"/>
          <w:szCs w:val="21"/>
          <w:highlight w:val="none"/>
          <w:u w:val="single"/>
        </w:rPr>
        <w:t xml:space="preserve">              </w:t>
      </w:r>
    </w:p>
    <w:p>
      <w:pPr>
        <w:widowControl/>
        <w:spacing w:before="120"/>
        <w:ind w:firstLine="444"/>
        <w:jc w:val="center"/>
        <w:rPr>
          <w:rFonts w:ascii="SimSun" w:hAnsi="SimSun" w:cs="SimSun"/>
          <w:szCs w:val="21"/>
          <w:highlight w:val="none"/>
        </w:rPr>
      </w:pPr>
      <w:r>
        <w:rPr>
          <w:rFonts w:hint="eastAsia" w:ascii="SimSun" w:hAnsi="SimSun" w:cs="SimSun"/>
          <w:spacing w:val="6"/>
          <w:szCs w:val="21"/>
          <w:highlight w:val="none"/>
        </w:rPr>
        <w:t xml:space="preserve">               </w:t>
      </w:r>
    </w:p>
    <w:p>
      <w:pPr>
        <w:widowControl/>
        <w:rPr>
          <w:rFonts w:ascii="SimSun" w:hAnsi="SimSun" w:cs="SimSun"/>
          <w:szCs w:val="21"/>
          <w:highlight w:val="none"/>
        </w:rPr>
      </w:pPr>
      <w:r>
        <w:rPr>
          <w:rFonts w:hint="eastAsia" w:ascii="SimSun" w:hAnsi="SimSun" w:cs="SimSun"/>
          <w:szCs w:val="21"/>
          <w:highlight w:val="none"/>
        </w:rPr>
        <w:t> </w:t>
      </w:r>
    </w:p>
    <w:p>
      <w:pPr>
        <w:widowControl/>
        <w:rPr>
          <w:rFonts w:ascii="SimSun" w:hAnsi="SimSun" w:cs="SimSun"/>
          <w:kern w:val="1"/>
          <w:szCs w:val="21"/>
          <w:highlight w:val="none"/>
        </w:rPr>
      </w:pPr>
    </w:p>
    <w:p>
      <w:pPr>
        <w:widowControl/>
        <w:rPr>
          <w:rFonts w:ascii="SimSun" w:hAnsi="SimSun" w:cs="SimSun"/>
          <w:kern w:val="1"/>
          <w:szCs w:val="21"/>
          <w:highlight w:val="none"/>
        </w:rPr>
      </w:pPr>
    </w:p>
    <w:p>
      <w:pPr>
        <w:widowControl/>
        <w:rPr>
          <w:rFonts w:ascii="SimSun" w:hAnsi="SimSun" w:cs="SimSun"/>
          <w:b/>
          <w:sz w:val="28"/>
          <w:szCs w:val="28"/>
          <w:highlight w:val="none"/>
        </w:rPr>
      </w:pPr>
    </w:p>
    <w:p>
      <w:pPr>
        <w:widowControl/>
        <w:rPr>
          <w:rFonts w:ascii="SimSun" w:hAnsi="SimSun" w:cs="SimSun"/>
          <w:b/>
          <w:sz w:val="28"/>
          <w:szCs w:val="28"/>
          <w:highlight w:val="none"/>
        </w:rPr>
      </w:pPr>
    </w:p>
    <w:p>
      <w:pPr>
        <w:widowControl/>
        <w:rPr>
          <w:rFonts w:ascii="SimSun" w:hAnsi="SimSun" w:cs="SimSun"/>
          <w:b/>
          <w:sz w:val="28"/>
          <w:szCs w:val="28"/>
          <w:highlight w:val="none"/>
        </w:rPr>
      </w:pPr>
    </w:p>
    <w:p>
      <w:pPr>
        <w:rPr>
          <w:highlight w:val="none"/>
        </w:rPr>
      </w:pPr>
      <w:bookmarkStart w:id="22" w:name="_Toc34637806"/>
      <w:bookmarkStart w:id="23" w:name="_Toc22201164"/>
    </w:p>
    <w:p>
      <w:pPr>
        <w:pStyle w:val="3"/>
        <w:rPr>
          <w:rFonts w:ascii="SimSun" w:hAnsi="SimSun" w:cs="SimSun"/>
          <w:bCs w:val="0"/>
          <w:kern w:val="1"/>
          <w:sz w:val="28"/>
          <w:szCs w:val="28"/>
          <w:highlight w:val="none"/>
        </w:rPr>
      </w:pPr>
      <w:r>
        <w:rPr>
          <w:rFonts w:hint="eastAsia" w:ascii="SimSun" w:hAnsi="SimSun" w:cs="SimSun"/>
          <w:bCs w:val="0"/>
          <w:kern w:val="1"/>
          <w:sz w:val="28"/>
          <w:szCs w:val="28"/>
          <w:highlight w:val="none"/>
        </w:rPr>
        <w:t>附件</w:t>
      </w:r>
      <w:r>
        <w:rPr>
          <w:rFonts w:hint="eastAsia" w:ascii="SimSun" w:hAnsi="SimSun" w:cs="SimSun"/>
          <w:bCs w:val="0"/>
          <w:kern w:val="1"/>
          <w:sz w:val="28"/>
          <w:szCs w:val="28"/>
          <w:highlight w:val="none"/>
          <w:lang w:val="en-US" w:eastAsia="zh-CN"/>
        </w:rPr>
        <w:t>9</w:t>
      </w:r>
      <w:r>
        <w:rPr>
          <w:rFonts w:hint="eastAsia" w:ascii="SimSun" w:hAnsi="SimSun" w:cs="SimSun"/>
          <w:bCs w:val="0"/>
          <w:kern w:val="1"/>
          <w:sz w:val="28"/>
          <w:szCs w:val="28"/>
          <w:highlight w:val="none"/>
        </w:rPr>
        <w:t xml:space="preserve">-2 </w:t>
      </w:r>
      <w:bookmarkEnd w:id="22"/>
      <w:bookmarkEnd w:id="23"/>
    </w:p>
    <w:p>
      <w:pPr>
        <w:adjustRightInd w:val="0"/>
        <w:snapToGrid w:val="0"/>
        <w:spacing w:line="360" w:lineRule="auto"/>
        <w:jc w:val="center"/>
        <w:rPr>
          <w:rFonts w:ascii="SimHei" w:hAnsi="SimHei" w:eastAsia="SimHei"/>
          <w:b/>
          <w:spacing w:val="6"/>
          <w:sz w:val="28"/>
          <w:szCs w:val="28"/>
          <w:highlight w:val="none"/>
        </w:rPr>
      </w:pPr>
      <w:r>
        <w:rPr>
          <w:rFonts w:hint="eastAsia" w:ascii="SimHei" w:hAnsi="SimHei" w:eastAsia="SimHei"/>
          <w:b/>
          <w:spacing w:val="6"/>
          <w:sz w:val="28"/>
          <w:szCs w:val="28"/>
          <w:highlight w:val="none"/>
        </w:rPr>
        <w:t>残疾人福利性单位声明函</w:t>
      </w:r>
    </w:p>
    <w:p>
      <w:pPr>
        <w:adjustRightInd w:val="0"/>
        <w:snapToGrid w:val="0"/>
        <w:spacing w:line="360" w:lineRule="auto"/>
        <w:jc w:val="center"/>
        <w:rPr>
          <w:rFonts w:ascii="SimSun" w:hAnsi="SimSun"/>
          <w:b/>
          <w:spacing w:val="6"/>
          <w:szCs w:val="21"/>
          <w:highlight w:val="none"/>
        </w:rPr>
      </w:pPr>
      <w:r>
        <w:rPr>
          <w:rFonts w:hint="eastAsia" w:ascii="SimSun" w:hAnsi="SimSun"/>
          <w:b/>
          <w:spacing w:val="6"/>
          <w:szCs w:val="21"/>
          <w:highlight w:val="none"/>
        </w:rPr>
        <w:t>(不属于残疾人福利性单位的无需填写)</w:t>
      </w:r>
    </w:p>
    <w:p>
      <w:pPr>
        <w:adjustRightInd w:val="0"/>
        <w:snapToGrid w:val="0"/>
        <w:spacing w:line="360" w:lineRule="auto"/>
        <w:ind w:firstLine="444" w:firstLineChars="200"/>
        <w:rPr>
          <w:rFonts w:ascii="SimSun" w:hAnsi="SimSun"/>
          <w:spacing w:val="6"/>
          <w:szCs w:val="21"/>
          <w:highlight w:val="none"/>
        </w:rPr>
      </w:pPr>
    </w:p>
    <w:p>
      <w:pPr>
        <w:adjustRightInd w:val="0"/>
        <w:snapToGrid w:val="0"/>
        <w:spacing w:line="360" w:lineRule="auto"/>
        <w:ind w:firstLine="444" w:firstLineChars="200"/>
        <w:rPr>
          <w:rFonts w:ascii="SimSun" w:hAnsi="SimSun"/>
          <w:spacing w:val="6"/>
          <w:szCs w:val="21"/>
          <w:highlight w:val="none"/>
        </w:rPr>
      </w:pPr>
      <w:r>
        <w:rPr>
          <w:rFonts w:hint="eastAsia" w:ascii="SimSun" w:hAnsi="SimSun"/>
          <w:spacing w:val="6"/>
          <w:szCs w:val="21"/>
          <w:highlight w:val="none"/>
        </w:rPr>
        <w:t>本单位郑重声明，根据《财政部 民政部 中国残疾人联合会关于促进残疾人就业政府采购政策的通知》（财库</w:t>
      </w:r>
      <w:r>
        <w:rPr>
          <w:rFonts w:hint="eastAsia" w:ascii="SimSun" w:hAnsi="SimSun"/>
          <w:szCs w:val="21"/>
          <w:highlight w:val="none"/>
        </w:rPr>
        <w:t>〔2017〕141</w:t>
      </w:r>
      <w:r>
        <w:rPr>
          <w:rFonts w:hint="eastAsia" w:ascii="SimSun" w:hAnsi="SimSun"/>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SimSun" w:hAnsi="SimSun"/>
          <w:spacing w:val="6"/>
          <w:szCs w:val="21"/>
          <w:highlight w:val="none"/>
        </w:rPr>
      </w:pPr>
      <w:r>
        <w:rPr>
          <w:rFonts w:hint="eastAsia" w:ascii="SimSun" w:hAnsi="SimSun"/>
          <w:spacing w:val="6"/>
          <w:szCs w:val="21"/>
          <w:highlight w:val="none"/>
        </w:rPr>
        <w:t>本单位对上述声明的真实性负责。如有虚假，将依法承担相应责任。</w:t>
      </w:r>
    </w:p>
    <w:p>
      <w:pPr>
        <w:adjustRightInd w:val="0"/>
        <w:snapToGrid w:val="0"/>
        <w:spacing w:line="360" w:lineRule="auto"/>
        <w:ind w:firstLine="444" w:firstLineChars="200"/>
        <w:rPr>
          <w:rFonts w:ascii="SimSun" w:hAnsi="SimSun"/>
          <w:spacing w:val="6"/>
          <w:szCs w:val="21"/>
          <w:highlight w:val="none"/>
        </w:rPr>
      </w:pPr>
    </w:p>
    <w:p>
      <w:pPr>
        <w:adjustRightInd w:val="0"/>
        <w:snapToGrid w:val="0"/>
        <w:spacing w:line="360" w:lineRule="auto"/>
        <w:ind w:firstLine="444" w:firstLineChars="200"/>
        <w:rPr>
          <w:rFonts w:ascii="SimSun" w:hAnsi="SimSun"/>
          <w:spacing w:val="6"/>
          <w:szCs w:val="21"/>
          <w:highlight w:val="none"/>
        </w:rPr>
      </w:pPr>
    </w:p>
    <w:p>
      <w:pPr>
        <w:tabs>
          <w:tab w:val="left" w:pos="4860"/>
        </w:tabs>
        <w:adjustRightInd w:val="0"/>
        <w:snapToGrid w:val="0"/>
        <w:spacing w:line="360" w:lineRule="auto"/>
        <w:ind w:right="1560" w:firstLine="444" w:firstLineChars="200"/>
        <w:jc w:val="center"/>
        <w:rPr>
          <w:rFonts w:ascii="SimSun" w:hAnsi="SimSun"/>
          <w:spacing w:val="6"/>
          <w:szCs w:val="21"/>
          <w:highlight w:val="none"/>
        </w:rPr>
      </w:pPr>
      <w:r>
        <w:rPr>
          <w:rFonts w:hint="eastAsia" w:ascii="SimSun" w:hAnsi="SimSun"/>
          <w:spacing w:val="6"/>
          <w:szCs w:val="21"/>
          <w:highlight w:val="none"/>
        </w:rPr>
        <w:t xml:space="preserve">               单位名称（盖章）：</w:t>
      </w:r>
    </w:p>
    <w:p>
      <w:pPr>
        <w:tabs>
          <w:tab w:val="left" w:pos="4860"/>
        </w:tabs>
        <w:adjustRightInd w:val="0"/>
        <w:snapToGrid w:val="0"/>
        <w:spacing w:line="360" w:lineRule="auto"/>
        <w:ind w:right="1560" w:firstLine="444" w:firstLineChars="200"/>
        <w:jc w:val="center"/>
        <w:rPr>
          <w:rFonts w:ascii="SimSun" w:hAnsi="SimSun"/>
          <w:spacing w:val="6"/>
          <w:szCs w:val="21"/>
          <w:highlight w:val="none"/>
        </w:rPr>
      </w:pPr>
      <w:r>
        <w:rPr>
          <w:rFonts w:hint="eastAsia" w:ascii="SimSun" w:hAnsi="SimSun"/>
          <w:spacing w:val="6"/>
          <w:szCs w:val="21"/>
          <w:highlight w:val="none"/>
        </w:rPr>
        <w:t xml:space="preserve">       日  期：</w:t>
      </w:r>
    </w:p>
    <w:p>
      <w:pPr>
        <w:widowControl/>
        <w:adjustRightInd w:val="0"/>
        <w:snapToGrid w:val="0"/>
        <w:spacing w:line="360" w:lineRule="auto"/>
        <w:jc w:val="left"/>
        <w:rPr>
          <w:rFonts w:ascii="SimSun" w:hAnsi="SimSun" w:cs="SimSun"/>
          <w:kern w:val="0"/>
          <w:szCs w:val="21"/>
          <w:highlight w:val="none"/>
        </w:rPr>
      </w:pPr>
    </w:p>
    <w:p>
      <w:pPr>
        <w:pStyle w:val="3"/>
        <w:rPr>
          <w:rFonts w:ascii="SimSun" w:hAnsi="SimSun" w:cs="SimSun"/>
          <w:bCs w:val="0"/>
          <w:kern w:val="1"/>
          <w:sz w:val="28"/>
          <w:szCs w:val="28"/>
          <w:highlight w:val="none"/>
        </w:rPr>
      </w:pPr>
      <w:bookmarkStart w:id="24" w:name="_Toc34637807"/>
      <w:bookmarkStart w:id="25" w:name="_Toc22201165"/>
    </w:p>
    <w:p>
      <w:pPr>
        <w:pStyle w:val="3"/>
        <w:rPr>
          <w:rFonts w:ascii="SimSun" w:hAnsi="SimSun"/>
          <w:sz w:val="21"/>
          <w:szCs w:val="21"/>
          <w:highlight w:val="none"/>
        </w:rPr>
      </w:pPr>
      <w:r>
        <w:rPr>
          <w:rFonts w:hint="eastAsia" w:ascii="SimSun" w:hAnsi="SimSun" w:cs="SimSun"/>
          <w:bCs w:val="0"/>
          <w:kern w:val="1"/>
          <w:sz w:val="28"/>
          <w:szCs w:val="28"/>
          <w:highlight w:val="none"/>
        </w:rPr>
        <w:t xml:space="preserve">附件9-3 </w:t>
      </w:r>
      <w:bookmarkEnd w:id="24"/>
      <w:bookmarkEnd w:id="25"/>
    </w:p>
    <w:p>
      <w:pPr>
        <w:adjustRightInd w:val="0"/>
        <w:snapToGrid w:val="0"/>
        <w:spacing w:line="360" w:lineRule="auto"/>
        <w:jc w:val="center"/>
        <w:rPr>
          <w:rFonts w:ascii="SimHei" w:hAnsi="SimSun"/>
          <w:b/>
          <w:sz w:val="28"/>
          <w:szCs w:val="28"/>
          <w:highlight w:val="none"/>
        </w:rPr>
      </w:pPr>
      <w:r>
        <w:rPr>
          <w:rFonts w:hint="eastAsia" w:ascii="SimHei" w:hAnsi="SimSun"/>
          <w:b/>
          <w:sz w:val="28"/>
          <w:szCs w:val="28"/>
          <w:highlight w:val="none"/>
        </w:rPr>
        <w:t>监狱企业证明资料</w:t>
      </w:r>
    </w:p>
    <w:p>
      <w:pPr>
        <w:adjustRightInd w:val="0"/>
        <w:snapToGrid w:val="0"/>
        <w:spacing w:line="360" w:lineRule="auto"/>
        <w:jc w:val="center"/>
        <w:rPr>
          <w:rFonts w:ascii="SimSun" w:hAnsi="SimSun"/>
          <w:b/>
          <w:spacing w:val="6"/>
          <w:szCs w:val="21"/>
          <w:highlight w:val="none"/>
        </w:rPr>
      </w:pPr>
      <w:r>
        <w:rPr>
          <w:rFonts w:hint="eastAsia" w:ascii="SimSun" w:hAnsi="SimSun"/>
          <w:b/>
          <w:spacing w:val="6"/>
          <w:szCs w:val="21"/>
          <w:highlight w:val="none"/>
        </w:rPr>
        <w:t>(不属于监狱企业的无需提供)</w:t>
      </w:r>
    </w:p>
    <w:p>
      <w:pPr>
        <w:adjustRightInd w:val="0"/>
        <w:snapToGrid w:val="0"/>
        <w:spacing w:line="360" w:lineRule="auto"/>
        <w:rPr>
          <w:rFonts w:ascii="SimSun" w:hAnsi="SimSun"/>
          <w:szCs w:val="21"/>
          <w:highlight w:val="none"/>
        </w:rPr>
      </w:pPr>
    </w:p>
    <w:p>
      <w:pPr>
        <w:adjustRightInd w:val="0"/>
        <w:snapToGrid w:val="0"/>
        <w:spacing w:line="360" w:lineRule="auto"/>
        <w:ind w:firstLine="444" w:firstLineChars="200"/>
        <w:rPr>
          <w:rFonts w:ascii="SimSun" w:hAnsi="SimSun"/>
          <w:szCs w:val="21"/>
          <w:highlight w:val="none"/>
        </w:rPr>
      </w:pPr>
      <w:r>
        <w:rPr>
          <w:rFonts w:hint="eastAsia" w:ascii="SimSun" w:hAnsi="SimSun" w:cs="SimSun"/>
          <w:bCs/>
          <w:spacing w:val="6"/>
          <w:kern w:val="0"/>
          <w:szCs w:val="21"/>
          <w:highlight w:val="none"/>
        </w:rPr>
        <w:t>备注：</w:t>
      </w:r>
      <w:r>
        <w:rPr>
          <w:rFonts w:hint="eastAsia" w:ascii="SimSun" w:hAnsi="SimSun"/>
          <w:szCs w:val="21"/>
          <w:highlight w:val="none"/>
        </w:rPr>
        <w:t>按</w:t>
      </w:r>
      <w:r>
        <w:rPr>
          <w:rFonts w:hint="eastAsia" w:ascii="SimSun" w:hAnsi="SimSun"/>
          <w:spacing w:val="6"/>
          <w:szCs w:val="21"/>
          <w:highlight w:val="none"/>
        </w:rPr>
        <w:t>《</w:t>
      </w:r>
      <w:r>
        <w:rPr>
          <w:rFonts w:hint="eastAsia" w:ascii="SimSun" w:hAnsi="SimSun"/>
          <w:szCs w:val="21"/>
          <w:highlight w:val="none"/>
        </w:rPr>
        <w:t>财政部 司法部关于政府采购支持监狱企业发展有关问题的通知</w:t>
      </w:r>
      <w:r>
        <w:rPr>
          <w:rFonts w:hint="eastAsia" w:ascii="SimSun" w:hAnsi="SimSun"/>
          <w:spacing w:val="6"/>
          <w:szCs w:val="21"/>
          <w:highlight w:val="none"/>
        </w:rPr>
        <w:t>》</w:t>
      </w:r>
      <w:r>
        <w:rPr>
          <w:rFonts w:hint="eastAsia" w:ascii="SimSun" w:hAnsi="SimSun"/>
          <w:szCs w:val="21"/>
          <w:highlight w:val="none"/>
        </w:rPr>
        <w:t>(财库〔2014〕68号)文件规定提供证明文件（复印件）。</w:t>
      </w:r>
    </w:p>
    <w:p>
      <w:pPr>
        <w:ind w:left="-88"/>
        <w:jc w:val="left"/>
        <w:rPr>
          <w:rFonts w:ascii="SimSun" w:hAnsi="SimSun" w:cs="SimSun"/>
          <w:b/>
          <w:kern w:val="1"/>
          <w:sz w:val="28"/>
          <w:szCs w:val="28"/>
          <w:highlight w:val="none"/>
        </w:rPr>
      </w:pPr>
    </w:p>
    <w:p>
      <w:pPr>
        <w:ind w:left="-88"/>
        <w:jc w:val="left"/>
        <w:rPr>
          <w:rFonts w:ascii="SimSun" w:hAnsi="SimSun" w:cs="SimSun"/>
          <w:b/>
          <w:kern w:val="1"/>
          <w:sz w:val="28"/>
          <w:szCs w:val="28"/>
          <w:highlight w:val="none"/>
        </w:rPr>
      </w:pPr>
    </w:p>
    <w:p>
      <w:pPr>
        <w:ind w:left="-88"/>
        <w:jc w:val="left"/>
        <w:rPr>
          <w:rFonts w:ascii="SimSun" w:hAnsi="SimSun" w:cs="SimSun"/>
          <w:b/>
          <w:kern w:val="1"/>
          <w:sz w:val="28"/>
          <w:szCs w:val="28"/>
          <w:highlight w:val="none"/>
        </w:rPr>
      </w:pPr>
    </w:p>
    <w:p>
      <w:pPr>
        <w:pStyle w:val="17"/>
        <w:ind w:firstLine="562"/>
        <w:rPr>
          <w:rFonts w:ascii="SimSun" w:hAnsi="SimSun" w:cs="SimSun"/>
          <w:b/>
          <w:kern w:val="1"/>
          <w:sz w:val="28"/>
          <w:szCs w:val="28"/>
          <w:highlight w:val="none"/>
        </w:rPr>
      </w:pPr>
    </w:p>
    <w:p>
      <w:pPr>
        <w:adjustRightInd w:val="0"/>
        <w:snapToGrid w:val="0"/>
        <w:spacing w:line="360" w:lineRule="auto"/>
        <w:jc w:val="center"/>
        <w:rPr>
          <w:rFonts w:ascii="SimSun" w:hAnsi="SimSun" w:cs="SimSun"/>
          <w:szCs w:val="21"/>
          <w:highlight w:val="none"/>
        </w:rPr>
      </w:pPr>
      <w:r>
        <w:rPr>
          <w:rFonts w:hint="eastAsia" w:ascii="SimSun" w:hAnsi="SimSun" w:cs="SimSun"/>
          <w:b/>
          <w:bCs/>
          <w:sz w:val="32"/>
          <w:szCs w:val="32"/>
          <w:highlight w:val="none"/>
        </w:rPr>
        <w:t>七、</w:t>
      </w:r>
      <w:r>
        <w:rPr>
          <w:rFonts w:hint="eastAsia" w:ascii="SimSun" w:hAnsi="SimSun" w:cs="SimSun"/>
          <w:b/>
          <w:sz w:val="32"/>
          <w:szCs w:val="32"/>
          <w:highlight w:val="none"/>
        </w:rPr>
        <w:t>报价一览表及报价文件</w:t>
      </w:r>
    </w:p>
    <w:p>
      <w:pPr>
        <w:adjustRightInd w:val="0"/>
        <w:snapToGrid w:val="0"/>
        <w:spacing w:line="360" w:lineRule="auto"/>
        <w:rPr>
          <w:rFonts w:ascii="SimSun" w:hAnsi="SimSun" w:cs="SimSun"/>
          <w:b/>
          <w:sz w:val="24"/>
          <w:highlight w:val="none"/>
        </w:rPr>
      </w:pPr>
    </w:p>
    <w:p>
      <w:pPr>
        <w:adjustRightInd w:val="0"/>
        <w:snapToGrid w:val="0"/>
        <w:spacing w:line="360" w:lineRule="auto"/>
        <w:rPr>
          <w:rFonts w:ascii="SimHei" w:hAnsi="SimSun" w:eastAsia="SimHei"/>
          <w:sz w:val="24"/>
          <w:highlight w:val="none"/>
        </w:rPr>
      </w:pPr>
      <w:r>
        <w:rPr>
          <w:rFonts w:hint="eastAsia" w:ascii="SimSun" w:hAnsi="SimSun" w:cs="SimSun"/>
          <w:b/>
          <w:sz w:val="24"/>
          <w:highlight w:val="none"/>
        </w:rPr>
        <w:t>附件1</w:t>
      </w:r>
      <w:r>
        <w:rPr>
          <w:rFonts w:hint="eastAsia" w:ascii="SimSun" w:hAnsi="SimSun" w:cs="SimSun"/>
          <w:b/>
          <w:sz w:val="24"/>
          <w:highlight w:val="none"/>
          <w:lang w:val="en-US" w:eastAsia="zh-CN"/>
        </w:rPr>
        <w:t>0</w:t>
      </w:r>
      <w:r>
        <w:rPr>
          <w:rFonts w:hint="eastAsia" w:ascii="SimSun" w:hAnsi="SimSun" w:cs="SimSun"/>
          <w:b/>
          <w:sz w:val="24"/>
          <w:highlight w:val="none"/>
        </w:rPr>
        <w:t>-1：</w:t>
      </w:r>
    </w:p>
    <w:p>
      <w:pPr>
        <w:spacing w:line="360" w:lineRule="auto"/>
        <w:jc w:val="center"/>
        <w:rPr>
          <w:rFonts w:ascii="SimHei" w:hAnsi="SimSun" w:eastAsia="SimHei"/>
          <w:sz w:val="28"/>
          <w:szCs w:val="28"/>
          <w:highlight w:val="none"/>
        </w:rPr>
      </w:pPr>
      <w:r>
        <w:rPr>
          <w:rFonts w:hint="eastAsia" w:ascii="SimHei" w:hAnsi="SimSun" w:eastAsia="SimHei"/>
          <w:sz w:val="28"/>
          <w:szCs w:val="28"/>
          <w:highlight w:val="none"/>
        </w:rPr>
        <w:t>报价一览表</w:t>
      </w:r>
    </w:p>
    <w:p>
      <w:pPr>
        <w:adjustRightInd w:val="0"/>
        <w:snapToGrid w:val="0"/>
        <w:spacing w:line="360" w:lineRule="auto"/>
        <w:rPr>
          <w:rFonts w:ascii="SimHei" w:hAnsi="SimSun" w:eastAsia="SimHei"/>
          <w:sz w:val="24"/>
          <w:highlight w:val="none"/>
        </w:rPr>
      </w:pP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vMerge w:val="restart"/>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360" w:lineRule="auto"/>
              <w:ind w:right="-5205" w:rightChars="-2479" w:firstLine="210" w:firstLineChars="100"/>
              <w:rPr>
                <w:rFonts w:ascii="SimSun" w:hAnsi="SimSun"/>
                <w:szCs w:val="21"/>
                <w:highlight w:val="none"/>
              </w:rPr>
            </w:pPr>
            <w:r>
              <w:rPr>
                <w:rFonts w:ascii="SimSun" w:hAnsi="SimSun"/>
                <w:szCs w:val="21"/>
                <w:highlight w:val="none"/>
              </w:rPr>
              <w:t>项目名称</w:t>
            </w:r>
            <w:r>
              <w:rPr>
                <w:rFonts w:ascii="SimSun" w:hAnsi="SimSun"/>
                <w:szCs w:val="21"/>
                <w:highlight w:val="none"/>
              </w:rPr>
              <w:tab/>
            </w:r>
            <w:r>
              <w:rPr>
                <w:rFonts w:ascii="SimSun" w:hAnsi="SimSun"/>
                <w:szCs w:val="21"/>
                <w:highlight w:val="none"/>
              </w:rPr>
              <w:t>项目名称</w:t>
            </w:r>
          </w:p>
        </w:tc>
        <w:tc>
          <w:tcPr>
            <w:tcW w:w="3060" w:type="dxa"/>
            <w:vMerge w:val="restart"/>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SimSun" w:hAnsi="SimSun"/>
                <w:szCs w:val="21"/>
                <w:highlight w:val="none"/>
              </w:rPr>
            </w:pPr>
          </w:p>
        </w:tc>
        <w:tc>
          <w:tcPr>
            <w:tcW w:w="1620"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SimSun" w:hAnsi="SimSun"/>
                <w:szCs w:val="21"/>
                <w:highlight w:val="none"/>
              </w:rPr>
            </w:pPr>
            <w:r>
              <w:rPr>
                <w:rFonts w:hint="eastAsia" w:ascii="SimSun" w:hAnsi="SimSun"/>
                <w:szCs w:val="21"/>
                <w:highlight w:val="none"/>
              </w:rPr>
              <w:t>政府采购</w:t>
            </w:r>
            <w:r>
              <w:rPr>
                <w:rFonts w:ascii="SimSun" w:hAnsi="SimSun"/>
                <w:szCs w:val="21"/>
                <w:highlight w:val="none"/>
              </w:rPr>
              <w:t>编号</w:t>
            </w:r>
          </w:p>
        </w:tc>
        <w:tc>
          <w:tcPr>
            <w:tcW w:w="2520"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ascii="SimSun" w:hAnsi="SimSu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0" w:type="dxa"/>
            <w:vMerge w:val="continue"/>
            <w:tcBorders>
              <w:top w:val="single" w:color="auto" w:sz="6" w:space="0"/>
              <w:left w:val="double" w:color="auto" w:sz="4" w:space="0"/>
              <w:bottom w:val="single" w:color="auto" w:sz="6" w:space="0"/>
              <w:right w:val="single" w:color="auto" w:sz="6" w:space="0"/>
            </w:tcBorders>
            <w:vAlign w:val="center"/>
          </w:tcPr>
          <w:p>
            <w:pPr>
              <w:tabs>
                <w:tab w:val="left" w:pos="403"/>
                <w:tab w:val="center" w:pos="3781"/>
              </w:tabs>
              <w:spacing w:line="360" w:lineRule="auto"/>
              <w:ind w:right="-5205" w:rightChars="-2479"/>
              <w:rPr>
                <w:rFonts w:ascii="SimSun" w:hAnsi="SimSun"/>
                <w:szCs w:val="21"/>
                <w:highlight w:val="none"/>
              </w:rPr>
            </w:pPr>
          </w:p>
        </w:tc>
        <w:tc>
          <w:tcPr>
            <w:tcW w:w="306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SimSun" w:hAnsi="SimSun"/>
                <w:szCs w:val="21"/>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SimSun" w:hAnsi="SimSun"/>
                <w:szCs w:val="21"/>
                <w:highlight w:val="none"/>
              </w:rPr>
            </w:pPr>
            <w:r>
              <w:rPr>
                <w:rFonts w:hint="eastAsia" w:ascii="SimSun" w:hAnsi="SimSun"/>
                <w:szCs w:val="21"/>
                <w:highlight w:val="none"/>
              </w:rPr>
              <w:t>委托代理编号</w:t>
            </w:r>
          </w:p>
        </w:tc>
        <w:tc>
          <w:tcPr>
            <w:tcW w:w="252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SimSun" w:hAnsi="SimSu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spacing w:line="360" w:lineRule="auto"/>
              <w:jc w:val="center"/>
              <w:rPr>
                <w:rFonts w:ascii="SimSun" w:hAnsi="SimSun"/>
                <w:szCs w:val="21"/>
                <w:highlight w:val="none"/>
              </w:rPr>
            </w:pPr>
            <w:r>
              <w:rPr>
                <w:rFonts w:hint="eastAsia" w:ascii="SimSun" w:hAnsi="SimSun"/>
                <w:szCs w:val="21"/>
                <w:highlight w:val="none"/>
              </w:rPr>
              <w:t>品目</w:t>
            </w:r>
            <w:r>
              <w:rPr>
                <w:rFonts w:ascii="SimSun" w:hAnsi="SimSun"/>
                <w:szCs w:val="21"/>
                <w:highlight w:val="none"/>
              </w:rPr>
              <w:t>代码</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360" w:lineRule="auto"/>
              <w:rPr>
                <w:rFonts w:ascii="SimSun" w:hAnsi="SimSu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spacing w:line="360" w:lineRule="auto"/>
              <w:jc w:val="center"/>
              <w:rPr>
                <w:rFonts w:ascii="SimSun" w:hAnsi="SimSun"/>
                <w:szCs w:val="21"/>
                <w:highlight w:val="none"/>
              </w:rPr>
            </w:pPr>
            <w:r>
              <w:rPr>
                <w:rFonts w:ascii="SimSun" w:hAnsi="SimSun"/>
                <w:szCs w:val="21"/>
                <w:highlight w:val="none"/>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360" w:lineRule="auto"/>
              <w:rPr>
                <w:rFonts w:ascii="SimSun" w:hAnsi="SimSun"/>
                <w:szCs w:val="21"/>
                <w:highlight w:val="none"/>
              </w:rPr>
            </w:pPr>
            <w:r>
              <w:rPr>
                <w:rFonts w:hint="eastAsia" w:ascii="SimSun" w:hAnsi="SimSun"/>
                <w:szCs w:val="21"/>
                <w:highlight w:val="none"/>
              </w:rPr>
              <w:t>大写：</w:t>
            </w:r>
            <w:r>
              <w:rPr>
                <w:rFonts w:hint="eastAsia" w:ascii="SimSun" w:hAnsi="SimSun"/>
                <w:szCs w:val="21"/>
                <w:highlight w:val="none"/>
                <w:u w:val="single"/>
              </w:rPr>
              <w:t xml:space="preserve">                    </w:t>
            </w:r>
            <w:r>
              <w:rPr>
                <w:rFonts w:hint="eastAsia" w:ascii="SimSun" w:hAnsi="SimSun"/>
                <w:szCs w:val="21"/>
                <w:highlight w:val="none"/>
              </w:rPr>
              <w:t>元人民币整</w:t>
            </w:r>
          </w:p>
          <w:p>
            <w:pPr>
              <w:spacing w:line="360" w:lineRule="auto"/>
              <w:rPr>
                <w:rFonts w:ascii="SimSun" w:hAnsi="SimSun"/>
                <w:szCs w:val="21"/>
                <w:highlight w:val="none"/>
              </w:rPr>
            </w:pPr>
            <w:r>
              <w:rPr>
                <w:rFonts w:hint="eastAsia" w:ascii="SimSun" w:hAnsi="SimSun"/>
                <w:szCs w:val="21"/>
                <w:highlight w:val="none"/>
              </w:rPr>
              <w:t>小写：</w:t>
            </w:r>
            <w:r>
              <w:rPr>
                <w:rFonts w:hint="eastAsia" w:ascii="SimSun" w:hAnsi="SimSun"/>
                <w:szCs w:val="21"/>
                <w:highlight w:val="none"/>
                <w:u w:val="single"/>
              </w:rPr>
              <w:t xml:space="preserve">                    </w:t>
            </w:r>
            <w:r>
              <w:rPr>
                <w:rFonts w:hint="eastAsia" w:ascii="SimSun" w:hAnsi="SimSun"/>
                <w:szCs w:val="21"/>
                <w:highlight w:val="none"/>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SimSun" w:hAnsi="SimSun"/>
                <w:szCs w:val="21"/>
                <w:highlight w:val="none"/>
              </w:rPr>
            </w:pPr>
            <w:r>
              <w:rPr>
                <w:rFonts w:hint="eastAsia" w:ascii="SimSun" w:hAnsi="SimSun"/>
                <w:szCs w:val="21"/>
                <w:highlight w:val="none"/>
              </w:rPr>
              <w:t>合同</w:t>
            </w:r>
            <w:r>
              <w:rPr>
                <w:rFonts w:hint="eastAsia" w:ascii="SimSun" w:hAnsi="SimSun" w:cs="SimSun"/>
                <w:kern w:val="1"/>
                <w:szCs w:val="21"/>
                <w:highlight w:val="none"/>
              </w:rPr>
              <w:t>工期</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360" w:lineRule="auto"/>
              <w:rPr>
                <w:rFonts w:ascii="SimSun" w:hAnsi="SimSun"/>
                <w:i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SimSun" w:hAnsi="SimSun"/>
                <w:szCs w:val="21"/>
                <w:highlight w:val="none"/>
              </w:rPr>
            </w:pPr>
            <w:r>
              <w:rPr>
                <w:rFonts w:hint="eastAsia" w:ascii="SimSun" w:hAnsi="SimSun"/>
                <w:szCs w:val="21"/>
                <w:highlight w:val="none"/>
              </w:rPr>
              <w:t>项目负责人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SimSun" w:hAnsi="SimSun" w:cs="SimSun"/>
                <w:kern w:val="1"/>
                <w:szCs w:val="21"/>
                <w:highlight w:val="none"/>
              </w:rPr>
            </w:pPr>
            <w:r>
              <w:rPr>
                <w:rFonts w:ascii="SimSun" w:hAnsi="SimSun" w:cs="SimSun"/>
                <w:kern w:val="1"/>
                <w:szCs w:val="21"/>
                <w:highlight w:val="none"/>
              </w:rPr>
              <w:t>姓名：</w:t>
            </w:r>
          </w:p>
          <w:p>
            <w:pPr>
              <w:spacing w:line="420" w:lineRule="exact"/>
              <w:rPr>
                <w:rFonts w:ascii="SimSun" w:hAnsi="SimSun" w:cs="SimSun"/>
                <w:kern w:val="1"/>
                <w:szCs w:val="21"/>
                <w:highlight w:val="none"/>
              </w:rPr>
            </w:pPr>
            <w:r>
              <w:rPr>
                <w:rFonts w:ascii="SimSun" w:hAnsi="SimSun" w:cs="SimSun"/>
                <w:kern w:val="1"/>
                <w:szCs w:val="21"/>
                <w:highlight w:val="none"/>
              </w:rPr>
              <w:t>级别：</w:t>
            </w:r>
          </w:p>
          <w:p>
            <w:pPr>
              <w:spacing w:line="420" w:lineRule="exact"/>
              <w:rPr>
                <w:rFonts w:ascii="SimSun" w:hAnsi="SimSun" w:cs="SimSun"/>
                <w:kern w:val="1"/>
                <w:szCs w:val="21"/>
                <w:highlight w:val="none"/>
              </w:rPr>
            </w:pPr>
            <w:r>
              <w:rPr>
                <w:rFonts w:ascii="SimSun" w:hAnsi="SimSun" w:cs="SimSun"/>
                <w:kern w:val="1"/>
                <w:szCs w:val="21"/>
                <w:highlight w:val="none"/>
              </w:rPr>
              <w:t>注册证号：</w:t>
            </w:r>
          </w:p>
          <w:p>
            <w:pPr>
              <w:spacing w:line="420" w:lineRule="exact"/>
              <w:rPr>
                <w:rFonts w:ascii="SimSun" w:hAnsi="SimSun" w:cs="SimSun"/>
                <w:kern w:val="1"/>
                <w:szCs w:val="21"/>
                <w:highlight w:val="none"/>
              </w:rPr>
            </w:pPr>
            <w:r>
              <w:rPr>
                <w:rFonts w:ascii="SimSun" w:hAnsi="SimSun" w:cs="SimSun"/>
                <w:kern w:val="1"/>
                <w:szCs w:val="21"/>
                <w:highlight w:val="none"/>
              </w:rPr>
              <w:t>B类安全生产考核合格证号：</w:t>
            </w:r>
          </w:p>
          <w:p>
            <w:pPr>
              <w:spacing w:line="360" w:lineRule="auto"/>
              <w:rPr>
                <w:rFonts w:ascii="SimSun" w:hAnsi="SimSun"/>
                <w:szCs w:val="21"/>
                <w:highlight w:val="none"/>
              </w:rPr>
            </w:pPr>
            <w:r>
              <w:rPr>
                <w:rFonts w:hint="eastAsia" w:ascii="SimSun" w:hAnsi="SimSun" w:cs="SimSun"/>
                <w:kern w:val="1"/>
                <w:szCs w:val="21"/>
                <w:highlight w:val="none"/>
              </w:rPr>
              <w:t>身份证号：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360" w:lineRule="auto"/>
              <w:jc w:val="center"/>
              <w:rPr>
                <w:rFonts w:ascii="SimSun" w:hAnsi="SimSun"/>
                <w:szCs w:val="21"/>
                <w:highlight w:val="none"/>
              </w:rPr>
            </w:pPr>
            <w:r>
              <w:rPr>
                <w:rFonts w:ascii="SimSun" w:hAnsi="SimSun"/>
                <w:szCs w:val="21"/>
                <w:highlight w:val="none"/>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spacing w:line="360" w:lineRule="auto"/>
              <w:rPr>
                <w:rFonts w:ascii="SimSun" w:hAnsi="SimSun"/>
                <w:szCs w:val="21"/>
                <w:highlight w:val="none"/>
              </w:rPr>
            </w:pPr>
          </w:p>
        </w:tc>
      </w:tr>
    </w:tbl>
    <w:p>
      <w:pPr>
        <w:adjustRightInd w:val="0"/>
        <w:snapToGrid w:val="0"/>
        <w:spacing w:line="360" w:lineRule="auto"/>
        <w:ind w:left="-88" w:leftChars="-42"/>
        <w:rPr>
          <w:rFonts w:ascii="SimSun" w:hAnsi="SimSun"/>
          <w:szCs w:val="21"/>
          <w:highlight w:val="none"/>
        </w:rPr>
      </w:pPr>
    </w:p>
    <w:p>
      <w:pPr>
        <w:pStyle w:val="5"/>
        <w:rPr>
          <w:highlight w:val="none"/>
        </w:rPr>
      </w:pPr>
    </w:p>
    <w:p>
      <w:pPr>
        <w:adjustRightInd w:val="0"/>
        <w:snapToGrid w:val="0"/>
        <w:spacing w:line="360" w:lineRule="auto"/>
        <w:rPr>
          <w:rFonts w:ascii="SimSun" w:hAnsi="SimSun"/>
          <w:szCs w:val="21"/>
          <w:highlight w:val="none"/>
        </w:rPr>
      </w:pPr>
      <w:r>
        <w:rPr>
          <w:rFonts w:hint="eastAsia" w:ascii="SimSun" w:hAnsi="SimSun"/>
          <w:szCs w:val="21"/>
          <w:highlight w:val="none"/>
        </w:rPr>
        <w:t>供应商（盖单位章）：</w:t>
      </w:r>
    </w:p>
    <w:p>
      <w:pPr>
        <w:adjustRightInd w:val="0"/>
        <w:snapToGrid w:val="0"/>
        <w:spacing w:line="360" w:lineRule="auto"/>
        <w:rPr>
          <w:rFonts w:ascii="SimSun" w:hAnsi="SimSun"/>
          <w:szCs w:val="21"/>
          <w:highlight w:val="none"/>
        </w:rPr>
      </w:pPr>
      <w:r>
        <w:rPr>
          <w:rFonts w:hint="eastAsia" w:ascii="SimSun" w:hAnsi="SimSun"/>
          <w:szCs w:val="21"/>
          <w:highlight w:val="none"/>
        </w:rPr>
        <w:t>法定代表人或其委托代理人签字：</w:t>
      </w:r>
      <w:r>
        <w:rPr>
          <w:rFonts w:hint="eastAsia" w:ascii="SimSun" w:hAnsi="SimSun"/>
          <w:szCs w:val="21"/>
          <w:highlight w:val="none"/>
          <w:u w:val="single"/>
        </w:rPr>
        <w:t xml:space="preserve">       </w:t>
      </w:r>
    </w:p>
    <w:p>
      <w:pPr>
        <w:adjustRightInd w:val="0"/>
        <w:snapToGrid w:val="0"/>
        <w:spacing w:line="360" w:lineRule="auto"/>
        <w:rPr>
          <w:rFonts w:ascii="SimSun" w:hAnsi="SimSun"/>
          <w:szCs w:val="21"/>
          <w:highlight w:val="none"/>
        </w:rPr>
      </w:pPr>
      <w:r>
        <w:rPr>
          <w:rFonts w:hint="eastAsia" w:ascii="SimSun" w:hAnsi="SimSun"/>
          <w:szCs w:val="21"/>
          <w:highlight w:val="none"/>
        </w:rPr>
        <w:t>日期：</w:t>
      </w:r>
      <w:r>
        <w:rPr>
          <w:rFonts w:hint="eastAsia" w:ascii="SimSun" w:hAnsi="SimSun"/>
          <w:szCs w:val="21"/>
          <w:highlight w:val="none"/>
          <w:u w:val="single"/>
        </w:rPr>
        <w:t xml:space="preserve">         </w:t>
      </w:r>
      <w:r>
        <w:rPr>
          <w:rFonts w:hint="eastAsia" w:ascii="SimSun" w:hAnsi="SimSun"/>
          <w:szCs w:val="21"/>
          <w:highlight w:val="none"/>
        </w:rPr>
        <w:t>年</w:t>
      </w:r>
      <w:r>
        <w:rPr>
          <w:rFonts w:hint="eastAsia" w:ascii="SimSun" w:hAnsi="SimSun"/>
          <w:szCs w:val="21"/>
          <w:highlight w:val="none"/>
          <w:u w:val="single"/>
        </w:rPr>
        <w:t xml:space="preserve">    </w:t>
      </w:r>
      <w:r>
        <w:rPr>
          <w:rFonts w:hint="eastAsia" w:ascii="SimSun" w:hAnsi="SimSun"/>
          <w:szCs w:val="21"/>
          <w:highlight w:val="none"/>
        </w:rPr>
        <w:t>月</w:t>
      </w:r>
      <w:r>
        <w:rPr>
          <w:rFonts w:hint="eastAsia" w:ascii="SimSun" w:hAnsi="SimSun"/>
          <w:szCs w:val="21"/>
          <w:highlight w:val="none"/>
          <w:u w:val="single"/>
        </w:rPr>
        <w:t xml:space="preserve">   </w:t>
      </w:r>
      <w:r>
        <w:rPr>
          <w:rFonts w:hint="eastAsia" w:ascii="SimSun" w:hAnsi="SimSun"/>
          <w:szCs w:val="21"/>
          <w:highlight w:val="none"/>
        </w:rPr>
        <w:t>日</w:t>
      </w:r>
    </w:p>
    <w:p>
      <w:pPr>
        <w:adjustRightInd w:val="0"/>
        <w:snapToGrid w:val="0"/>
        <w:spacing w:line="360" w:lineRule="auto"/>
        <w:rPr>
          <w:rFonts w:ascii="SimSun" w:hAnsi="SimSun"/>
          <w:szCs w:val="21"/>
          <w:highlight w:val="none"/>
        </w:rPr>
      </w:pPr>
    </w:p>
    <w:p>
      <w:pPr>
        <w:adjustRightInd w:val="0"/>
        <w:snapToGrid w:val="0"/>
        <w:spacing w:line="360" w:lineRule="auto"/>
        <w:ind w:left="-88" w:leftChars="-42"/>
        <w:rPr>
          <w:rFonts w:ascii="仿宋_GB2312" w:hAnsi="SimSun" w:eastAsia="仿宋_GB2312"/>
          <w:szCs w:val="21"/>
          <w:highlight w:val="none"/>
        </w:rPr>
        <w:sectPr>
          <w:footerReference r:id="rId8" w:type="first"/>
          <w:pgSz w:w="11906" w:h="16838"/>
          <w:pgMar w:top="1440" w:right="1080" w:bottom="1440" w:left="1080" w:header="851" w:footer="992" w:gutter="0"/>
          <w:pgNumType w:fmt="decimal"/>
          <w:cols w:space="720" w:num="1"/>
          <w:docGrid w:type="linesAndChars" w:linePitch="312" w:charSpace="0"/>
        </w:sectPr>
      </w:pPr>
    </w:p>
    <w:p>
      <w:pPr>
        <w:adjustRightInd w:val="0"/>
        <w:snapToGrid w:val="0"/>
        <w:ind w:right="23" w:rightChars="11"/>
        <w:rPr>
          <w:rFonts w:ascii="SimHei" w:hAnsi="SimSun" w:eastAsia="SimHei"/>
          <w:b/>
          <w:sz w:val="24"/>
          <w:highlight w:val="none"/>
        </w:rPr>
      </w:pPr>
      <w:r>
        <w:rPr>
          <w:rFonts w:hint="eastAsia" w:ascii="SimSun" w:hAnsi="SimSun" w:cs="SimSun"/>
          <w:b/>
          <w:sz w:val="24"/>
          <w:highlight w:val="none"/>
        </w:rPr>
        <w:t>附件1</w:t>
      </w:r>
      <w:r>
        <w:rPr>
          <w:rFonts w:hint="eastAsia" w:ascii="SimSun" w:hAnsi="SimSun" w:cs="SimSun"/>
          <w:b/>
          <w:sz w:val="24"/>
          <w:highlight w:val="none"/>
          <w:lang w:val="en-US" w:eastAsia="zh-CN"/>
        </w:rPr>
        <w:t>0</w:t>
      </w:r>
      <w:r>
        <w:rPr>
          <w:rFonts w:hint="eastAsia" w:ascii="SimSun" w:hAnsi="SimSun" w:cs="SimSun"/>
          <w:b/>
          <w:sz w:val="24"/>
          <w:highlight w:val="none"/>
        </w:rPr>
        <w:t xml:space="preserve">-2： </w:t>
      </w:r>
      <w:r>
        <w:rPr>
          <w:rFonts w:hint="eastAsia" w:ascii="SimHei" w:hAnsi="SimSun" w:eastAsia="SimHei"/>
          <w:b/>
          <w:sz w:val="24"/>
          <w:highlight w:val="none"/>
        </w:rPr>
        <w:t xml:space="preserve">                    </w:t>
      </w:r>
    </w:p>
    <w:p>
      <w:pPr>
        <w:pStyle w:val="17"/>
        <w:ind w:firstLine="562"/>
        <w:jc w:val="center"/>
        <w:rPr>
          <w:highlight w:val="none"/>
        </w:rPr>
      </w:pPr>
      <w:r>
        <w:rPr>
          <w:rFonts w:hint="eastAsia" w:ascii="SimHei" w:hAnsi="SimSun" w:eastAsia="SimHei"/>
          <w:b/>
          <w:color w:val="000000"/>
          <w:sz w:val="28"/>
          <w:szCs w:val="28"/>
          <w:highlight w:val="none"/>
        </w:rPr>
        <w:t>报价文件</w:t>
      </w:r>
    </w:p>
    <w:p>
      <w:pPr>
        <w:pStyle w:val="17"/>
        <w:ind w:firstLine="480"/>
        <w:rPr>
          <w:highlight w:val="none"/>
        </w:rPr>
      </w:pPr>
    </w:p>
    <w:p>
      <w:pPr>
        <w:ind w:firstLine="420" w:firstLineChars="200"/>
        <w:rPr>
          <w:rFonts w:ascii="SimSun" w:hAnsi="SimSun" w:cs="SimSun"/>
          <w:kern w:val="1"/>
          <w:szCs w:val="21"/>
          <w:highlight w:val="none"/>
        </w:rPr>
      </w:pPr>
      <w:r>
        <w:rPr>
          <w:rFonts w:hint="eastAsia" w:ascii="SimSun" w:hAnsi="SimSun" w:cs="SimSun"/>
          <w:kern w:val="1"/>
          <w:szCs w:val="21"/>
          <w:highlight w:val="none"/>
        </w:rPr>
        <w:t>备注：具体格式以本项目提供的工程量清单为准。</w:t>
      </w:r>
    </w:p>
    <w:p>
      <w:pPr>
        <w:rPr>
          <w:rFonts w:ascii="SimSun" w:hAnsi="SimSun" w:cs="SimSun"/>
          <w:b/>
          <w:kern w:val="1"/>
          <w:szCs w:val="21"/>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ascii="SimSun" w:hAnsi="SimSun" w:cs="SimSun"/>
          <w:b/>
          <w:bCs/>
          <w:sz w:val="32"/>
          <w:szCs w:val="32"/>
          <w:highlight w:val="none"/>
        </w:rPr>
      </w:pPr>
      <w:r>
        <w:rPr>
          <w:rFonts w:hint="eastAsia" w:ascii="SimSun" w:hAnsi="SimSun" w:cs="SimSun"/>
          <w:b/>
          <w:sz w:val="32"/>
          <w:szCs w:val="32"/>
          <w:highlight w:val="none"/>
        </w:rPr>
        <w:t>八</w:t>
      </w:r>
      <w:r>
        <w:rPr>
          <w:rFonts w:hint="eastAsia" w:ascii="SimSun" w:hAnsi="SimSun" w:cs="SimSun"/>
          <w:b/>
          <w:bCs/>
          <w:sz w:val="32"/>
          <w:szCs w:val="32"/>
          <w:highlight w:val="none"/>
        </w:rPr>
        <w:t>、供应商认为需要提供的其它资料</w:t>
      </w:r>
    </w:p>
    <w:p>
      <w:pPr>
        <w:adjustRightInd w:val="0"/>
        <w:snapToGrid w:val="0"/>
        <w:spacing w:line="360" w:lineRule="auto"/>
        <w:jc w:val="center"/>
        <w:rPr>
          <w:rFonts w:ascii="SimSun" w:hAnsi="SimSun" w:cs="SimSun"/>
          <w:b/>
          <w:bCs/>
          <w:sz w:val="32"/>
          <w:szCs w:val="32"/>
          <w:highlight w:val="none"/>
        </w:rPr>
      </w:pPr>
    </w:p>
    <w:p>
      <w:pPr>
        <w:widowControl/>
        <w:spacing w:line="360" w:lineRule="auto"/>
        <w:jc w:val="left"/>
        <w:rPr>
          <w:rFonts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hint="eastAsia" w:ascii="SimSun" w:hAnsi="SimSun" w:cs="SimSun"/>
          <w:b/>
          <w:sz w:val="32"/>
          <w:szCs w:val="32"/>
          <w:highlight w:val="none"/>
        </w:rPr>
      </w:pPr>
    </w:p>
    <w:p>
      <w:pPr>
        <w:adjustRightInd w:val="0"/>
        <w:snapToGrid w:val="0"/>
        <w:spacing w:line="360" w:lineRule="auto"/>
        <w:jc w:val="center"/>
        <w:rPr>
          <w:rFonts w:ascii="SimSun" w:hAnsi="SimSun" w:cs="SimSun"/>
          <w:b/>
          <w:sz w:val="32"/>
          <w:szCs w:val="32"/>
          <w:highlight w:val="none"/>
        </w:rPr>
      </w:pPr>
      <w:r>
        <w:rPr>
          <w:rFonts w:hint="eastAsia" w:ascii="SimSun" w:hAnsi="SimSun" w:cs="SimSun"/>
          <w:b/>
          <w:sz w:val="32"/>
          <w:szCs w:val="32"/>
          <w:highlight w:val="none"/>
        </w:rPr>
        <w:t>九、最后报价</w:t>
      </w:r>
      <w:r>
        <w:rPr>
          <w:rFonts w:hint="eastAsia" w:ascii="SimSun" w:hAnsi="SimSun" w:cs="SimSun"/>
          <w:b/>
          <w:kern w:val="1"/>
          <w:sz w:val="32"/>
          <w:szCs w:val="32"/>
          <w:highlight w:val="none"/>
        </w:rPr>
        <w:t>（现场提供）</w:t>
      </w:r>
    </w:p>
    <w:p>
      <w:pPr>
        <w:spacing w:line="360" w:lineRule="auto"/>
        <w:rPr>
          <w:rFonts w:ascii="SimSun" w:hAnsi="SimSun" w:cs="SimSun"/>
          <w:bCs/>
          <w:kern w:val="1"/>
          <w:szCs w:val="21"/>
          <w:highlight w:val="none"/>
        </w:rPr>
      </w:pPr>
    </w:p>
    <w:p>
      <w:pPr>
        <w:spacing w:line="360" w:lineRule="auto"/>
        <w:ind w:firstLine="422"/>
        <w:rPr>
          <w:rFonts w:ascii="SimSun" w:hAnsi="SimSun" w:cs="SimSun"/>
          <w:bCs/>
          <w:kern w:val="1"/>
          <w:szCs w:val="21"/>
          <w:highlight w:val="none"/>
        </w:rPr>
      </w:pPr>
      <w:r>
        <w:rPr>
          <w:rFonts w:ascii="SimSun" w:hAnsi="SimSun" w:cs="SimSun"/>
          <w:bCs/>
          <w:kern w:val="1"/>
          <w:szCs w:val="21"/>
          <w:highlight w:val="none"/>
        </w:rPr>
        <w:t>说明：</w:t>
      </w:r>
    </w:p>
    <w:p>
      <w:pPr>
        <w:numPr>
          <w:ilvl w:val="0"/>
          <w:numId w:val="5"/>
        </w:numPr>
        <w:spacing w:line="360" w:lineRule="auto"/>
        <w:ind w:firstLine="422"/>
        <w:rPr>
          <w:bCs/>
          <w:highlight w:val="none"/>
        </w:rPr>
      </w:pPr>
      <w:r>
        <w:rPr>
          <w:rFonts w:hint="eastAsia" w:ascii="SimSun" w:hAnsi="SimSun" w:cs="SimSun"/>
          <w:bCs/>
          <w:kern w:val="1"/>
          <w:szCs w:val="21"/>
          <w:highlight w:val="none"/>
        </w:rPr>
        <w:t>供应商最后</w:t>
      </w:r>
      <w:r>
        <w:rPr>
          <w:rFonts w:ascii="SimSun" w:hAnsi="SimSun" w:cs="SimSun"/>
          <w:bCs/>
          <w:kern w:val="1"/>
          <w:szCs w:val="21"/>
          <w:highlight w:val="none"/>
        </w:rPr>
        <w:t>报价时必须附完整的</w:t>
      </w:r>
      <w:r>
        <w:rPr>
          <w:rFonts w:hint="eastAsia" w:ascii="SimSun" w:hAnsi="SimSun" w:cs="SimSun"/>
          <w:bCs/>
          <w:kern w:val="1"/>
          <w:szCs w:val="21"/>
          <w:highlight w:val="none"/>
          <w:lang w:val="en-US" w:eastAsia="zh-CN"/>
        </w:rPr>
        <w:t>清单</w:t>
      </w:r>
      <w:r>
        <w:rPr>
          <w:rFonts w:ascii="SimSun" w:hAnsi="SimSun" w:cs="SimSun"/>
          <w:bCs/>
          <w:kern w:val="1"/>
          <w:szCs w:val="21"/>
          <w:highlight w:val="none"/>
        </w:rPr>
        <w:t>报价</w:t>
      </w:r>
      <w:r>
        <w:rPr>
          <w:rFonts w:hint="eastAsia" w:ascii="SimSun" w:hAnsi="SimSun" w:cs="SimSun"/>
          <w:bCs/>
          <w:kern w:val="1"/>
          <w:szCs w:val="21"/>
          <w:highlight w:val="none"/>
        </w:rPr>
        <w:t>文件</w:t>
      </w:r>
      <w:r>
        <w:rPr>
          <w:rFonts w:ascii="SimSun" w:hAnsi="SimSun" w:cs="SimSun"/>
          <w:bCs/>
          <w:kern w:val="1"/>
          <w:szCs w:val="21"/>
          <w:highlight w:val="none"/>
        </w:rPr>
        <w:t>，不能只报总价。</w:t>
      </w:r>
      <w:r>
        <w:rPr>
          <w:rFonts w:hint="eastAsia" w:ascii="SimSun" w:hAnsi="SimSun" w:cs="SimSun"/>
          <w:bCs/>
          <w:kern w:val="1"/>
          <w:szCs w:val="21"/>
          <w:highlight w:val="none"/>
        </w:rPr>
        <w:t>供应商</w:t>
      </w:r>
      <w:r>
        <w:rPr>
          <w:rFonts w:ascii="SimSun" w:hAnsi="SimSun" w:cs="SimSun"/>
          <w:bCs/>
          <w:kern w:val="1"/>
          <w:szCs w:val="21"/>
          <w:highlight w:val="none"/>
        </w:rPr>
        <w:t>若现场不能提供完整</w:t>
      </w:r>
      <w:r>
        <w:rPr>
          <w:rFonts w:hint="eastAsia" w:ascii="SimSun" w:hAnsi="SimSun" w:cs="SimSun"/>
          <w:bCs/>
          <w:kern w:val="1"/>
          <w:szCs w:val="21"/>
          <w:highlight w:val="none"/>
          <w:lang w:val="en-US" w:eastAsia="zh-CN"/>
        </w:rPr>
        <w:t>清单</w:t>
      </w:r>
      <w:r>
        <w:rPr>
          <w:rFonts w:ascii="SimSun" w:hAnsi="SimSun" w:cs="SimSun"/>
          <w:bCs/>
          <w:kern w:val="1"/>
          <w:szCs w:val="21"/>
          <w:highlight w:val="none"/>
        </w:rPr>
        <w:t>报价</w:t>
      </w:r>
      <w:r>
        <w:rPr>
          <w:rFonts w:hint="eastAsia" w:ascii="SimSun" w:hAnsi="SimSun" w:cs="SimSun"/>
          <w:bCs/>
          <w:kern w:val="1"/>
          <w:szCs w:val="21"/>
          <w:highlight w:val="none"/>
        </w:rPr>
        <w:t>文件</w:t>
      </w:r>
      <w:r>
        <w:rPr>
          <w:rFonts w:ascii="SimSun" w:hAnsi="SimSun" w:cs="SimSun"/>
          <w:bCs/>
          <w:kern w:val="1"/>
          <w:szCs w:val="21"/>
          <w:highlight w:val="none"/>
        </w:rPr>
        <w:t>，必须提前准备好</w:t>
      </w:r>
      <w:r>
        <w:rPr>
          <w:rFonts w:hint="eastAsia" w:ascii="SimSun" w:hAnsi="SimSun" w:cs="SimSun"/>
          <w:bCs/>
          <w:kern w:val="1"/>
          <w:szCs w:val="21"/>
          <w:highlight w:val="none"/>
        </w:rPr>
        <w:t>最后</w:t>
      </w:r>
      <w:r>
        <w:rPr>
          <w:rFonts w:ascii="SimSun" w:hAnsi="SimSun" w:cs="SimSun"/>
          <w:bCs/>
          <w:kern w:val="1"/>
          <w:szCs w:val="21"/>
          <w:highlight w:val="none"/>
        </w:rPr>
        <w:t>报价完整</w:t>
      </w:r>
      <w:r>
        <w:rPr>
          <w:rFonts w:hint="eastAsia" w:ascii="SimSun" w:hAnsi="SimSun" w:cs="SimSun"/>
          <w:bCs/>
          <w:kern w:val="1"/>
          <w:szCs w:val="21"/>
          <w:highlight w:val="none"/>
          <w:lang w:val="en-US" w:eastAsia="zh-CN"/>
        </w:rPr>
        <w:t>清单</w:t>
      </w:r>
      <w:r>
        <w:rPr>
          <w:rFonts w:ascii="SimSun" w:hAnsi="SimSun" w:cs="SimSun"/>
          <w:bCs/>
          <w:kern w:val="1"/>
          <w:szCs w:val="21"/>
          <w:highlight w:val="none"/>
        </w:rPr>
        <w:t>报价</w:t>
      </w:r>
      <w:r>
        <w:rPr>
          <w:rFonts w:hint="eastAsia" w:ascii="SimSun" w:hAnsi="SimSun" w:cs="SimSun"/>
          <w:bCs/>
          <w:kern w:val="1"/>
          <w:szCs w:val="21"/>
          <w:highlight w:val="none"/>
        </w:rPr>
        <w:t>文件</w:t>
      </w:r>
      <w:r>
        <w:rPr>
          <w:rFonts w:ascii="SimSun" w:hAnsi="SimSun" w:cs="SimSun"/>
          <w:bCs/>
          <w:kern w:val="1"/>
          <w:szCs w:val="21"/>
          <w:highlight w:val="none"/>
        </w:rPr>
        <w:t>。只提供投标总价的</w:t>
      </w:r>
      <w:r>
        <w:rPr>
          <w:rFonts w:hint="eastAsia" w:ascii="SimSun" w:hAnsi="SimSun" w:cs="SimSun"/>
          <w:bCs/>
          <w:kern w:val="1"/>
          <w:szCs w:val="21"/>
          <w:highlight w:val="none"/>
        </w:rPr>
        <w:t>最后</w:t>
      </w:r>
      <w:r>
        <w:rPr>
          <w:rFonts w:ascii="SimSun" w:hAnsi="SimSun" w:cs="SimSun"/>
          <w:bCs/>
          <w:kern w:val="1"/>
          <w:szCs w:val="21"/>
          <w:highlight w:val="none"/>
        </w:rPr>
        <w:t>报价，</w:t>
      </w:r>
      <w:r>
        <w:rPr>
          <w:rFonts w:hint="eastAsia" w:ascii="SimSun" w:hAnsi="SimSun" w:cs="SimSun"/>
          <w:bCs/>
          <w:kern w:val="1"/>
          <w:szCs w:val="21"/>
          <w:highlight w:val="none"/>
        </w:rPr>
        <w:t>采购人</w:t>
      </w:r>
      <w:r>
        <w:rPr>
          <w:rFonts w:ascii="SimSun" w:hAnsi="SimSun" w:cs="SimSun"/>
          <w:bCs/>
          <w:kern w:val="1"/>
          <w:szCs w:val="21"/>
          <w:highlight w:val="none"/>
        </w:rPr>
        <w:t>不予接受。</w:t>
      </w:r>
    </w:p>
    <w:p>
      <w:pPr>
        <w:spacing w:line="360" w:lineRule="auto"/>
        <w:ind w:firstLine="420" w:firstLineChars="200"/>
        <w:rPr>
          <w:rFonts w:ascii="SimSun" w:hAnsi="SimSun" w:eastAsia="SimSun"/>
          <w:bCs/>
          <w:szCs w:val="21"/>
          <w:highlight w:val="none"/>
        </w:rPr>
      </w:pPr>
      <w:r>
        <w:rPr>
          <w:rFonts w:hint="eastAsia" w:ascii="SimSun" w:hAnsi="SimSun"/>
          <w:bCs/>
          <w:szCs w:val="21"/>
          <w:highlight w:val="none"/>
        </w:rPr>
        <w:t>2、最后报价按第二章磋商须知第29条规定提供，格式按附件1</w:t>
      </w:r>
      <w:r>
        <w:rPr>
          <w:rFonts w:hint="eastAsia" w:ascii="SimSun" w:hAnsi="SimSun"/>
          <w:bCs/>
          <w:szCs w:val="21"/>
          <w:highlight w:val="none"/>
          <w:lang w:val="en-US" w:eastAsia="zh-CN"/>
        </w:rPr>
        <w:t>0</w:t>
      </w:r>
      <w:r>
        <w:rPr>
          <w:rFonts w:hint="eastAsia" w:ascii="SimSun" w:hAnsi="SimSun"/>
          <w:bCs/>
          <w:szCs w:val="21"/>
          <w:highlight w:val="none"/>
        </w:rPr>
        <w:t>-1、附件1</w:t>
      </w:r>
      <w:r>
        <w:rPr>
          <w:rFonts w:hint="eastAsia" w:ascii="SimSun" w:hAnsi="SimSun"/>
          <w:bCs/>
          <w:szCs w:val="21"/>
          <w:highlight w:val="none"/>
          <w:lang w:val="en-US" w:eastAsia="zh-CN"/>
        </w:rPr>
        <w:t>0</w:t>
      </w:r>
      <w:r>
        <w:rPr>
          <w:rFonts w:hint="eastAsia" w:ascii="SimSun" w:hAnsi="SimSun"/>
          <w:bCs/>
          <w:szCs w:val="21"/>
          <w:highlight w:val="none"/>
        </w:rPr>
        <w:t>-2提供。</w:t>
      </w:r>
      <w:r>
        <w:rPr>
          <w:rFonts w:hint="eastAsia" w:ascii="SimSun" w:hAnsi="SimSun" w:cs="SimSun"/>
          <w:bCs/>
          <w:highlight w:val="none"/>
        </w:rPr>
        <w:t>供应商提交的最后报价不得高于第一轮报价，否则将被视为无效报价，作无效投标处理</w:t>
      </w:r>
      <w:r>
        <w:rPr>
          <w:rFonts w:hint="eastAsia" w:ascii="SimSun" w:hAnsi="SimSun"/>
          <w:bCs/>
          <w:szCs w:val="21"/>
          <w:highlight w:val="none"/>
        </w:rPr>
        <w:t>。</w:t>
      </w:r>
    </w:p>
    <w:p>
      <w:pPr>
        <w:adjustRightInd w:val="0"/>
        <w:snapToGrid w:val="0"/>
        <w:spacing w:line="360" w:lineRule="auto"/>
        <w:ind w:firstLine="420" w:firstLineChars="200"/>
        <w:rPr>
          <w:rFonts w:hint="eastAsia" w:ascii="SimSun" w:hAnsi="SimSun"/>
          <w:bCs/>
          <w:color w:val="000000"/>
          <w:szCs w:val="21"/>
          <w:highlight w:val="none"/>
        </w:rPr>
      </w:pPr>
      <w:r>
        <w:rPr>
          <w:rFonts w:hint="eastAsia" w:ascii="SimSun" w:hAnsi="SimSun"/>
          <w:bCs/>
          <w:color w:val="000000"/>
          <w:szCs w:val="21"/>
          <w:highlight w:val="none"/>
        </w:rPr>
        <w:t>3、最后报价磋商时自行准备，不封装在响应文件中。</w:t>
      </w:r>
    </w:p>
    <w:p>
      <w:pPr>
        <w:rPr>
          <w:rFonts w:hint="eastAsia" w:ascii="SimSun" w:hAnsi="SimSun" w:eastAsia="SimSun" w:cs="SimSun"/>
          <w:color w:val="auto"/>
          <w:highlight w:val="none"/>
        </w:rPr>
      </w:pPr>
      <w:r>
        <w:rPr>
          <w:rFonts w:hint="eastAsia" w:ascii="SimSun" w:hAnsi="SimSun"/>
          <w:bCs/>
          <w:color w:val="000000"/>
          <w:szCs w:val="21"/>
          <w:highlight w:val="none"/>
          <w:lang w:val="en-US" w:eastAsia="zh-CN"/>
        </w:rPr>
        <w:t xml:space="preserve">    4、最后报价一式两份</w:t>
      </w:r>
    </w:p>
    <w:p>
      <w:pPr>
        <w:rPr>
          <w:rFonts w:hint="eastAsia" w:ascii="SimSun" w:hAnsi="SimSun" w:eastAsia="SimSun" w:cs="SimSun"/>
          <w:color w:val="auto"/>
          <w:highlight w:val="none"/>
        </w:rPr>
      </w:pPr>
    </w:p>
    <w:p>
      <w:pPr>
        <w:pStyle w:val="6"/>
        <w:ind w:left="0" w:leftChars="0" w:firstLine="0" w:firstLineChars="0"/>
        <w:rPr>
          <w:rFonts w:hint="eastAsia" w:ascii="SimSun" w:hAnsi="SimSun" w:eastAsia="SimSun" w:cs="SimSun"/>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华文中宋">
    <w:altName w:val="SimSun"/>
    <w:panose1 w:val="02010600040101010101"/>
    <w:charset w:val="86"/>
    <w:family w:val="auto"/>
    <w:pitch w:val="default"/>
    <w:sig w:usb0="00000000" w:usb1="00000000" w:usb2="00000000" w:usb3="00000000" w:csb0="0004009F" w:csb1="DFD70000"/>
  </w:font>
  <w:font w:name="Microsoft YaHei">
    <w:panose1 w:val="020B0503020204020204"/>
    <w:charset w:val="86"/>
    <w:family w:val="auto"/>
    <w:pitch w:val="default"/>
    <w:sig w:usb0="80000287" w:usb1="280F3C52" w:usb2="00000016" w:usb3="00000000" w:csb0="0004001F" w:csb1="00000000"/>
  </w:font>
  <w:font w:name="华文新魏">
    <w:altName w:val="SimSun"/>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qdhc8NMBAACsAwAADgAAAAAAAAABACAAAAAeAQAA&#10;ZHJzL2Uyb0RvYy54bWxQSwUGAAAAAAYABgBZAQAAYwUAAAAA&#10;">
              <v:fill on="f" focussize="0,0"/>
              <v:stroke on="f" joinstyle="miter"/>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华文新魏" w:hAnsi="SimSun" w:eastAsia="华文新魏"/>
        <w:i/>
        <w:sz w:val="24"/>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197485</wp:posOffset>
              </wp:positionV>
              <wp:extent cx="171450" cy="21717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71450" cy="217170"/>
                      </a:xfrm>
                      <a:prstGeom prst="rect">
                        <a:avLst/>
                      </a:prstGeom>
                      <a:noFill/>
                      <a:ln>
                        <a:noFill/>
                      </a:ln>
                      <a:effectLst/>
                    </wps:spPr>
                    <wps:txbx>
                      <w:txbxContent>
                        <w:p>
                          <w:pPr>
                            <w:pStyle w:val="1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34</w:t>
                          </w:r>
                          <w:r>
                            <w:rPr>
                              <w:rFonts w:hint="eastAsia"/>
                              <w:sz w:val="24"/>
                              <w:szCs w:val="24"/>
                            </w:rPr>
                            <w:fldChar w:fldCharType="end"/>
                          </w:r>
                        </w:p>
                      </w:txbxContent>
                    </wps:txbx>
                    <wps:bodyPr lIns="0" tIns="0" rIns="0" bIns="0"/>
                  </wps:wsp>
                </a:graphicData>
              </a:graphic>
            </wp:anchor>
          </w:drawing>
        </mc:Choice>
        <mc:Fallback>
          <w:pict>
            <v:shape id="文本框 6" o:spid="_x0000_s1026" o:spt="202" type="#_x0000_t202" style="position:absolute;left:0pt;margin-top:15.55pt;height:17.1pt;width:13.5pt;mso-position-horizontal:center;mso-position-horizontal-relative:margin;z-index:251660288;mso-width-relative:page;mso-height-relative:page;" filled="f" stroked="f" coordsize="21600,21600" o:gfxdata="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idgNQAAAAFAQAADwAAAAAAAAABACAAAAAiAAAAZHJzL2Rvd25yZXYueG1sUEsBAhQAFAAAAAgA&#10;h07iQM2IkWq3AQAAcwMAAA4AAAAAAAAAAQAgAAAAIwEAAGRycy9lMm9Eb2MueG1sUEsFBgAAAAAG&#10;AAYAWQEAAEwFAAAAAA==&#10;">
              <v:fill on="f" focussize="0,0"/>
              <v:stroke on="f"/>
              <v:imagedata o:title=""/>
              <o:lock v:ext="edit" aspectratio="f"/>
              <v:textbox inset="0mm,0mm,0mm,0mm">
                <w:txbxContent>
                  <w:p>
                    <w:pPr>
                      <w:pStyle w:val="1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34</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58FD"/>
    <w:multiLevelType w:val="singleLevel"/>
    <w:tmpl w:val="A5A758FD"/>
    <w:lvl w:ilvl="0" w:tentative="0">
      <w:start w:val="5"/>
      <w:numFmt w:val="chineseCounting"/>
      <w:suff w:val="space"/>
      <w:lvlText w:val="第%1章"/>
      <w:lvlJc w:val="left"/>
      <w:rPr>
        <w:rFonts w:hint="eastAsia"/>
      </w:rPr>
    </w:lvl>
  </w:abstractNum>
  <w:abstractNum w:abstractNumId="1">
    <w:nsid w:val="C8596565"/>
    <w:multiLevelType w:val="singleLevel"/>
    <w:tmpl w:val="C8596565"/>
    <w:lvl w:ilvl="0" w:tentative="0">
      <w:start w:val="1"/>
      <w:numFmt w:val="decimal"/>
      <w:suff w:val="nothing"/>
      <w:lvlText w:val="%1、"/>
      <w:lvlJc w:val="left"/>
    </w:lvl>
  </w:abstractNum>
  <w:abstractNum w:abstractNumId="2">
    <w:nsid w:val="56A7532D"/>
    <w:multiLevelType w:val="singleLevel"/>
    <w:tmpl w:val="56A7532D"/>
    <w:lvl w:ilvl="0" w:tentative="0">
      <w:start w:val="5"/>
      <w:numFmt w:val="decimal"/>
      <w:suff w:val="space"/>
      <w:lvlText w:val="%1."/>
      <w:lvlJc w:val="left"/>
    </w:lvl>
  </w:abstractNum>
  <w:abstractNum w:abstractNumId="3">
    <w:nsid w:val="57319D87"/>
    <w:multiLevelType w:val="singleLevel"/>
    <w:tmpl w:val="57319D87"/>
    <w:lvl w:ilvl="0" w:tentative="0">
      <w:start w:val="2"/>
      <w:numFmt w:val="chineseCounting"/>
      <w:suff w:val="nothing"/>
      <w:lvlText w:val="%1、"/>
      <w:lvlJc w:val="left"/>
    </w:lvl>
  </w:abstractNum>
  <w:abstractNum w:abstractNumId="4">
    <w:nsid w:val="5B06E7F7"/>
    <w:multiLevelType w:val="singleLevel"/>
    <w:tmpl w:val="5B06E7F7"/>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zM2ZTdmMjc4ZDQzMzA2ZGE1NmQzZmQxNGQxZTQifQ=="/>
  </w:docVars>
  <w:rsids>
    <w:rsidRoot w:val="00000000"/>
    <w:rsid w:val="02647E91"/>
    <w:rsid w:val="055E50A5"/>
    <w:rsid w:val="065105E8"/>
    <w:rsid w:val="0696361D"/>
    <w:rsid w:val="06B42362"/>
    <w:rsid w:val="0757580B"/>
    <w:rsid w:val="077909DD"/>
    <w:rsid w:val="0A8E5C82"/>
    <w:rsid w:val="0C086666"/>
    <w:rsid w:val="0E344C0D"/>
    <w:rsid w:val="0FFE3C2E"/>
    <w:rsid w:val="10641143"/>
    <w:rsid w:val="126D40BF"/>
    <w:rsid w:val="15267B8F"/>
    <w:rsid w:val="15512873"/>
    <w:rsid w:val="1949306E"/>
    <w:rsid w:val="1B657461"/>
    <w:rsid w:val="1B7D0115"/>
    <w:rsid w:val="216C610B"/>
    <w:rsid w:val="220A005E"/>
    <w:rsid w:val="222F301B"/>
    <w:rsid w:val="247B0A29"/>
    <w:rsid w:val="261F44DF"/>
    <w:rsid w:val="27161248"/>
    <w:rsid w:val="279047E2"/>
    <w:rsid w:val="2E5A0BFF"/>
    <w:rsid w:val="2EC16334"/>
    <w:rsid w:val="2FC82753"/>
    <w:rsid w:val="30036D6A"/>
    <w:rsid w:val="315B4A30"/>
    <w:rsid w:val="33AF5F0B"/>
    <w:rsid w:val="341D22F4"/>
    <w:rsid w:val="35CA1CE7"/>
    <w:rsid w:val="35E84F3E"/>
    <w:rsid w:val="360A2509"/>
    <w:rsid w:val="368C2412"/>
    <w:rsid w:val="36B7778F"/>
    <w:rsid w:val="37717CF5"/>
    <w:rsid w:val="3A316608"/>
    <w:rsid w:val="3E2E5ABC"/>
    <w:rsid w:val="3F5915BA"/>
    <w:rsid w:val="3F5D2155"/>
    <w:rsid w:val="3F6511FC"/>
    <w:rsid w:val="426D28B3"/>
    <w:rsid w:val="42783E22"/>
    <w:rsid w:val="440B6B83"/>
    <w:rsid w:val="46022BDE"/>
    <w:rsid w:val="48656EEB"/>
    <w:rsid w:val="497668C0"/>
    <w:rsid w:val="4ABE35C0"/>
    <w:rsid w:val="4CF53379"/>
    <w:rsid w:val="4D500A85"/>
    <w:rsid w:val="4DC97FD3"/>
    <w:rsid w:val="52FA42C8"/>
    <w:rsid w:val="55512D6A"/>
    <w:rsid w:val="59876797"/>
    <w:rsid w:val="5A8A52F4"/>
    <w:rsid w:val="5BA9115F"/>
    <w:rsid w:val="5CAB7571"/>
    <w:rsid w:val="5CEE1E04"/>
    <w:rsid w:val="5E1213E4"/>
    <w:rsid w:val="5FB93109"/>
    <w:rsid w:val="63F01B95"/>
    <w:rsid w:val="65920CA4"/>
    <w:rsid w:val="6C3735D4"/>
    <w:rsid w:val="6C7D1E54"/>
    <w:rsid w:val="6E2B6B9B"/>
    <w:rsid w:val="6FDD5ED3"/>
    <w:rsid w:val="700C2EAB"/>
    <w:rsid w:val="700D31B6"/>
    <w:rsid w:val="71036C05"/>
    <w:rsid w:val="717B5063"/>
    <w:rsid w:val="752703C7"/>
    <w:rsid w:val="75AD4582"/>
    <w:rsid w:val="76080CBA"/>
    <w:rsid w:val="77111E61"/>
    <w:rsid w:val="771D21B2"/>
    <w:rsid w:val="7AB45B77"/>
    <w:rsid w:val="7E3948F6"/>
    <w:rsid w:val="7EE41C3E"/>
    <w:rsid w:val="7F770FF3"/>
    <w:rsid w:val="7FD37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4">
    <w:name w:val="heading 1"/>
    <w:basedOn w:val="3"/>
    <w:next w:val="1"/>
    <w:qFormat/>
    <w:uiPriority w:val="0"/>
    <w:pPr>
      <w:keepNext/>
      <w:jc w:val="center"/>
      <w:outlineLvl w:val="0"/>
    </w:pPr>
    <w:rPr>
      <w:b w:val="0"/>
      <w:bCs w:val="0"/>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样式2"/>
    <w:basedOn w:val="3"/>
    <w:qFormat/>
    <w:uiPriority w:val="0"/>
    <w:pPr>
      <w:spacing w:line="415" w:lineRule="auto"/>
      <w:jc w:val="left"/>
    </w:pPr>
    <w:rPr>
      <w:i/>
      <w:color w:val="4F81BD"/>
      <w:kern w:val="0"/>
      <w:szCs w:val="28"/>
      <w:lang w:eastAsia="en-US" w:bidi="en-US"/>
    </w:r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Indent 2"/>
    <w:basedOn w:val="1"/>
    <w:qFormat/>
    <w:uiPriority w:val="0"/>
    <w:pPr>
      <w:spacing w:after="120" w:afterLines="0" w:line="480" w:lineRule="auto"/>
      <w:ind w:left="420" w:leftChars="200"/>
    </w:pPr>
    <w:rPr>
      <w:kern w:val="0"/>
      <w:sz w:val="24"/>
    </w:rPr>
  </w:style>
  <w:style w:type="paragraph" w:styleId="10">
    <w:name w:val="List Continue"/>
    <w:basedOn w:val="1"/>
    <w:next w:val="11"/>
    <w:qFormat/>
    <w:uiPriority w:val="0"/>
    <w:pPr>
      <w:spacing w:after="120" w:line="360" w:lineRule="auto"/>
      <w:ind w:left="420" w:leftChars="200" w:firstLine="480" w:firstLineChars="200"/>
    </w:pPr>
    <w:rPr>
      <w:sz w:val="24"/>
      <w:szCs w:val="20"/>
      <w:lang w:val="zh-CN"/>
    </w:rPr>
  </w:style>
  <w:style w:type="paragraph" w:styleId="11">
    <w:name w:val="toc 1"/>
    <w:basedOn w:val="1"/>
    <w:next w:val="1"/>
    <w:qFormat/>
    <w:uiPriority w:val="0"/>
    <w:rPr>
      <w:rFonts w:ascii="Times New Roman" w:hAnsi="Times New Roman" w:eastAsia="SimSun" w:cs="Times New Roman"/>
    </w:rPr>
  </w:style>
  <w:style w:type="paragraph" w:styleId="12">
    <w:name w:val="Plain Text"/>
    <w:basedOn w:val="1"/>
    <w:qFormat/>
    <w:uiPriority w:val="0"/>
    <w:rPr>
      <w:rFonts w:ascii="SimSun" w:hAnsi="Courier New" w:cs="Courier New"/>
      <w:szCs w:val="21"/>
    </w:rPr>
  </w:style>
  <w:style w:type="paragraph" w:styleId="13">
    <w:name w:val="Date"/>
    <w:basedOn w:val="1"/>
    <w:next w:val="1"/>
    <w:qFormat/>
    <w:uiPriority w:val="0"/>
    <w:rPr>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SimSun" w:hAnsi="SimSun" w:cs="SimSun"/>
      <w:kern w:val="0"/>
      <w:sz w:val="24"/>
    </w:rPr>
  </w:style>
  <w:style w:type="paragraph" w:styleId="17">
    <w:name w:val="Body Text First Indent"/>
    <w:basedOn w:val="7"/>
    <w:qFormat/>
    <w:uiPriority w:val="0"/>
    <w:pPr>
      <w:spacing w:after="0" w:line="420" w:lineRule="auto"/>
      <w:ind w:firstLine="723" w:firstLineChars="200"/>
    </w:pPr>
    <w:rPr>
      <w:rFonts w:ascii="SimSun" w:hAnsi="SimSun" w:cs="SimSun"/>
      <w:sz w:val="28"/>
      <w:szCs w:val="28"/>
    </w:rPr>
  </w:style>
  <w:style w:type="paragraph" w:styleId="18">
    <w:name w:val="Body Text First Indent 2"/>
    <w:basedOn w:val="8"/>
    <w:next w:val="6"/>
    <w:qFormat/>
    <w:uiPriority w:val="0"/>
    <w:pPr>
      <w:spacing w:line="360" w:lineRule="auto"/>
      <w:ind w:firstLine="200" w:firstLineChars="200"/>
    </w:pPr>
    <w:rPr>
      <w:rFonts w:ascii="Times New Roman" w:hAnsi="Times New Roman" w:eastAsia="仿宋_GB2312" w:cs="Times New Roman"/>
      <w:sz w:val="3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paragraph" w:customStyle="1" w:styleId="24">
    <w:name w:val="列出段落1"/>
    <w:basedOn w:val="1"/>
    <w:qFormat/>
    <w:uiPriority w:val="0"/>
    <w:pPr>
      <w:ind w:firstLine="420" w:firstLineChars="200"/>
    </w:pPr>
    <w:rPr>
      <w:rFonts w:ascii="Calibri" w:hAnsi="Calibri" w:cs="Calibri"/>
      <w:szCs w:val="21"/>
    </w:rPr>
  </w:style>
  <w:style w:type="paragraph" w:customStyle="1" w:styleId="25">
    <w:name w:val="正文1"/>
    <w:basedOn w:val="1"/>
    <w:qFormat/>
    <w:uiPriority w:val="0"/>
    <w:pPr>
      <w:spacing w:line="360" w:lineRule="auto"/>
      <w:ind w:left="350" w:leftChars="350"/>
    </w:pPr>
    <w:rPr>
      <w:kern w:val="2"/>
      <w:sz w:val="24"/>
      <w:szCs w:val="24"/>
      <w:lang w:val="en-US" w:eastAsia="zh-CN"/>
    </w:rPr>
  </w:style>
  <w:style w:type="paragraph" w:customStyle="1" w:styleId="26">
    <w:name w:val="List Paragraph"/>
    <w:basedOn w:val="1"/>
    <w:qFormat/>
    <w:uiPriority w:val="0"/>
    <w:pPr>
      <w:ind w:firstLine="420" w:firstLineChars="200"/>
    </w:pPr>
    <w:rPr>
      <w:rFonts w:ascii="Calibri" w:hAnsi="Calibri"/>
      <w:szCs w:val="22"/>
    </w:rPr>
  </w:style>
  <w:style w:type="paragraph" w:customStyle="1" w:styleId="27">
    <w:name w:val="列出段落2"/>
    <w:basedOn w:val="1"/>
    <w:qFormat/>
    <w:uiPriority w:val="0"/>
    <w:pPr>
      <w:ind w:firstLine="420" w:firstLineChars="200"/>
    </w:pPr>
    <w:rPr>
      <w:rFonts w:ascii="Calibri" w:hAnsi="Calibri" w:cs="Calibri"/>
      <w:szCs w:val="21"/>
    </w:rPr>
  </w:style>
  <w:style w:type="paragraph" w:customStyle="1" w:styleId="28">
    <w:name w:val="p0"/>
    <w:basedOn w:val="1"/>
    <w:qFormat/>
    <w:uiPriority w:val="0"/>
    <w:pPr>
      <w:widowControl/>
    </w:pPr>
    <w:rPr>
      <w:kern w:val="0"/>
      <w:szCs w:val="21"/>
    </w:rPr>
  </w:style>
  <w:style w:type="paragraph" w:customStyle="1" w:styleId="29">
    <w:name w:val="_Style 3"/>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我的正文"/>
    <w:basedOn w:val="1"/>
    <w:next w:val="1"/>
    <w:qFormat/>
    <w:uiPriority w:val="0"/>
    <w:pPr>
      <w:spacing w:line="360" w:lineRule="auto"/>
      <w:ind w:firstLine="482" w:firstLineChars="200"/>
      <w:jc w:val="left"/>
    </w:pPr>
    <w:rPr>
      <w:rFonts w:ascii="SimHei" w:hAnsi="SimSun" w:eastAsia="SimHei"/>
      <w:sz w:val="24"/>
    </w:rPr>
  </w:style>
  <w:style w:type="character" w:customStyle="1" w:styleId="31">
    <w:name w:val="NormalCharacter"/>
    <w:semiHidden/>
    <w:qFormat/>
    <w:uiPriority w:val="0"/>
    <w:rPr>
      <w:rFonts w:ascii="Times New Roman" w:hAnsi="Times New Roman" w:eastAsia="SimSun" w:cs="Times New Roman"/>
      <w:kern w:val="2"/>
      <w:sz w:val="21"/>
      <w:szCs w:val="24"/>
      <w:lang w:val="en-US" w:eastAsia="zh-CN" w:bidi="ar-SA"/>
    </w:rPr>
  </w:style>
  <w:style w:type="paragraph" w:customStyle="1" w:styleId="32">
    <w:name w:val="Default"/>
    <w:qFormat/>
    <w:uiPriority w:val="0"/>
    <w:pPr>
      <w:widowControl w:val="0"/>
      <w:autoSpaceDE w:val="0"/>
      <w:autoSpaceDN w:val="0"/>
      <w:adjustRightInd w:val="0"/>
    </w:pPr>
    <w:rPr>
      <w:rFonts w:ascii="SimHei" w:eastAsia="SimHei" w:hAnsiTheme="minorHAnsi"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27730</Words>
  <Characters>29250</Characters>
  <Lines>0</Lines>
  <Paragraphs>0</Paragraphs>
  <TotalTime>2</TotalTime>
  <ScaleCrop>false</ScaleCrop>
  <LinksUpToDate>false</LinksUpToDate>
  <CharactersWithSpaces>32159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2021-06-15T01:48:00Z</dcterms:created>
  <dc:creator>Administrator</dc:creator>
  <cp:lastModifiedBy>L</cp:lastModifiedBy>
  <cp:lastPrinted>2022-05-19T00:45:00Z</cp:lastPrinted>
  <dcterms:modified xsi:type="dcterms:W3CDTF">2022-05-26T07:20:55Z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830CEF97220B4CB3A6B2D6F88BC5A2AF</vt:lpwstr>
  </property>
</Properties>
</file>