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FB453">
      <w:pPr>
        <w:pStyle w:val="7"/>
        <w:widowControl/>
        <w:shd w:val="clear" w:color="auto" w:fill="FFFFFF"/>
        <w:snapToGrid w:val="0"/>
        <w:spacing w:beforeAutospacing="0" w:afterAutospacing="0" w:line="520" w:lineRule="exact"/>
        <w:ind w:firstLine="880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辰溪县计划生育协会</w:t>
      </w:r>
    </w:p>
    <w:p w14:paraId="4C31A823">
      <w:pPr>
        <w:pStyle w:val="7"/>
        <w:widowControl/>
        <w:shd w:val="clear" w:color="auto" w:fill="FFFFFF"/>
        <w:snapToGrid w:val="0"/>
        <w:spacing w:beforeAutospacing="0" w:afterAutospacing="0" w:line="520" w:lineRule="exact"/>
        <w:ind w:firstLine="880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部门整体支出绩效自评报告</w:t>
      </w:r>
    </w:p>
    <w:p w14:paraId="72F0C8C6">
      <w:pPr>
        <w:pStyle w:val="7"/>
        <w:widowControl/>
        <w:shd w:val="clear" w:color="auto" w:fill="FFFFFF"/>
        <w:snapToGrid w:val="0"/>
        <w:spacing w:beforeAutospacing="0" w:afterAutospacing="0" w:line="520" w:lineRule="exact"/>
        <w:ind w:firstLine="480"/>
        <w:jc w:val="center"/>
        <w:rPr>
          <w:rFonts w:ascii="仿宋_GB2312" w:eastAsia="仿宋_GB2312" w:cs="仿宋_GB2312"/>
          <w:color w:val="000000"/>
        </w:rPr>
      </w:pPr>
    </w:p>
    <w:p w14:paraId="1A534F7D">
      <w:pPr>
        <w:pStyle w:val="7"/>
        <w:widowControl/>
        <w:shd w:val="clear" w:color="auto" w:fill="FFFFFF"/>
        <w:snapToGrid w:val="0"/>
        <w:spacing w:beforeAutospacing="0" w:afterAutospacing="0" w:line="520" w:lineRule="exact"/>
        <w:ind w:firstLine="64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一、部门、单位基本情况</w:t>
      </w:r>
    </w:p>
    <w:p w14:paraId="091D361F">
      <w:pPr>
        <w:pStyle w:val="7"/>
        <w:widowControl/>
        <w:shd w:val="clear" w:color="auto" w:fill="FFFFFF"/>
        <w:snapToGrid w:val="0"/>
        <w:spacing w:beforeAutospacing="0" w:afterAutospacing="0" w:line="520" w:lineRule="exact"/>
        <w:ind w:firstLine="640"/>
        <w:rPr>
          <w:rFonts w:ascii="楷体_GB2312" w:eastAsia="楷体_GB2312" w:cs="楷体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cs="楷体_GB2312"/>
          <w:b/>
          <w:bCs/>
          <w:color w:val="000000"/>
          <w:sz w:val="32"/>
          <w:szCs w:val="32"/>
          <w:shd w:val="clear" w:color="auto" w:fill="FFFFFF"/>
        </w:rPr>
        <w:t>（一）机构设置情况</w:t>
      </w:r>
    </w:p>
    <w:p w14:paraId="7C14C4F0">
      <w:pPr>
        <w:pStyle w:val="7"/>
        <w:widowControl/>
        <w:shd w:val="clear" w:color="auto" w:fill="FFFFFF"/>
        <w:snapToGrid w:val="0"/>
        <w:spacing w:beforeAutospacing="0" w:afterAutospacing="0" w:line="520" w:lineRule="exact"/>
        <w:ind w:firstLine="640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辰溪县计划生育协会作为一级部门预算单位，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为独立核算的二级机构，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内设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股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室为：办公室、业务指导股、生育关怀股。</w:t>
      </w:r>
    </w:p>
    <w:p w14:paraId="40B1F038">
      <w:pPr>
        <w:pStyle w:val="7"/>
        <w:widowControl/>
        <w:shd w:val="clear" w:color="auto" w:fill="FFFFFF"/>
        <w:snapToGrid w:val="0"/>
        <w:spacing w:beforeAutospacing="0" w:afterAutospacing="0" w:line="520" w:lineRule="exact"/>
        <w:ind w:firstLine="640"/>
        <w:rPr>
          <w:rFonts w:hint="eastAsia" w:ascii="楷体" w:hAnsi="楷体" w:eastAsia="楷体" w:cs="楷体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shd w:val="clear" w:color="auto" w:fill="FFFFFF"/>
        </w:rPr>
        <w:t>（二）人员编制情况</w:t>
      </w:r>
    </w:p>
    <w:p w14:paraId="2703457E">
      <w:pPr>
        <w:widowControl/>
        <w:shd w:val="clear" w:color="auto" w:fill="FFFFFF"/>
        <w:spacing w:line="315" w:lineRule="atLeast"/>
        <w:ind w:firstLine="640"/>
        <w:rPr>
          <w:rFonts w:hint="eastAsia" w:ascii="仿宋" w:hAnsi="仿宋" w:eastAsia="仿宋" w:cs="仿宋"/>
          <w:color w:val="212121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县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计生协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现有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参公事业编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人，在职干部职工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人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。</w:t>
      </w:r>
    </w:p>
    <w:p w14:paraId="05596D96">
      <w:pPr>
        <w:pStyle w:val="7"/>
        <w:widowControl/>
        <w:shd w:val="clear" w:color="auto" w:fill="FFFFFF"/>
        <w:snapToGrid w:val="0"/>
        <w:spacing w:beforeAutospacing="0" w:afterAutospacing="0" w:line="520" w:lineRule="exact"/>
        <w:ind w:firstLine="640"/>
        <w:rPr>
          <w:rFonts w:hint="eastAsia" w:ascii="楷体" w:hAnsi="楷体" w:eastAsia="楷体" w:cs="楷体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shd w:val="clear" w:color="auto" w:fill="FFFFFF"/>
        </w:rPr>
        <w:t>（三）主要职能职责</w:t>
      </w:r>
    </w:p>
    <w:p w14:paraId="5849395E">
      <w:pPr>
        <w:pStyle w:val="7"/>
        <w:widowControl/>
        <w:shd w:val="clear" w:color="auto" w:fill="FFFFFF"/>
        <w:snapToGrid w:val="0"/>
        <w:spacing w:beforeAutospacing="0" w:afterAutospacing="0" w:line="520" w:lineRule="exact"/>
        <w:ind w:firstLine="640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主要职责是通过宣传教育、咨询服务、优生优育指导、家庭帮扶、权益维护和流动人口服务等方式，促进人口健康发展和社会和谐稳定。</w:t>
      </w:r>
    </w:p>
    <w:p w14:paraId="52CDD3C8">
      <w:pPr>
        <w:pStyle w:val="7"/>
        <w:widowControl/>
        <w:shd w:val="clear" w:color="auto" w:fill="FFFFFF"/>
        <w:snapToGrid w:val="0"/>
        <w:spacing w:beforeAutospacing="0" w:afterAutospacing="0" w:line="520" w:lineRule="exact"/>
        <w:ind w:firstLine="640"/>
        <w:rPr>
          <w:rFonts w:hint="eastAsia" w:ascii="楷体" w:hAnsi="楷体" w:eastAsia="楷体" w:cs="楷体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shd w:val="clear" w:color="auto" w:fill="FFFFFF"/>
        </w:rPr>
        <w:t>（四）绩效目标设定情况</w:t>
      </w:r>
    </w:p>
    <w:p w14:paraId="2FFF5371">
      <w:pPr>
        <w:snapToGrid w:val="0"/>
        <w:spacing w:line="520" w:lineRule="exact"/>
        <w:ind w:firstLine="640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1、开展“计生五关怀”行动，即关怀计划生育困难家庭、关怀育龄群众生殖健康、关怀独生子女、关怀女孩健康成长、关怀基层计划生育工作者。</w:t>
      </w:r>
    </w:p>
    <w:p w14:paraId="4FB86496">
      <w:pPr>
        <w:snapToGrid w:val="0"/>
        <w:spacing w:line="520" w:lineRule="exact"/>
        <w:ind w:firstLine="640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2、关爱计划生育特殊家庭对象，即独生子女死亡家庭、独生子女伤残家庭、计划生育手术并发症人员。</w:t>
      </w:r>
    </w:p>
    <w:p w14:paraId="29D7A2C3">
      <w:pPr>
        <w:snapToGrid w:val="0"/>
        <w:spacing w:line="520" w:lineRule="exact"/>
        <w:ind w:firstLine="640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3、支持乡镇、村计划生育协会开展计生关怀行动。</w:t>
      </w:r>
    </w:p>
    <w:p w14:paraId="0D877763">
      <w:pPr>
        <w:snapToGrid w:val="0"/>
        <w:spacing w:line="520" w:lineRule="exact"/>
        <w:ind w:firstLine="640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4、完成省市计生协安排的工作任务。</w:t>
      </w:r>
    </w:p>
    <w:p w14:paraId="3EB17C3B">
      <w:pPr>
        <w:snapToGrid w:val="0"/>
        <w:spacing w:line="520" w:lineRule="exact"/>
        <w:ind w:firstLine="640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5、完成县委政府交办的其他任务。</w:t>
      </w:r>
    </w:p>
    <w:p w14:paraId="3D4273A7">
      <w:pPr>
        <w:snapToGrid w:val="0"/>
        <w:spacing w:line="520" w:lineRule="exact"/>
        <w:ind w:firstLine="640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  <w:t>二、部门整体支出管理及使用情况</w:t>
      </w:r>
    </w:p>
    <w:p w14:paraId="1D985ED5">
      <w:pPr>
        <w:pStyle w:val="7"/>
        <w:widowControl/>
        <w:shd w:val="clear" w:color="auto" w:fill="FFFFFF"/>
        <w:snapToGrid w:val="0"/>
        <w:spacing w:beforeAutospacing="0" w:afterAutospacing="0" w:line="520" w:lineRule="exact"/>
        <w:ind w:firstLine="640"/>
        <w:rPr>
          <w:rFonts w:hint="eastAsia" w:ascii="楷体" w:hAnsi="楷体" w:eastAsia="楷体" w:cs="楷体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shd w:val="clear" w:color="auto" w:fill="FFFFFF"/>
        </w:rPr>
        <w:t>（一）预算执行、使用、管理总体情况。</w:t>
      </w:r>
    </w:p>
    <w:p w14:paraId="7603B514">
      <w:pPr>
        <w:pStyle w:val="7"/>
        <w:widowControl/>
        <w:shd w:val="clear" w:color="auto" w:fill="FFFFFF"/>
        <w:snapToGrid w:val="0"/>
        <w:spacing w:beforeAutospacing="0" w:afterAutospacing="0" w:line="520" w:lineRule="exact"/>
        <w:ind w:firstLine="640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预算资金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预算支出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全部纳入县财政预算一体化系统管理，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预算资金和项目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全部录入县财政预算一体化系统项目库，项目管理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管理制度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严格遵循省计生协制定的有关规定和细则。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资金发放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做到对象合规、资金合规、政策合规、及时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拨付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。</w:t>
      </w:r>
    </w:p>
    <w:p w14:paraId="0A05711F">
      <w:pPr>
        <w:pStyle w:val="7"/>
        <w:widowControl/>
        <w:shd w:val="clear" w:color="auto" w:fill="FFFFFF"/>
        <w:snapToGrid w:val="0"/>
        <w:spacing w:beforeAutospacing="0" w:afterAutospacing="0" w:line="520" w:lineRule="exact"/>
        <w:ind w:firstLine="640"/>
        <w:rPr>
          <w:rFonts w:hint="eastAsia" w:ascii="楷体" w:hAnsi="楷体" w:eastAsia="楷体" w:cs="楷体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shd w:val="clear" w:color="auto" w:fill="FFFFFF"/>
        </w:rPr>
        <w:t>（二）部门预算执行情况</w:t>
      </w:r>
    </w:p>
    <w:p w14:paraId="42D7BF01">
      <w:pPr>
        <w:widowControl/>
        <w:ind w:firstLine="630"/>
        <w:rPr>
          <w:rFonts w:hint="eastAsia" w:ascii="仿宋" w:hAnsi="仿宋" w:eastAsia="仿宋" w:cs="仿宋"/>
          <w:b/>
          <w:spacing w:val="-2"/>
          <w:sz w:val="32"/>
          <w:szCs w:val="32"/>
        </w:rPr>
      </w:pPr>
      <w:r>
        <w:rPr>
          <w:rFonts w:hint="eastAsia" w:ascii="仿宋" w:hAnsi="仿宋" w:eastAsia="仿宋" w:cs="仿宋"/>
          <w:b/>
          <w:spacing w:val="-2"/>
          <w:sz w:val="32"/>
          <w:szCs w:val="32"/>
        </w:rPr>
        <w:t>1、基本支出情况</w:t>
      </w:r>
    </w:p>
    <w:p w14:paraId="69C75D22">
      <w:pPr>
        <w:widowControl/>
        <w:ind w:firstLine="630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2024年总收入106.58万元，其中财政拨入106.58万元。基本支出99.58万元，其中：人员经费86.34万元，占基本支出的86.70%,主要包括基本工资、津贴补贴、奖金、伙食补助费、其他对个人和家庭的补助等；公用经费20.24万元，占基本支出的13.30%，主要包括办公费、印刷费、咨询费、手续费、工会经费等。2024年末结余0万元。</w:t>
      </w:r>
    </w:p>
    <w:p w14:paraId="204CBE0A">
      <w:pPr>
        <w:pStyle w:val="14"/>
        <w:widowControl/>
        <w:numPr>
          <w:ilvl w:val="0"/>
          <w:numId w:val="0"/>
        </w:numPr>
        <w:shd w:val="clear" w:color="auto" w:fill="FFFFFF"/>
        <w:spacing w:line="600" w:lineRule="atLeast"/>
        <w:ind w:left="634" w:leftChars="0"/>
        <w:rPr>
          <w:rFonts w:hint="eastAsia" w:ascii="仿宋" w:hAnsi="仿宋" w:eastAsia="仿宋" w:cs="仿宋"/>
          <w:b/>
          <w:spacing w:val="-2"/>
          <w:sz w:val="32"/>
          <w:szCs w:val="32"/>
        </w:rPr>
      </w:pPr>
      <w:r>
        <w:rPr>
          <w:rFonts w:hint="eastAsia" w:ascii="仿宋" w:hAnsi="仿宋" w:eastAsia="仿宋" w:cs="仿宋"/>
          <w:b/>
          <w:spacing w:val="-2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/>
          <w:spacing w:val="-2"/>
          <w:sz w:val="32"/>
          <w:szCs w:val="32"/>
        </w:rPr>
        <w:t>专项支出情况</w:t>
      </w:r>
    </w:p>
    <w:p w14:paraId="3B23538F">
      <w:pPr>
        <w:widowControl/>
        <w:ind w:firstLine="630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计生关怀行动专项支出7万元。</w:t>
      </w:r>
    </w:p>
    <w:p w14:paraId="294950E1">
      <w:pPr>
        <w:pStyle w:val="7"/>
        <w:widowControl/>
        <w:shd w:val="clear" w:color="auto" w:fill="FFFFFF"/>
        <w:snapToGrid w:val="0"/>
        <w:spacing w:beforeAutospacing="0" w:afterAutospacing="0" w:line="520" w:lineRule="exact"/>
        <w:ind w:firstLine="640"/>
        <w:rPr>
          <w:rFonts w:hint="eastAsia" w:ascii="楷体" w:hAnsi="楷体" w:eastAsia="楷体" w:cs="楷体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shd w:val="clear" w:color="auto" w:fill="FFFFFF"/>
        </w:rPr>
        <w:t>（三）"三公"经费使用和管理情况</w:t>
      </w:r>
    </w:p>
    <w:p w14:paraId="1B66F19A">
      <w:pPr>
        <w:widowControl/>
        <w:ind w:firstLine="630"/>
        <w:rPr>
          <w:rFonts w:hint="eastAsia" w:ascii="仿宋" w:hAnsi="仿宋" w:eastAsia="仿宋" w:cs="仿宋"/>
          <w:spacing w:val="-2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2024年"三公"经费总支出0万元。</w:t>
      </w:r>
    </w:p>
    <w:p w14:paraId="7149A791">
      <w:pPr>
        <w:pStyle w:val="7"/>
        <w:widowControl/>
        <w:shd w:val="clear" w:color="auto" w:fill="FFFFFF"/>
        <w:snapToGrid w:val="0"/>
        <w:spacing w:beforeAutospacing="0" w:afterAutospacing="0" w:line="520" w:lineRule="exact"/>
        <w:ind w:firstLine="640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三、政府性基金预算支出情况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0</w:t>
      </w:r>
    </w:p>
    <w:p w14:paraId="1B9BA5D3">
      <w:pPr>
        <w:pStyle w:val="7"/>
        <w:widowControl/>
        <w:shd w:val="clear" w:color="auto" w:fill="FFFFFF"/>
        <w:snapToGrid w:val="0"/>
        <w:spacing w:beforeAutospacing="0" w:afterAutospacing="0" w:line="520" w:lineRule="exact"/>
        <w:ind w:firstLine="640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四、国有资本经营预算支出情况：0</w:t>
      </w:r>
    </w:p>
    <w:p w14:paraId="3D355137">
      <w:pPr>
        <w:pStyle w:val="7"/>
        <w:widowControl/>
        <w:shd w:val="clear" w:color="auto" w:fill="FFFFFF"/>
        <w:snapToGrid w:val="0"/>
        <w:spacing w:beforeAutospacing="0" w:afterAutospacing="0" w:line="520" w:lineRule="exact"/>
        <w:ind w:firstLine="640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五、社会保险基金预算支出情况:0</w:t>
      </w:r>
    </w:p>
    <w:p w14:paraId="41798259">
      <w:pPr>
        <w:pStyle w:val="7"/>
        <w:widowControl/>
        <w:shd w:val="clear" w:color="auto" w:fill="FFFFFF"/>
        <w:snapToGrid w:val="0"/>
        <w:spacing w:beforeAutospacing="0" w:afterAutospacing="0" w:line="520" w:lineRule="exact"/>
        <w:ind w:firstLine="640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六、部门整体支出绩效情况</w:t>
      </w:r>
    </w:p>
    <w:p w14:paraId="244F19C2">
      <w:pPr>
        <w:pStyle w:val="7"/>
        <w:widowControl/>
        <w:shd w:val="clear" w:color="auto" w:fill="FFFFFF"/>
        <w:snapToGrid w:val="0"/>
        <w:spacing w:beforeAutospacing="0" w:afterAutospacing="0" w:line="520" w:lineRule="exact"/>
        <w:ind w:firstLine="640"/>
        <w:rPr>
          <w:rFonts w:hint="eastAsia" w:ascii="楷体" w:hAnsi="楷体" w:eastAsia="楷体" w:cs="楷体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shd w:val="clear" w:color="auto" w:fill="FFFFFF"/>
        </w:rPr>
        <w:t>（一）综合评价结论。</w:t>
      </w:r>
    </w:p>
    <w:p w14:paraId="6D8A623A">
      <w:pPr>
        <w:pStyle w:val="7"/>
        <w:widowControl/>
        <w:shd w:val="clear" w:color="auto" w:fill="FFFFFF"/>
        <w:snapToGrid w:val="0"/>
        <w:spacing w:beforeAutospacing="0" w:afterAutospacing="0" w:line="520" w:lineRule="exact"/>
        <w:ind w:firstLine="640"/>
        <w:rPr>
          <w:rFonts w:hint="eastAsia" w:ascii="楷体" w:hAnsi="楷体" w:eastAsia="楷体" w:cs="楷体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单位自评得分98分。</w:t>
      </w:r>
    </w:p>
    <w:p w14:paraId="3BE7A403">
      <w:pPr>
        <w:widowControl/>
        <w:spacing w:line="600" w:lineRule="atLeast"/>
        <w:ind w:firstLine="560"/>
        <w:jc w:val="left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（二）评价指标分析（或综合评价情况）。</w:t>
      </w:r>
    </w:p>
    <w:p w14:paraId="40AAB95D">
      <w:pPr>
        <w:widowControl/>
        <w:spacing w:line="600" w:lineRule="atLeast"/>
        <w:ind w:firstLine="56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color w:val="333333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 w:val="0"/>
          <w:color w:val="333333"/>
          <w:kern w:val="0"/>
          <w:sz w:val="32"/>
          <w:szCs w:val="32"/>
        </w:rPr>
        <w:t>绩效评价目的。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全面分析和综合评价计生协预算资金的使用管理情况，强化预算支出的责任和效率提供参考依据。进一步规范财政资金管理，牢固树立预算绩效理念，强化部门支出责任，提高财政资金使用效益。</w:t>
      </w:r>
    </w:p>
    <w:p w14:paraId="704B0478">
      <w:pPr>
        <w:widowControl/>
        <w:shd w:val="clear" w:color="auto" w:fill="FFFFFF"/>
        <w:spacing w:line="600" w:lineRule="atLeast"/>
        <w:ind w:firstLine="56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</w:rPr>
        <w:t>绩效评价工作过程。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成立了绩效评价工作小组，负责本部门绩效自评工作的组织领导和具体实施，明确了工作职责和分工。采取座谈、发放问卷、查看资料、实地核查等方式，对资金的拨付、管理使用，取得的工作成效、经济效益、社会效益、群众满意等形式，按照目标任务、绩效指标进行自评，并形成了自评结论。</w:t>
      </w:r>
    </w:p>
    <w:p w14:paraId="71908D02">
      <w:pPr>
        <w:pStyle w:val="7"/>
        <w:widowControl/>
        <w:shd w:val="clear" w:color="auto" w:fill="FFFFFF"/>
        <w:snapToGrid w:val="0"/>
        <w:spacing w:beforeAutospacing="0" w:afterAutospacing="0" w:line="520" w:lineRule="exact"/>
        <w:ind w:firstLine="64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七、存在的问题及原因分析</w:t>
      </w:r>
    </w:p>
    <w:p w14:paraId="731A6E84">
      <w:pPr>
        <w:widowControl/>
        <w:shd w:val="clear" w:color="auto" w:fill="FFFFFF"/>
        <w:spacing w:line="600" w:lineRule="atLeast"/>
        <w:ind w:firstLine="56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一是项目和资金过少。目前县计生协只有省级项目2个、县级项目1个，且县级项目资金由14万元降为7万元，导致项目效应逐年递减。二是工作落实有不便。因机构改革，乡镇、</w:t>
      </w:r>
    </w:p>
    <w:p w14:paraId="6997B00A">
      <w:pPr>
        <w:widowControl/>
        <w:shd w:val="clear" w:color="auto" w:fill="FFFFFF"/>
        <w:spacing w:line="600" w:lineRule="atLeast"/>
        <w:jc w:val="left"/>
        <w:rPr>
          <w:rFonts w:hint="default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村（社区）计生协人员均为兼职，且人员变动较大，一定程度上影响了工作效率。三是健康保险知晓率不高。</w:t>
      </w:r>
    </w:p>
    <w:p w14:paraId="7BF66373">
      <w:pPr>
        <w:pStyle w:val="7"/>
        <w:widowControl/>
        <w:shd w:val="clear" w:color="auto" w:fill="FFFFFF"/>
        <w:snapToGrid w:val="0"/>
        <w:spacing w:beforeAutospacing="0" w:afterAutospacing="0" w:line="520" w:lineRule="exact"/>
        <w:ind w:firstLine="640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八、下一步改进措施</w:t>
      </w:r>
    </w:p>
    <w:p w14:paraId="0FCDCA4C">
      <w:pPr>
        <w:widowControl/>
        <w:shd w:val="clear" w:color="auto" w:fill="FFFFFF"/>
        <w:spacing w:line="600" w:lineRule="atLeast"/>
        <w:ind w:firstLine="56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1、稳定经费投入。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建议省、县财政确保资金投入到位，提高补助标准让更多符合条件的人群能够享受到国家的惠民政策。</w:t>
      </w:r>
    </w:p>
    <w:p w14:paraId="47F781E1">
      <w:pPr>
        <w:widowControl/>
        <w:shd w:val="clear" w:color="auto" w:fill="FFFFFF"/>
        <w:spacing w:line="600" w:lineRule="atLeast"/>
        <w:ind w:firstLine="56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2、加大项目宣传力度。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加强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计划生育特殊家庭健康综合保险项目的宣传力度，发放宣传资料，让被保险人知晓权利，便于及时申报理赔。</w:t>
      </w:r>
    </w:p>
    <w:p w14:paraId="5AE86AFA">
      <w:pPr>
        <w:widowControl/>
        <w:shd w:val="clear" w:color="auto" w:fill="FFFFFF"/>
        <w:spacing w:line="600" w:lineRule="atLeast"/>
        <w:ind w:firstLine="56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3、加强业务培训。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加强乡村计划生育协会工作业务培训，提高基层计生协会服务能力，充实生育关怀和阵地建设内涵。</w:t>
      </w:r>
    </w:p>
    <w:p w14:paraId="707D2124">
      <w:pPr>
        <w:pStyle w:val="7"/>
        <w:widowControl/>
        <w:shd w:val="clear" w:color="auto" w:fill="FFFFFF"/>
        <w:snapToGrid w:val="0"/>
        <w:spacing w:beforeAutospacing="0" w:afterAutospacing="0" w:line="520" w:lineRule="exact"/>
        <w:ind w:firstLine="640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九、其他需要说明的情况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eastAsia="zh-CN"/>
        </w:rPr>
        <w:t>：</w:t>
      </w:r>
    </w:p>
    <w:p w14:paraId="3652256B">
      <w:pPr>
        <w:pStyle w:val="7"/>
        <w:widowControl/>
        <w:shd w:val="clear" w:color="auto" w:fill="FFFFFF"/>
        <w:snapToGrid w:val="0"/>
        <w:spacing w:beforeAutospacing="0" w:afterAutospacing="0" w:line="520" w:lineRule="exact"/>
        <w:ind w:firstLine="64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无</w:t>
      </w:r>
    </w:p>
    <w:p w14:paraId="0872506B">
      <w:pPr>
        <w:pStyle w:val="7"/>
        <w:widowControl/>
        <w:shd w:val="clear" w:color="auto" w:fill="FFFFFF"/>
        <w:snapToGrid w:val="0"/>
        <w:spacing w:beforeAutospacing="0" w:afterAutospacing="0" w:line="520" w:lineRule="exact"/>
        <w:ind w:firstLine="480"/>
        <w:rPr>
          <w:rFonts w:ascii="Times New Roman" w:hAnsi="Times New Roman"/>
          <w:color w:val="000000"/>
        </w:rPr>
      </w:pPr>
    </w:p>
    <w:p w14:paraId="4373DC0C">
      <w:pPr>
        <w:pStyle w:val="7"/>
        <w:widowControl/>
        <w:shd w:val="clear" w:color="auto" w:fill="FFFFFF"/>
        <w:spacing w:beforeAutospacing="0" w:afterAutospacing="0" w:line="480" w:lineRule="atLeast"/>
        <w:ind w:firstLine="480"/>
        <w:jc w:val="both"/>
        <w:rPr>
          <w:rFonts w:ascii="Calibri" w:hAnsi="Calibri" w:cs="Calibri"/>
          <w:color w:val="000000"/>
        </w:rPr>
      </w:pPr>
    </w:p>
    <w:p w14:paraId="4ECD9C9D">
      <w:pPr>
        <w:pStyle w:val="7"/>
        <w:widowControl/>
        <w:shd w:val="clear" w:color="auto" w:fill="FFFFFF"/>
        <w:spacing w:beforeAutospacing="0" w:afterAutospacing="0" w:line="480" w:lineRule="atLeast"/>
        <w:ind w:firstLine="480"/>
        <w:jc w:val="both"/>
        <w:rPr>
          <w:rFonts w:ascii="Calibri" w:hAnsi="Calibri" w:cs="Calibri"/>
          <w:color w:val="000000"/>
        </w:rPr>
      </w:pPr>
    </w:p>
    <w:p w14:paraId="40FE0E39">
      <w:pPr>
        <w:pStyle w:val="7"/>
        <w:widowControl/>
        <w:shd w:val="clear" w:color="auto" w:fill="FFFFFF"/>
        <w:spacing w:beforeAutospacing="0" w:afterAutospacing="0" w:line="480" w:lineRule="atLeast"/>
        <w:ind w:firstLine="480"/>
        <w:jc w:val="both"/>
        <w:rPr>
          <w:rFonts w:ascii="Calibri" w:hAnsi="Calibri" w:cs="Calibri"/>
          <w:color w:val="000000"/>
        </w:rPr>
      </w:pPr>
    </w:p>
    <w:p w14:paraId="6D747CB7">
      <w:pPr>
        <w:pStyle w:val="7"/>
        <w:widowControl/>
        <w:shd w:val="clear" w:color="auto" w:fill="FFFFFF"/>
        <w:spacing w:beforeAutospacing="0" w:afterAutospacing="0" w:line="480" w:lineRule="atLeast"/>
        <w:ind w:firstLine="480"/>
        <w:jc w:val="both"/>
        <w:rPr>
          <w:rFonts w:ascii="Calibri" w:hAnsi="Calibri" w:cs="Calibri"/>
          <w:color w:val="000000"/>
        </w:rPr>
      </w:pPr>
    </w:p>
    <w:p w14:paraId="1BE7241E">
      <w:pPr>
        <w:pStyle w:val="7"/>
        <w:widowControl/>
        <w:shd w:val="clear" w:color="auto" w:fill="FFFFFF"/>
        <w:spacing w:beforeAutospacing="0" w:afterAutospacing="0" w:line="480" w:lineRule="atLeast"/>
        <w:ind w:firstLine="480"/>
        <w:jc w:val="both"/>
        <w:rPr>
          <w:rFonts w:ascii="Calibri" w:hAnsi="Calibri" w:cs="Calibri"/>
          <w:color w:val="000000"/>
        </w:rPr>
      </w:pPr>
    </w:p>
    <w:p w14:paraId="3AEB085E">
      <w:pPr>
        <w:pStyle w:val="7"/>
        <w:widowControl/>
        <w:shd w:val="clear" w:color="auto" w:fill="FFFFFF"/>
        <w:spacing w:beforeAutospacing="0" w:afterAutospacing="0" w:line="480" w:lineRule="atLeast"/>
        <w:ind w:firstLine="480"/>
        <w:jc w:val="both"/>
        <w:rPr>
          <w:rFonts w:ascii="Calibri" w:hAnsi="Calibri" w:cs="Calibri"/>
          <w:color w:val="000000"/>
        </w:rPr>
      </w:pPr>
    </w:p>
    <w:p w14:paraId="4A95ACAA">
      <w:pPr>
        <w:pStyle w:val="7"/>
        <w:widowControl/>
        <w:shd w:val="clear" w:color="auto" w:fill="FFFFFF"/>
        <w:spacing w:beforeAutospacing="0" w:afterAutospacing="0" w:line="480" w:lineRule="atLeast"/>
        <w:ind w:firstLine="480"/>
        <w:jc w:val="both"/>
        <w:rPr>
          <w:rFonts w:ascii="Calibri" w:hAnsi="Calibri" w:cs="Calibri"/>
          <w:color w:val="000000"/>
        </w:rPr>
      </w:pPr>
    </w:p>
    <w:p w14:paraId="44702903">
      <w:pPr>
        <w:pStyle w:val="7"/>
        <w:widowControl/>
        <w:shd w:val="clear" w:color="auto" w:fill="FFFFFF"/>
        <w:spacing w:beforeAutospacing="0" w:afterAutospacing="0" w:line="480" w:lineRule="atLeast"/>
        <w:jc w:val="both"/>
        <w:rPr>
          <w:rFonts w:ascii="Calibri" w:hAnsi="Calibri" w:cs="Calibri"/>
          <w:color w:val="000000"/>
        </w:rPr>
      </w:pPr>
    </w:p>
    <w:p w14:paraId="44B80E0B">
      <w:pPr>
        <w:pStyle w:val="7"/>
        <w:widowControl/>
        <w:shd w:val="clear" w:color="auto" w:fill="FFFFFF"/>
        <w:spacing w:beforeAutospacing="0" w:afterAutospacing="0" w:line="480" w:lineRule="atLeast"/>
        <w:jc w:val="both"/>
        <w:rPr>
          <w:rFonts w:ascii="Calibri" w:hAnsi="Calibri" w:cs="Calibri"/>
          <w:color w:val="000000"/>
        </w:rPr>
      </w:pPr>
    </w:p>
    <w:p w14:paraId="36978445">
      <w:pPr>
        <w:pStyle w:val="7"/>
        <w:widowControl/>
        <w:shd w:val="clear" w:color="auto" w:fill="FFFFFF"/>
        <w:spacing w:beforeAutospacing="0" w:afterAutospacing="0" w:line="480" w:lineRule="atLeast"/>
        <w:jc w:val="both"/>
        <w:rPr>
          <w:rFonts w:ascii="Calibri" w:hAnsi="Calibri" w:cs="Calibri"/>
          <w:color w:val="000000"/>
        </w:rPr>
      </w:pPr>
    </w:p>
    <w:p w14:paraId="3AA5A1DF">
      <w:pPr>
        <w:pStyle w:val="7"/>
        <w:widowControl/>
        <w:shd w:val="clear" w:color="auto" w:fill="FFFFFF"/>
        <w:spacing w:beforeAutospacing="0" w:afterAutospacing="0" w:line="480" w:lineRule="atLeast"/>
        <w:ind w:firstLine="480"/>
        <w:jc w:val="both"/>
        <w:rPr>
          <w:rFonts w:ascii="Calibri" w:hAnsi="Calibri" w:cs="Calibri"/>
          <w:color w:val="000000"/>
        </w:rPr>
      </w:pPr>
    </w:p>
    <w:p w14:paraId="5C514240">
      <w:pPr>
        <w:pStyle w:val="7"/>
        <w:widowControl/>
        <w:shd w:val="clear" w:color="auto" w:fill="FFFFFF"/>
        <w:spacing w:beforeAutospacing="0" w:afterAutospacing="0" w:line="480" w:lineRule="exact"/>
        <w:ind w:firstLine="480"/>
        <w:jc w:val="both"/>
        <w:rPr>
          <w:rFonts w:hint="eastAsia" w:ascii="方正小标宋_GBK" w:hAnsi="方正小标宋_GBK" w:eastAsia="方正小标宋_GBK" w:cs="方正小标宋_GBK"/>
          <w:color w:val="000000"/>
          <w:shd w:val="clear" w:color="auto" w:fill="FFFFFF"/>
        </w:rPr>
      </w:pPr>
    </w:p>
    <w:p w14:paraId="20036DAC">
      <w:bookmarkStart w:id="0" w:name="_GoBack"/>
      <w:bookmarkEnd w:id="0"/>
    </w:p>
    <w:sectPr>
      <w:footerReference r:id="rId3" w:type="default"/>
      <w:pgSz w:w="11906" w:h="16838"/>
      <w:pgMar w:top="2098" w:right="1800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B1D19E-6F5E-4FB7-8718-6894B565B90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2CE3BA8A-4EAA-4FAE-BB6E-5DF431222788}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2B556D1C-AA82-484F-B1E1-DE6DF25D5714}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4" w:fontKey="{AA74240E-CC0A-4161-8674-4E50052D5603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5" w:fontKey="{D5CD09A6-6E79-4157-B9F4-94B7FBA5307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2487B1F7-FCEB-4639-B35E-E480E2ACCA2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18C2D5A6-4AE6-463A-B931-0AF99B7A1904}"/>
  </w:font>
  <w:font w:name="原版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___WRD_EMBED_SUB_48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8" w:fontKey="{7E6BC85B-A301-4650-AFCE-5F74A05FF3A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D774A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2024C">
                          <w:pPr>
                            <w:pStyle w:val="5"/>
                          </w:pP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52024C">
                    <w:pPr>
                      <w:pStyle w:val="5"/>
                    </w:pP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DNmZGY5ODE4YTVlYjYxZjc0MjRkNGFmZDRkY2UifQ=="/>
    <w:docVar w:name="KSO_WPS_MARK_KEY" w:val="9920a277-c0c3-43b4-93d3-1636fe398e0b"/>
  </w:docVars>
  <w:rsids>
    <w:rsidRoot w:val="753C4E9B"/>
    <w:rsid w:val="0024422E"/>
    <w:rsid w:val="002B72BE"/>
    <w:rsid w:val="003E41F3"/>
    <w:rsid w:val="00405928"/>
    <w:rsid w:val="004233D4"/>
    <w:rsid w:val="006D7D0C"/>
    <w:rsid w:val="006E0D43"/>
    <w:rsid w:val="007C5130"/>
    <w:rsid w:val="007F0B08"/>
    <w:rsid w:val="00897AF3"/>
    <w:rsid w:val="00970DED"/>
    <w:rsid w:val="00975411"/>
    <w:rsid w:val="009D0B39"/>
    <w:rsid w:val="00BA05B0"/>
    <w:rsid w:val="00C41024"/>
    <w:rsid w:val="00CD2BA7"/>
    <w:rsid w:val="00CD47BD"/>
    <w:rsid w:val="00D2607E"/>
    <w:rsid w:val="00DC4F6B"/>
    <w:rsid w:val="00E02A36"/>
    <w:rsid w:val="00ED4D50"/>
    <w:rsid w:val="00F22F9D"/>
    <w:rsid w:val="00F24B53"/>
    <w:rsid w:val="010A53CE"/>
    <w:rsid w:val="046A73C6"/>
    <w:rsid w:val="04C05631"/>
    <w:rsid w:val="04EA6DAD"/>
    <w:rsid w:val="05A00C76"/>
    <w:rsid w:val="05E95AA6"/>
    <w:rsid w:val="07F1509C"/>
    <w:rsid w:val="08497F2C"/>
    <w:rsid w:val="0AE81C3F"/>
    <w:rsid w:val="0C180A78"/>
    <w:rsid w:val="0CAA0BCF"/>
    <w:rsid w:val="0CAF7D6D"/>
    <w:rsid w:val="0D1F1C05"/>
    <w:rsid w:val="0D276746"/>
    <w:rsid w:val="0D3F4664"/>
    <w:rsid w:val="0D464D9C"/>
    <w:rsid w:val="0DD52794"/>
    <w:rsid w:val="0E956870"/>
    <w:rsid w:val="0F0E7B3C"/>
    <w:rsid w:val="10C666A5"/>
    <w:rsid w:val="11050ACA"/>
    <w:rsid w:val="120B635B"/>
    <w:rsid w:val="1223366A"/>
    <w:rsid w:val="143877FD"/>
    <w:rsid w:val="14DC7D94"/>
    <w:rsid w:val="15B36D47"/>
    <w:rsid w:val="17C820DA"/>
    <w:rsid w:val="17D1787A"/>
    <w:rsid w:val="198A76C7"/>
    <w:rsid w:val="19E805B2"/>
    <w:rsid w:val="1AE52796"/>
    <w:rsid w:val="21A60A43"/>
    <w:rsid w:val="22FE234B"/>
    <w:rsid w:val="23A105FE"/>
    <w:rsid w:val="277E6F02"/>
    <w:rsid w:val="2852179E"/>
    <w:rsid w:val="29471DBD"/>
    <w:rsid w:val="29852351"/>
    <w:rsid w:val="29990575"/>
    <w:rsid w:val="2AA42CAA"/>
    <w:rsid w:val="2AF6742D"/>
    <w:rsid w:val="2B944ACD"/>
    <w:rsid w:val="2CEF0286"/>
    <w:rsid w:val="2D2E4893"/>
    <w:rsid w:val="2E833798"/>
    <w:rsid w:val="2F3F11F4"/>
    <w:rsid w:val="2FF84ECB"/>
    <w:rsid w:val="312A2265"/>
    <w:rsid w:val="317165EF"/>
    <w:rsid w:val="31A11CF2"/>
    <w:rsid w:val="321076CF"/>
    <w:rsid w:val="331A1D5C"/>
    <w:rsid w:val="36FC0F5D"/>
    <w:rsid w:val="375773F8"/>
    <w:rsid w:val="38CC5315"/>
    <w:rsid w:val="38EF3C8A"/>
    <w:rsid w:val="38EF3DD6"/>
    <w:rsid w:val="393E32BB"/>
    <w:rsid w:val="3A0D3941"/>
    <w:rsid w:val="3E7E7642"/>
    <w:rsid w:val="419B2857"/>
    <w:rsid w:val="41D71DA8"/>
    <w:rsid w:val="42354ACF"/>
    <w:rsid w:val="44DE52DF"/>
    <w:rsid w:val="45341138"/>
    <w:rsid w:val="45D249F5"/>
    <w:rsid w:val="4690085B"/>
    <w:rsid w:val="47111CF9"/>
    <w:rsid w:val="480D1A37"/>
    <w:rsid w:val="488E3AE8"/>
    <w:rsid w:val="49115557"/>
    <w:rsid w:val="4BCA0873"/>
    <w:rsid w:val="4C6611ED"/>
    <w:rsid w:val="4CEC2F71"/>
    <w:rsid w:val="4D5F3B5F"/>
    <w:rsid w:val="50C555A5"/>
    <w:rsid w:val="5133250E"/>
    <w:rsid w:val="522B29D5"/>
    <w:rsid w:val="548E14C3"/>
    <w:rsid w:val="552A0475"/>
    <w:rsid w:val="55320D2F"/>
    <w:rsid w:val="55823A64"/>
    <w:rsid w:val="55AA6B17"/>
    <w:rsid w:val="578D10CB"/>
    <w:rsid w:val="57B31183"/>
    <w:rsid w:val="58B8779D"/>
    <w:rsid w:val="5A5915AC"/>
    <w:rsid w:val="5F304531"/>
    <w:rsid w:val="611B712C"/>
    <w:rsid w:val="644F7208"/>
    <w:rsid w:val="65C94D98"/>
    <w:rsid w:val="675114E9"/>
    <w:rsid w:val="6A12486A"/>
    <w:rsid w:val="6AF32128"/>
    <w:rsid w:val="6B833C3B"/>
    <w:rsid w:val="6D325918"/>
    <w:rsid w:val="6D594C53"/>
    <w:rsid w:val="6EA376B9"/>
    <w:rsid w:val="71FB4990"/>
    <w:rsid w:val="73306456"/>
    <w:rsid w:val="734F754D"/>
    <w:rsid w:val="746048BB"/>
    <w:rsid w:val="74DF7341"/>
    <w:rsid w:val="753C4E9B"/>
    <w:rsid w:val="75E579CC"/>
    <w:rsid w:val="77CA616D"/>
    <w:rsid w:val="781113A7"/>
    <w:rsid w:val="791E6510"/>
    <w:rsid w:val="7C8616B1"/>
    <w:rsid w:val="7C8D4A41"/>
    <w:rsid w:val="7C9048DB"/>
    <w:rsid w:val="7D1F3A60"/>
    <w:rsid w:val="7E7A3F89"/>
    <w:rsid w:val="7E92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line="560" w:lineRule="exact"/>
      <w:ind w:firstLine="200" w:firstLineChars="200"/>
      <w:outlineLvl w:val="1"/>
    </w:pPr>
    <w:rPr>
      <w:rFonts w:eastAsia="楷体_GB2312" w:asciiTheme="majorHAnsi" w:hAnsiTheme="majorHAnsi" w:cstheme="majorBidi"/>
      <w:bCs/>
      <w:sz w:val="3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autoRedefine/>
    <w:unhideWhenUsed/>
    <w:qFormat/>
    <w:uiPriority w:val="0"/>
    <w:pPr>
      <w:ind w:firstLine="640" w:firstLineChars="200"/>
    </w:pPr>
    <w:rPr>
      <w:sz w:val="32"/>
    </w:rPr>
  </w:style>
  <w:style w:type="paragraph" w:styleId="5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Body Text First Indent 2"/>
    <w:basedOn w:val="4"/>
    <w:autoRedefine/>
    <w:unhideWhenUsed/>
    <w:qFormat/>
    <w:uiPriority w:val="99"/>
    <w:pPr>
      <w:ind w:firstLine="420"/>
    </w:pPr>
  </w:style>
  <w:style w:type="paragraph" w:customStyle="1" w:styleId="11">
    <w:name w:val="标题1"/>
    <w:basedOn w:val="3"/>
    <w:autoRedefine/>
    <w:qFormat/>
    <w:uiPriority w:val="0"/>
    <w:rPr>
      <w:rFonts w:eastAsia="黑体"/>
    </w:rPr>
  </w:style>
  <w:style w:type="paragraph" w:customStyle="1" w:styleId="12">
    <w:name w:val="首行缩进"/>
    <w:basedOn w:val="1"/>
    <w:autoRedefine/>
    <w:qFormat/>
    <w:uiPriority w:val="0"/>
    <w:pPr>
      <w:ind w:firstLine="480" w:firstLineChars="200"/>
    </w:pPr>
    <w:rPr>
      <w:lang w:val="zh-CN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页脚 字符"/>
    <w:basedOn w:val="10"/>
    <w:link w:val="5"/>
    <w:qFormat/>
    <w:uiPriority w:val="0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1822</Words>
  <Characters>1945</Characters>
  <Lines>30</Lines>
  <Paragraphs>8</Paragraphs>
  <TotalTime>8</TotalTime>
  <ScaleCrop>false</ScaleCrop>
  <LinksUpToDate>false</LinksUpToDate>
  <CharactersWithSpaces>2019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2024-02-22T02:03:00Z</dcterms:created>
  <dc:creator>1402836399</dc:creator>
  <cp:lastModifiedBy>Administrator</cp:lastModifiedBy>
  <cp:lastPrinted>2024-02-26T03:24:00Z</cp:lastPrinted>
  <dcterms:modified xsi:type="dcterms:W3CDTF">2025-09-09T01:55:45Z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8471CF723DFB4D23BF5829D0CEDE825B_13</vt:lpwstr>
  </property>
  <property fmtid="{D5CDD505-2E9C-101B-9397-08002B2CF9AE}" pid="4" name="KSOTemplateDocerSaveRecord">
    <vt:lpwstr>eyJoZGlkIjoiM2ViMDFiMzVkYjJlMTg0Zjc4MTE2NmNkOTQ4NWNjNGEiLCJ1c2VySWQiOiIzMDc3MzkxNDkifQ==</vt:lpwstr>
  </property>
</Properties>
</file>