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D60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573B8C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7C1CFA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E04E4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33A86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（一）机构设置情况</w:t>
      </w:r>
    </w:p>
    <w:p w14:paraId="07597D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内设机构为</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个：所长室、办公室、财务室、防汛办、安全生产办。</w:t>
      </w:r>
    </w:p>
    <w:p w14:paraId="24B000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（二）人员编制情况</w:t>
      </w:r>
    </w:p>
    <w:p w14:paraId="0919B6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default"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eastAsia="zh-CN"/>
        </w:rPr>
        <w:t>辰溪县罗子山水库管理所共</w:t>
      </w:r>
      <w:r>
        <w:rPr>
          <w:rFonts w:hint="eastAsia" w:ascii="仿宋" w:hAnsi="仿宋" w:eastAsia="仿宋" w:cs="仿宋"/>
          <w:color w:val="333333"/>
          <w:kern w:val="0"/>
          <w:sz w:val="32"/>
          <w:szCs w:val="32"/>
          <w:lang w:val="en-US" w:eastAsia="zh-CN"/>
        </w:rPr>
        <w:t>63人</w:t>
      </w:r>
      <w:r>
        <w:rPr>
          <w:rFonts w:hint="eastAsia" w:ascii="仿宋" w:hAnsi="仿宋" w:eastAsia="仿宋" w:cs="仿宋"/>
          <w:color w:val="333333"/>
          <w:kern w:val="0"/>
          <w:sz w:val="32"/>
          <w:szCs w:val="32"/>
          <w:lang w:eastAsia="zh-CN"/>
        </w:rPr>
        <w:t>，其中在职人员</w:t>
      </w:r>
      <w:r>
        <w:rPr>
          <w:rFonts w:hint="eastAsia" w:ascii="仿宋" w:hAnsi="仿宋" w:eastAsia="仿宋" w:cs="仿宋"/>
          <w:color w:val="333333"/>
          <w:kern w:val="0"/>
          <w:sz w:val="32"/>
          <w:szCs w:val="32"/>
          <w:lang w:val="en-US" w:eastAsia="zh-CN"/>
        </w:rPr>
        <w:t>26人</w:t>
      </w:r>
      <w:r>
        <w:rPr>
          <w:rFonts w:hint="eastAsia" w:ascii="仿宋" w:hAnsi="仿宋" w:eastAsia="仿宋" w:cs="仿宋"/>
          <w:color w:val="333333"/>
          <w:kern w:val="0"/>
          <w:sz w:val="32"/>
          <w:szCs w:val="32"/>
          <w:lang w:eastAsia="zh-CN"/>
        </w:rPr>
        <w:t>（财政编1</w:t>
      </w: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lang w:eastAsia="zh-CN"/>
        </w:rPr>
        <w:t>人，自收自支编</w:t>
      </w:r>
      <w:r>
        <w:rPr>
          <w:rFonts w:hint="eastAsia" w:ascii="仿宋" w:hAnsi="仿宋" w:eastAsia="仿宋" w:cs="仿宋"/>
          <w:color w:val="333333"/>
          <w:kern w:val="0"/>
          <w:sz w:val="32"/>
          <w:szCs w:val="32"/>
          <w:lang w:val="en-US" w:eastAsia="zh-CN"/>
        </w:rPr>
        <w:t>14</w:t>
      </w:r>
      <w:r>
        <w:rPr>
          <w:rFonts w:hint="eastAsia" w:ascii="仿宋" w:hAnsi="仿宋" w:eastAsia="仿宋" w:cs="仿宋"/>
          <w:color w:val="333333"/>
          <w:kern w:val="0"/>
          <w:sz w:val="32"/>
          <w:szCs w:val="32"/>
          <w:lang w:eastAsia="zh-CN"/>
        </w:rPr>
        <w:t>人），退休人员</w:t>
      </w:r>
      <w:r>
        <w:rPr>
          <w:rFonts w:hint="eastAsia" w:ascii="仿宋" w:hAnsi="仿宋" w:eastAsia="仿宋" w:cs="仿宋"/>
          <w:color w:val="333333"/>
          <w:kern w:val="0"/>
          <w:sz w:val="32"/>
          <w:szCs w:val="32"/>
          <w:lang w:val="en-US" w:eastAsia="zh-CN"/>
        </w:rPr>
        <w:t>37人。</w:t>
      </w:r>
    </w:p>
    <w:p w14:paraId="063BBE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（三）主要职能职责</w:t>
      </w:r>
    </w:p>
    <w:p w14:paraId="65BAB172">
      <w:pPr>
        <w:keepNext w:val="0"/>
        <w:keepLines w:val="0"/>
        <w:pageBreakBefore w:val="0"/>
        <w:widowControl/>
        <w:shd w:val="clear" w:color="auto" w:fill="FFFFFF"/>
        <w:kinsoku/>
        <w:wordWrap/>
        <w:overflowPunct/>
        <w:topLinePunct w:val="0"/>
        <w:autoSpaceDE/>
        <w:autoSpaceDN/>
        <w:bidi w:val="0"/>
        <w:spacing w:line="520" w:lineRule="exact"/>
        <w:ind w:left="0" w:firstLine="640" w:firstLineChars="200"/>
        <w:jc w:val="left"/>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编制水库运行计划，落实监测管理维护责任，确保水库工程安全和正常运行；编制水库度汛方案，执行调度运行计划和防汛抗洪命令，实行汛期全日制值班制度；及时向上级主管部门和水行政主管部门报告雨情、水情、工程安全状况；制止毁损水库工程设施和危及工程安全的行为；提供农业灌溉用水、周边村落人民生活用水、水力发电用水以及渠道维修和养护工作。</w:t>
      </w:r>
    </w:p>
    <w:p w14:paraId="479EA7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（四）绩效目标设定情况</w:t>
      </w:r>
    </w:p>
    <w:p w14:paraId="27E46C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color w:val="000000"/>
          <w:kern w:val="0"/>
          <w:sz w:val="32"/>
          <w:szCs w:val="32"/>
          <w:lang w:val="en-US" w:eastAsia="zh-CN" w:bidi="ar-SA"/>
        </w:rPr>
        <w:t>完成水库防汛任务，保证水库安全渡汛，确保下游人民生命与财产安全，保障水库管理所工作正常运行，保证水库大坝安全，电站正常运行；完成水库水利工作维修养护工作，确保水利工程安全运行，正常发挥既定功能。</w:t>
      </w:r>
    </w:p>
    <w:p w14:paraId="281365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二、部门整体支出管理及使用情况</w:t>
      </w:r>
    </w:p>
    <w:p w14:paraId="1BF148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（一）预算执行、使用、管理总体情况。</w:t>
      </w:r>
    </w:p>
    <w:p w14:paraId="10CE6739">
      <w:pPr>
        <w:pStyle w:val="6"/>
        <w:keepNext w:val="0"/>
        <w:keepLines w:val="0"/>
        <w:pageBreakBefore w:val="0"/>
        <w:shd w:val="clear" w:color="auto" w:fill="FFFFFF"/>
        <w:kinsoku/>
        <w:wordWrap/>
        <w:overflowPunct/>
        <w:topLinePunct w:val="0"/>
        <w:autoSpaceDE/>
        <w:autoSpaceDN/>
        <w:bidi w:val="0"/>
        <w:snapToGrid/>
        <w:spacing w:before="0" w:beforeAutospacing="0" w:after="0" w:afterAutospacing="0" w:line="520" w:lineRule="exact"/>
        <w:ind w:left="0" w:firstLine="632" w:firstLineChars="200"/>
        <w:rPr>
          <w:rFonts w:hint="eastAsia" w:ascii="仿宋" w:hAnsi="仿宋" w:eastAsia="仿宋" w:cs="仿宋"/>
          <w:color w:val="333333"/>
          <w:w w:val="99"/>
          <w:sz w:val="32"/>
          <w:szCs w:val="32"/>
          <w:lang w:val="en-US" w:eastAsia="zh-CN"/>
        </w:rPr>
      </w:pPr>
      <w:r>
        <w:rPr>
          <w:rFonts w:hint="eastAsia" w:ascii="仿宋" w:hAnsi="仿宋" w:eastAsia="仿宋" w:cs="仿宋"/>
          <w:color w:val="333333"/>
          <w:w w:val="99"/>
          <w:sz w:val="32"/>
          <w:szCs w:val="32"/>
        </w:rPr>
        <w:t>1、年度部门预算收入情况：</w:t>
      </w:r>
      <w:r>
        <w:rPr>
          <w:rFonts w:hint="eastAsia" w:ascii="仿宋" w:hAnsi="仿宋" w:eastAsia="仿宋" w:cs="仿宋"/>
          <w:color w:val="333333"/>
          <w:w w:val="99"/>
          <w:sz w:val="32"/>
          <w:szCs w:val="32"/>
          <w:lang w:val="en-US" w:eastAsia="zh-CN"/>
        </w:rPr>
        <w:t>2024年年初预算268.73</w:t>
      </w:r>
      <w:r>
        <w:rPr>
          <w:rFonts w:hint="eastAsia" w:ascii="仿宋" w:hAnsi="仿宋" w:eastAsia="仿宋" w:cs="仿宋"/>
          <w:color w:val="333333"/>
          <w:w w:val="99"/>
          <w:sz w:val="32"/>
          <w:szCs w:val="32"/>
        </w:rPr>
        <w:t>万元，其中：</w:t>
      </w:r>
      <w:r>
        <w:rPr>
          <w:rFonts w:hint="eastAsia" w:ascii="仿宋" w:hAnsi="仿宋" w:eastAsia="仿宋" w:cs="仿宋"/>
          <w:color w:val="333333"/>
          <w:w w:val="99"/>
          <w:sz w:val="32"/>
          <w:szCs w:val="32"/>
          <w:lang w:eastAsia="zh-CN"/>
        </w:rPr>
        <w:t>人员经费</w:t>
      </w:r>
      <w:r>
        <w:rPr>
          <w:rFonts w:hint="eastAsia" w:ascii="仿宋" w:hAnsi="仿宋" w:eastAsia="仿宋" w:cs="仿宋"/>
          <w:color w:val="333333"/>
          <w:w w:val="99"/>
          <w:sz w:val="32"/>
          <w:szCs w:val="32"/>
          <w:lang w:val="en-US" w:eastAsia="zh-CN"/>
        </w:rPr>
        <w:t>220.26万元，公用经费20.8万元，专项经费27.67万元（淹没区电费10.75万元，淹没区粮差16.92万元），2024年全年预算收入352.14万元，其中一般公共预算财政拨款收入216.03万元，其他收入136.11万元。</w:t>
      </w:r>
    </w:p>
    <w:p w14:paraId="71039847">
      <w:pPr>
        <w:pStyle w:val="6"/>
        <w:keepNext w:val="0"/>
        <w:keepLines w:val="0"/>
        <w:pageBreakBefore w:val="0"/>
        <w:shd w:val="clear" w:color="auto" w:fill="FFFFFF"/>
        <w:kinsoku/>
        <w:wordWrap/>
        <w:overflowPunct/>
        <w:topLinePunct w:val="0"/>
        <w:autoSpaceDE/>
        <w:autoSpaceDN/>
        <w:bidi w:val="0"/>
        <w:snapToGrid/>
        <w:spacing w:before="0" w:beforeAutospacing="0" w:after="0" w:afterAutospacing="0" w:line="520" w:lineRule="exact"/>
        <w:ind w:left="0" w:firstLine="632" w:firstLineChars="200"/>
        <w:rPr>
          <w:rFonts w:hint="eastAsia" w:ascii="仿宋" w:hAnsi="仿宋" w:eastAsia="仿宋" w:cs="仿宋"/>
          <w:color w:val="333333"/>
          <w:w w:val="99"/>
          <w:sz w:val="32"/>
          <w:szCs w:val="32"/>
          <w:lang w:val="en-US" w:eastAsia="zh-CN"/>
        </w:rPr>
      </w:pPr>
      <w:r>
        <w:rPr>
          <w:rFonts w:hint="eastAsia" w:ascii="仿宋" w:hAnsi="仿宋" w:eastAsia="仿宋" w:cs="仿宋"/>
          <w:color w:val="333333"/>
          <w:w w:val="99"/>
          <w:sz w:val="32"/>
          <w:szCs w:val="32"/>
        </w:rPr>
        <w:t>2、年度部门</w:t>
      </w:r>
      <w:r>
        <w:rPr>
          <w:rFonts w:hint="eastAsia" w:ascii="仿宋" w:hAnsi="仿宋" w:eastAsia="仿宋" w:cs="仿宋"/>
          <w:color w:val="333333"/>
          <w:w w:val="99"/>
          <w:sz w:val="32"/>
          <w:szCs w:val="32"/>
          <w:lang w:eastAsia="zh-CN"/>
        </w:rPr>
        <w:t>预算使用</w:t>
      </w:r>
      <w:r>
        <w:rPr>
          <w:rFonts w:hint="eastAsia" w:ascii="仿宋" w:hAnsi="仿宋" w:eastAsia="仿宋" w:cs="仿宋"/>
          <w:color w:val="333333"/>
          <w:w w:val="99"/>
          <w:sz w:val="32"/>
          <w:szCs w:val="32"/>
        </w:rPr>
        <w:t>情况：</w:t>
      </w:r>
      <w:r>
        <w:rPr>
          <w:rFonts w:hint="eastAsia" w:ascii="仿宋" w:hAnsi="仿宋" w:eastAsia="仿宋" w:cs="仿宋"/>
          <w:color w:val="333333"/>
          <w:w w:val="99"/>
          <w:sz w:val="32"/>
          <w:szCs w:val="32"/>
          <w:lang w:eastAsia="zh-CN"/>
        </w:rPr>
        <w:t>202</w:t>
      </w:r>
      <w:r>
        <w:rPr>
          <w:rFonts w:hint="eastAsia" w:ascii="仿宋" w:hAnsi="仿宋" w:eastAsia="仿宋" w:cs="仿宋"/>
          <w:color w:val="333333"/>
          <w:w w:val="99"/>
          <w:sz w:val="32"/>
          <w:szCs w:val="32"/>
          <w:lang w:val="en-US" w:eastAsia="zh-CN"/>
        </w:rPr>
        <w:t>4</w:t>
      </w:r>
      <w:r>
        <w:rPr>
          <w:rFonts w:hint="eastAsia" w:ascii="仿宋" w:hAnsi="仿宋" w:eastAsia="仿宋" w:cs="仿宋"/>
          <w:color w:val="333333"/>
          <w:w w:val="99"/>
          <w:sz w:val="32"/>
          <w:szCs w:val="32"/>
          <w:lang w:eastAsia="zh-CN"/>
        </w:rPr>
        <w:t>年</w:t>
      </w:r>
      <w:r>
        <w:rPr>
          <w:rFonts w:hint="eastAsia" w:ascii="仿宋" w:hAnsi="仿宋" w:eastAsia="仿宋" w:cs="仿宋"/>
          <w:color w:val="333333"/>
          <w:w w:val="99"/>
          <w:sz w:val="32"/>
          <w:szCs w:val="32"/>
        </w:rPr>
        <w:t>支出</w:t>
      </w:r>
      <w:r>
        <w:rPr>
          <w:rFonts w:hint="eastAsia" w:ascii="仿宋" w:hAnsi="仿宋" w:eastAsia="仿宋" w:cs="仿宋"/>
          <w:color w:val="333333"/>
          <w:w w:val="99"/>
          <w:sz w:val="32"/>
          <w:szCs w:val="32"/>
          <w:lang w:val="en-US" w:eastAsia="zh-CN"/>
        </w:rPr>
        <w:t>352.14</w:t>
      </w:r>
      <w:r>
        <w:rPr>
          <w:rFonts w:hint="eastAsia" w:ascii="仿宋" w:hAnsi="仿宋" w:eastAsia="仿宋" w:cs="仿宋"/>
          <w:color w:val="333333"/>
          <w:w w:val="99"/>
          <w:sz w:val="32"/>
          <w:szCs w:val="32"/>
        </w:rPr>
        <w:t>万元，</w:t>
      </w:r>
      <w:r>
        <w:rPr>
          <w:rFonts w:hint="eastAsia" w:ascii="仿宋" w:hAnsi="仿宋" w:eastAsia="仿宋" w:cs="仿宋"/>
          <w:color w:val="333333"/>
          <w:w w:val="99"/>
          <w:sz w:val="32"/>
          <w:szCs w:val="32"/>
          <w:lang w:eastAsia="zh-CN"/>
        </w:rPr>
        <w:t>其中基本支出</w:t>
      </w:r>
      <w:r>
        <w:rPr>
          <w:rFonts w:hint="eastAsia" w:ascii="仿宋" w:hAnsi="仿宋" w:eastAsia="仿宋" w:cs="仿宋"/>
          <w:color w:val="333333"/>
          <w:w w:val="99"/>
          <w:sz w:val="32"/>
          <w:szCs w:val="32"/>
          <w:lang w:val="en-US" w:eastAsia="zh-CN"/>
        </w:rPr>
        <w:t>324.77万元（</w:t>
      </w:r>
      <w:r>
        <w:rPr>
          <w:rFonts w:hint="eastAsia" w:ascii="仿宋" w:hAnsi="仿宋" w:eastAsia="仿宋" w:cs="仿宋"/>
          <w:color w:val="333333"/>
          <w:w w:val="99"/>
          <w:sz w:val="32"/>
          <w:szCs w:val="32"/>
          <w:lang w:eastAsia="zh-CN"/>
        </w:rPr>
        <w:t>人员经费</w:t>
      </w:r>
      <w:r>
        <w:rPr>
          <w:rFonts w:hint="eastAsia" w:ascii="仿宋" w:hAnsi="仿宋" w:eastAsia="仿宋" w:cs="仿宋"/>
          <w:color w:val="333333"/>
          <w:w w:val="99"/>
          <w:sz w:val="32"/>
          <w:szCs w:val="32"/>
          <w:lang w:val="en-US" w:eastAsia="zh-CN"/>
        </w:rPr>
        <w:t>297.10万元，公用经费27.67万元），项目支出（专项经费）27.37万元（淹没区电费10.45万元，淹没区粮差16.92万元）。</w:t>
      </w:r>
    </w:p>
    <w:p w14:paraId="3319A5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（二）部门预算执行情况</w:t>
      </w:r>
    </w:p>
    <w:p w14:paraId="4440D4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1.基本支出情况</w:t>
      </w:r>
    </w:p>
    <w:p w14:paraId="0FC864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520" w:lineRule="exact"/>
        <w:ind w:left="0" w:right="0" w:firstLine="640" w:firstLineChars="200"/>
        <w:jc w:val="both"/>
        <w:rPr>
          <w:rFonts w:hint="eastAsia" w:ascii="仿宋" w:hAnsi="仿宋" w:eastAsia="仿宋" w:cs="仿宋"/>
          <w:color w:val="333333"/>
          <w:sz w:val="32"/>
          <w:szCs w:val="32"/>
          <w:lang w:eastAsia="zh-CN"/>
        </w:rPr>
      </w:pPr>
      <w:r>
        <w:rPr>
          <w:rFonts w:hint="eastAsia" w:ascii="仿宋" w:hAnsi="仿宋" w:eastAsia="仿宋" w:cs="仿宋"/>
          <w:i w:val="0"/>
          <w:caps w:val="0"/>
          <w:color w:val="000000"/>
          <w:spacing w:val="0"/>
          <w:kern w:val="0"/>
          <w:sz w:val="32"/>
          <w:szCs w:val="32"/>
          <w:shd w:val="clear" w:color="auto" w:fill="FFFFFF"/>
          <w:lang w:val="en-US" w:eastAsia="zh-CN" w:bidi="ar"/>
        </w:rPr>
        <w:t>2024年财政拨款基本支出188.67万元，其中：</w:t>
      </w:r>
      <w:r>
        <w:rPr>
          <w:rFonts w:hint="eastAsia" w:ascii="仿宋" w:hAnsi="仿宋" w:eastAsia="仿宋" w:cs="仿宋"/>
          <w:color w:val="333333"/>
          <w:w w:val="99"/>
          <w:sz w:val="32"/>
          <w:szCs w:val="32"/>
        </w:rPr>
        <w:t>人员经费</w:t>
      </w:r>
      <w:r>
        <w:rPr>
          <w:rFonts w:hint="eastAsia" w:ascii="仿宋" w:hAnsi="仿宋" w:eastAsia="仿宋" w:cs="仿宋"/>
          <w:color w:val="333333"/>
          <w:w w:val="99"/>
          <w:sz w:val="32"/>
          <w:szCs w:val="32"/>
          <w:lang w:val="en-US" w:eastAsia="zh-CN"/>
        </w:rPr>
        <w:t>173.87</w:t>
      </w:r>
      <w:r>
        <w:rPr>
          <w:rFonts w:hint="eastAsia" w:ascii="仿宋" w:hAnsi="仿宋" w:eastAsia="仿宋" w:cs="仿宋"/>
          <w:color w:val="333333"/>
          <w:w w:val="99"/>
          <w:sz w:val="32"/>
          <w:szCs w:val="32"/>
        </w:rPr>
        <w:t>万元</w:t>
      </w:r>
      <w:r>
        <w:rPr>
          <w:rFonts w:hint="eastAsia" w:ascii="仿宋" w:hAnsi="仿宋" w:eastAsia="仿宋" w:cs="仿宋"/>
          <w:color w:val="333333"/>
          <w:w w:val="99"/>
          <w:sz w:val="32"/>
          <w:szCs w:val="32"/>
          <w:lang w:eastAsia="zh-CN"/>
        </w:rPr>
        <w:t>（工资福利支出</w:t>
      </w:r>
      <w:r>
        <w:rPr>
          <w:rFonts w:hint="eastAsia" w:ascii="仿宋" w:hAnsi="仿宋" w:eastAsia="仿宋" w:cs="仿宋"/>
          <w:color w:val="333333"/>
          <w:w w:val="99"/>
          <w:sz w:val="32"/>
          <w:szCs w:val="32"/>
          <w:lang w:val="en-US" w:eastAsia="zh-CN"/>
        </w:rPr>
        <w:t>168.54万元，对个人和家庭的补助5.33万元），主要用于基本工资、社保、津贴补贴以对个人和家庭的补助等</w:t>
      </w:r>
      <w:r>
        <w:rPr>
          <w:rFonts w:hint="eastAsia" w:ascii="仿宋" w:hAnsi="仿宋" w:eastAsia="仿宋" w:cs="仿宋"/>
          <w:color w:val="333333"/>
          <w:sz w:val="32"/>
          <w:szCs w:val="32"/>
          <w:lang w:eastAsia="zh-CN"/>
        </w:rPr>
        <w:t>；</w:t>
      </w:r>
      <w:r>
        <w:rPr>
          <w:rFonts w:hint="eastAsia" w:ascii="仿宋" w:hAnsi="仿宋" w:eastAsia="仿宋" w:cs="仿宋"/>
          <w:color w:val="333333"/>
          <w:w w:val="99"/>
          <w:sz w:val="32"/>
          <w:szCs w:val="32"/>
        </w:rPr>
        <w:t>公用经费</w:t>
      </w:r>
      <w:r>
        <w:rPr>
          <w:rFonts w:hint="eastAsia" w:ascii="仿宋" w:hAnsi="仿宋" w:eastAsia="仿宋" w:cs="仿宋"/>
          <w:color w:val="333333"/>
          <w:w w:val="99"/>
          <w:sz w:val="32"/>
          <w:szCs w:val="32"/>
          <w:lang w:val="en-US" w:eastAsia="zh-CN"/>
        </w:rPr>
        <w:t>14.8</w:t>
      </w:r>
      <w:r>
        <w:rPr>
          <w:rFonts w:hint="eastAsia" w:ascii="仿宋" w:hAnsi="仿宋" w:eastAsia="仿宋" w:cs="仿宋"/>
          <w:color w:val="333333"/>
          <w:w w:val="99"/>
          <w:sz w:val="32"/>
          <w:szCs w:val="32"/>
        </w:rPr>
        <w:t>万元</w:t>
      </w:r>
      <w:r>
        <w:rPr>
          <w:rFonts w:hint="eastAsia" w:ascii="仿宋" w:hAnsi="仿宋" w:eastAsia="仿宋" w:cs="仿宋"/>
          <w:color w:val="333333"/>
          <w:w w:val="99"/>
          <w:sz w:val="32"/>
          <w:szCs w:val="32"/>
          <w:lang w:eastAsia="zh-CN"/>
        </w:rPr>
        <w:t>（其中商品和服务支出</w:t>
      </w:r>
      <w:r>
        <w:rPr>
          <w:rFonts w:hint="eastAsia" w:ascii="仿宋" w:hAnsi="仿宋" w:eastAsia="仿宋" w:cs="仿宋"/>
          <w:color w:val="333333"/>
          <w:w w:val="99"/>
          <w:sz w:val="32"/>
          <w:szCs w:val="32"/>
          <w:lang w:val="en-US" w:eastAsia="zh-CN"/>
        </w:rPr>
        <w:t>14.8万元）</w:t>
      </w:r>
      <w:r>
        <w:rPr>
          <w:rFonts w:hint="eastAsia" w:ascii="仿宋" w:hAnsi="仿宋" w:eastAsia="仿宋" w:cs="仿宋"/>
          <w:color w:val="333333"/>
          <w:w w:val="99"/>
          <w:sz w:val="32"/>
          <w:szCs w:val="32"/>
          <w:lang w:eastAsia="zh-CN"/>
        </w:rPr>
        <w:t>，</w:t>
      </w:r>
      <w:r>
        <w:rPr>
          <w:rFonts w:hint="eastAsia" w:ascii="仿宋" w:hAnsi="仿宋" w:eastAsia="仿宋" w:cs="仿宋"/>
          <w:i w:val="0"/>
          <w:caps w:val="0"/>
          <w:color w:val="000000"/>
          <w:spacing w:val="0"/>
          <w:kern w:val="0"/>
          <w:sz w:val="32"/>
          <w:szCs w:val="32"/>
          <w:shd w:val="clear" w:color="auto" w:fill="FFFFFF"/>
          <w:lang w:val="en-US" w:eastAsia="zh-CN" w:bidi="ar"/>
        </w:rPr>
        <w:t>主要用于办公费、其他交通费、差旅费等机关运行费用以及</w:t>
      </w:r>
      <w:r>
        <w:rPr>
          <w:rFonts w:hint="eastAsia" w:ascii="仿宋" w:hAnsi="仿宋" w:eastAsia="仿宋" w:cs="仿宋"/>
          <w:color w:val="333333"/>
          <w:sz w:val="32"/>
          <w:szCs w:val="32"/>
        </w:rPr>
        <w:t>三公经费</w:t>
      </w:r>
      <w:r>
        <w:rPr>
          <w:rFonts w:hint="eastAsia" w:ascii="仿宋" w:hAnsi="仿宋" w:eastAsia="仿宋" w:cs="仿宋"/>
          <w:color w:val="333333"/>
          <w:sz w:val="32"/>
          <w:szCs w:val="32"/>
          <w:lang w:eastAsia="zh-CN"/>
        </w:rPr>
        <w:t>。</w:t>
      </w:r>
    </w:p>
    <w:p w14:paraId="5C2FAD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520" w:lineRule="exact"/>
        <w:ind w:left="0" w:right="0" w:firstLine="640" w:firstLineChars="200"/>
        <w:jc w:val="both"/>
        <w:rPr>
          <w:rFonts w:hint="eastAsia" w:ascii="仿宋" w:hAnsi="仿宋" w:eastAsia="仿宋" w:cs="仿宋"/>
          <w:color w:val="333333"/>
          <w:sz w:val="32"/>
          <w:szCs w:val="32"/>
          <w:lang w:val="en-US" w:eastAsia="zh-CN"/>
        </w:rPr>
      </w:pPr>
      <w:r>
        <w:rPr>
          <w:rFonts w:hint="eastAsia" w:ascii="仿宋" w:hAnsi="仿宋" w:eastAsia="仿宋" w:cs="仿宋"/>
          <w:i w:val="0"/>
          <w:caps w:val="0"/>
          <w:color w:val="000000"/>
          <w:spacing w:val="0"/>
          <w:kern w:val="0"/>
          <w:sz w:val="32"/>
          <w:szCs w:val="32"/>
          <w:shd w:val="clear" w:color="auto" w:fill="FFFFFF"/>
          <w:lang w:val="en-US" w:eastAsia="zh-CN" w:bidi="ar"/>
        </w:rPr>
        <w:t>2024年非财政拨款基本支出136.1万元，其中：</w:t>
      </w:r>
      <w:r>
        <w:rPr>
          <w:rFonts w:hint="eastAsia" w:ascii="仿宋" w:hAnsi="仿宋" w:eastAsia="仿宋" w:cs="仿宋"/>
          <w:color w:val="333333"/>
          <w:w w:val="99"/>
          <w:sz w:val="32"/>
          <w:szCs w:val="32"/>
        </w:rPr>
        <w:t>人员经费</w:t>
      </w:r>
      <w:r>
        <w:rPr>
          <w:rFonts w:hint="eastAsia" w:ascii="仿宋" w:hAnsi="仿宋" w:eastAsia="仿宋" w:cs="仿宋"/>
          <w:color w:val="333333"/>
          <w:w w:val="99"/>
          <w:sz w:val="32"/>
          <w:szCs w:val="32"/>
          <w:lang w:val="en-US" w:eastAsia="zh-CN"/>
        </w:rPr>
        <w:t>123.23</w:t>
      </w:r>
      <w:r>
        <w:rPr>
          <w:rFonts w:hint="eastAsia" w:ascii="仿宋" w:hAnsi="仿宋" w:eastAsia="仿宋" w:cs="仿宋"/>
          <w:color w:val="333333"/>
          <w:w w:val="99"/>
          <w:sz w:val="32"/>
          <w:szCs w:val="32"/>
        </w:rPr>
        <w:t>万元</w:t>
      </w:r>
      <w:r>
        <w:rPr>
          <w:rFonts w:hint="eastAsia" w:ascii="仿宋" w:hAnsi="仿宋" w:eastAsia="仿宋" w:cs="仿宋"/>
          <w:color w:val="333333"/>
          <w:w w:val="99"/>
          <w:sz w:val="32"/>
          <w:szCs w:val="32"/>
          <w:lang w:eastAsia="zh-CN"/>
        </w:rPr>
        <w:t>（工资福利支出</w:t>
      </w:r>
      <w:r>
        <w:rPr>
          <w:rFonts w:hint="eastAsia" w:ascii="仿宋" w:hAnsi="仿宋" w:eastAsia="仿宋" w:cs="仿宋"/>
          <w:color w:val="333333"/>
          <w:w w:val="99"/>
          <w:sz w:val="32"/>
          <w:szCs w:val="32"/>
          <w:lang w:val="en-US" w:eastAsia="zh-CN"/>
        </w:rPr>
        <w:t>122.74万元，对个人和家庭的补助0.49万元），主要用于基本工资、社保、津贴补贴以对个人和家庭的补助等</w:t>
      </w:r>
      <w:r>
        <w:rPr>
          <w:rFonts w:hint="eastAsia" w:ascii="仿宋" w:hAnsi="仿宋" w:eastAsia="仿宋" w:cs="仿宋"/>
          <w:color w:val="333333"/>
          <w:sz w:val="32"/>
          <w:szCs w:val="32"/>
          <w:lang w:eastAsia="zh-CN"/>
        </w:rPr>
        <w:t>；</w:t>
      </w:r>
      <w:r>
        <w:rPr>
          <w:rFonts w:hint="eastAsia" w:ascii="仿宋" w:hAnsi="仿宋" w:eastAsia="仿宋" w:cs="仿宋"/>
          <w:color w:val="333333"/>
          <w:w w:val="99"/>
          <w:sz w:val="32"/>
          <w:szCs w:val="32"/>
        </w:rPr>
        <w:t>公用经费</w:t>
      </w:r>
      <w:r>
        <w:rPr>
          <w:rFonts w:hint="eastAsia" w:ascii="仿宋" w:hAnsi="仿宋" w:eastAsia="仿宋" w:cs="仿宋"/>
          <w:color w:val="333333"/>
          <w:w w:val="99"/>
          <w:sz w:val="32"/>
          <w:szCs w:val="32"/>
          <w:lang w:val="en-US" w:eastAsia="zh-CN"/>
        </w:rPr>
        <w:t>12.87</w:t>
      </w:r>
      <w:r>
        <w:rPr>
          <w:rFonts w:hint="eastAsia" w:ascii="仿宋" w:hAnsi="仿宋" w:eastAsia="仿宋" w:cs="仿宋"/>
          <w:color w:val="333333"/>
          <w:w w:val="99"/>
          <w:sz w:val="32"/>
          <w:szCs w:val="32"/>
        </w:rPr>
        <w:t>万元</w:t>
      </w:r>
      <w:r>
        <w:rPr>
          <w:rFonts w:hint="eastAsia" w:ascii="仿宋" w:hAnsi="仿宋" w:eastAsia="仿宋" w:cs="仿宋"/>
          <w:color w:val="333333"/>
          <w:w w:val="99"/>
          <w:sz w:val="32"/>
          <w:szCs w:val="32"/>
          <w:lang w:eastAsia="zh-CN"/>
        </w:rPr>
        <w:t>（其中商品和服务支出</w:t>
      </w:r>
      <w:r>
        <w:rPr>
          <w:rFonts w:hint="eastAsia" w:ascii="仿宋" w:hAnsi="仿宋" w:eastAsia="仿宋" w:cs="仿宋"/>
          <w:color w:val="333333"/>
          <w:w w:val="99"/>
          <w:sz w:val="32"/>
          <w:szCs w:val="32"/>
          <w:lang w:val="en-US" w:eastAsia="zh-CN"/>
        </w:rPr>
        <w:t>12.87万元）</w:t>
      </w:r>
      <w:r>
        <w:rPr>
          <w:rFonts w:hint="eastAsia" w:ascii="仿宋" w:hAnsi="仿宋" w:eastAsia="仿宋" w:cs="仿宋"/>
          <w:color w:val="333333"/>
          <w:w w:val="99"/>
          <w:sz w:val="32"/>
          <w:szCs w:val="32"/>
          <w:lang w:eastAsia="zh-CN"/>
        </w:rPr>
        <w:t>，</w:t>
      </w:r>
      <w:r>
        <w:rPr>
          <w:rFonts w:hint="eastAsia" w:ascii="仿宋" w:hAnsi="仿宋" w:eastAsia="仿宋" w:cs="仿宋"/>
          <w:i w:val="0"/>
          <w:caps w:val="0"/>
          <w:color w:val="000000"/>
          <w:spacing w:val="0"/>
          <w:kern w:val="0"/>
          <w:sz w:val="32"/>
          <w:szCs w:val="32"/>
          <w:shd w:val="clear" w:color="auto" w:fill="FFFFFF"/>
          <w:lang w:val="en-US" w:eastAsia="zh-CN" w:bidi="ar"/>
        </w:rPr>
        <w:t>主要用于办公费、差旅费等运行费用</w:t>
      </w:r>
      <w:r>
        <w:rPr>
          <w:rFonts w:hint="eastAsia" w:ascii="仿宋" w:hAnsi="仿宋" w:eastAsia="仿宋" w:cs="仿宋"/>
          <w:color w:val="333333"/>
          <w:sz w:val="32"/>
          <w:szCs w:val="32"/>
          <w:lang w:eastAsia="zh-CN"/>
        </w:rPr>
        <w:t>。</w:t>
      </w:r>
    </w:p>
    <w:p w14:paraId="6C78B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2.项目支出情况</w:t>
      </w:r>
    </w:p>
    <w:p w14:paraId="66A755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20" w:lineRule="exact"/>
        <w:ind w:left="0"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color="auto" w:fill="FFFFFF"/>
          <w:lang w:eastAsia="zh-CN"/>
        </w:rPr>
        <w:t>（</w:t>
      </w:r>
      <w:r>
        <w:rPr>
          <w:rFonts w:hint="eastAsia" w:ascii="仿宋" w:hAnsi="仿宋" w:eastAsia="仿宋" w:cs="仿宋"/>
          <w:i w:val="0"/>
          <w:caps w:val="0"/>
          <w:color w:val="000000"/>
          <w:spacing w:val="0"/>
          <w:sz w:val="32"/>
          <w:szCs w:val="32"/>
          <w:shd w:val="clear" w:color="auto" w:fill="FFFFFF"/>
          <w:lang w:val="en-US" w:eastAsia="zh-CN"/>
        </w:rPr>
        <w:t>1）</w:t>
      </w:r>
      <w:r>
        <w:rPr>
          <w:rFonts w:hint="eastAsia" w:ascii="仿宋" w:hAnsi="仿宋" w:eastAsia="仿宋" w:cs="仿宋"/>
          <w:i w:val="0"/>
          <w:caps w:val="0"/>
          <w:color w:val="000000"/>
          <w:spacing w:val="0"/>
          <w:sz w:val="32"/>
          <w:szCs w:val="32"/>
          <w:shd w:val="clear" w:color="auto" w:fill="FFFFFF"/>
        </w:rPr>
        <w:t>项目资金（包括财政资金</w:t>
      </w:r>
      <w:r>
        <w:rPr>
          <w:rFonts w:hint="eastAsia" w:ascii="仿宋" w:hAnsi="仿宋" w:eastAsia="仿宋" w:cs="仿宋"/>
          <w:i w:val="0"/>
          <w:caps w:val="0"/>
          <w:color w:val="000000"/>
          <w:spacing w:val="0"/>
          <w:sz w:val="32"/>
          <w:szCs w:val="32"/>
          <w:shd w:val="clear" w:color="auto" w:fill="FFFFFF"/>
          <w:lang w:eastAsia="zh-CN"/>
        </w:rPr>
        <w:t>、上级</w:t>
      </w:r>
      <w:r>
        <w:rPr>
          <w:rFonts w:hint="eastAsia" w:ascii="仿宋" w:hAnsi="仿宋" w:eastAsia="仿宋" w:cs="仿宋"/>
          <w:i w:val="0"/>
          <w:caps w:val="0"/>
          <w:color w:val="000000"/>
          <w:spacing w:val="0"/>
          <w:sz w:val="32"/>
          <w:szCs w:val="32"/>
          <w:shd w:val="clear" w:color="auto" w:fill="FFFFFF"/>
        </w:rPr>
        <w:t>资金等）安排落实、总投入等情况分析。</w:t>
      </w:r>
    </w:p>
    <w:p w14:paraId="62E9D3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20" w:lineRule="exact"/>
        <w:ind w:left="0" w:right="0" w:firstLine="640" w:firstLineChars="200"/>
        <w:jc w:val="both"/>
        <w:rPr>
          <w:rFonts w:hint="eastAsia" w:ascii="仿宋" w:hAnsi="仿宋" w:eastAsia="仿宋" w:cs="仿宋"/>
          <w:i w:val="0"/>
          <w:caps w:val="0"/>
          <w:color w:val="000000"/>
          <w:spacing w:val="0"/>
          <w:sz w:val="32"/>
          <w:szCs w:val="32"/>
          <w:shd w:val="clear" w:color="auto" w:fill="FFFFFF"/>
          <w:lang w:val="en-US" w:eastAsia="zh-CN"/>
        </w:rPr>
      </w:pPr>
      <w:r>
        <w:rPr>
          <w:rFonts w:hint="eastAsia" w:ascii="仿宋" w:hAnsi="仿宋" w:eastAsia="仿宋" w:cs="仿宋"/>
          <w:i w:val="0"/>
          <w:caps w:val="0"/>
          <w:color w:val="000000"/>
          <w:spacing w:val="0"/>
          <w:sz w:val="32"/>
          <w:szCs w:val="32"/>
          <w:shd w:val="clear" w:color="auto" w:fill="FFFFFF"/>
        </w:rPr>
        <w:t>202</w:t>
      </w:r>
      <w:r>
        <w:rPr>
          <w:rFonts w:hint="eastAsia" w:ascii="仿宋" w:hAnsi="仿宋" w:eastAsia="仿宋" w:cs="仿宋"/>
          <w:i w:val="0"/>
          <w:caps w:val="0"/>
          <w:color w:val="000000"/>
          <w:spacing w:val="0"/>
          <w:sz w:val="32"/>
          <w:szCs w:val="32"/>
          <w:shd w:val="clear" w:color="auto" w:fill="FFFFFF"/>
          <w:lang w:val="en-US" w:eastAsia="zh-CN"/>
        </w:rPr>
        <w:t>4</w:t>
      </w:r>
      <w:r>
        <w:rPr>
          <w:rFonts w:hint="eastAsia" w:ascii="仿宋" w:hAnsi="仿宋" w:eastAsia="仿宋" w:cs="仿宋"/>
          <w:i w:val="0"/>
          <w:caps w:val="0"/>
          <w:color w:val="000000"/>
          <w:spacing w:val="0"/>
          <w:sz w:val="32"/>
          <w:szCs w:val="32"/>
          <w:shd w:val="clear" w:color="auto" w:fill="FFFFFF"/>
        </w:rPr>
        <w:t>年项目</w:t>
      </w:r>
      <w:r>
        <w:rPr>
          <w:rFonts w:hint="eastAsia" w:ascii="仿宋" w:hAnsi="仿宋" w:eastAsia="仿宋" w:cs="仿宋"/>
          <w:i w:val="0"/>
          <w:caps w:val="0"/>
          <w:color w:val="000000"/>
          <w:spacing w:val="0"/>
          <w:sz w:val="32"/>
          <w:szCs w:val="32"/>
          <w:shd w:val="clear" w:color="auto" w:fill="FFFFFF"/>
          <w:lang w:eastAsia="zh-CN"/>
        </w:rPr>
        <w:t>资金（专项经费）预算安排</w:t>
      </w:r>
      <w:r>
        <w:rPr>
          <w:rFonts w:hint="eastAsia" w:ascii="仿宋" w:hAnsi="仿宋" w:eastAsia="仿宋" w:cs="仿宋"/>
          <w:i w:val="0"/>
          <w:caps w:val="0"/>
          <w:color w:val="000000"/>
          <w:spacing w:val="0"/>
          <w:sz w:val="32"/>
          <w:szCs w:val="32"/>
          <w:shd w:val="clear" w:color="auto" w:fill="FFFFFF"/>
          <w:lang w:val="en-US" w:eastAsia="zh-CN"/>
        </w:rPr>
        <w:t>27.67</w:t>
      </w:r>
      <w:r>
        <w:rPr>
          <w:rFonts w:hint="eastAsia" w:ascii="仿宋" w:hAnsi="仿宋" w:eastAsia="仿宋" w:cs="仿宋"/>
          <w:i w:val="0"/>
          <w:caps w:val="0"/>
          <w:color w:val="000000"/>
          <w:spacing w:val="0"/>
          <w:sz w:val="32"/>
          <w:szCs w:val="32"/>
          <w:shd w:val="clear" w:color="auto" w:fill="FFFFFF"/>
        </w:rPr>
        <w:t>万元，</w:t>
      </w:r>
      <w:r>
        <w:rPr>
          <w:rFonts w:hint="eastAsia" w:ascii="仿宋" w:hAnsi="仿宋" w:eastAsia="仿宋" w:cs="仿宋"/>
          <w:i w:val="0"/>
          <w:caps w:val="0"/>
          <w:color w:val="000000"/>
          <w:spacing w:val="0"/>
          <w:sz w:val="32"/>
          <w:szCs w:val="32"/>
          <w:shd w:val="clear" w:color="auto" w:fill="FFFFFF"/>
          <w:lang w:eastAsia="zh-CN"/>
        </w:rPr>
        <w:t>用于</w:t>
      </w:r>
      <w:r>
        <w:rPr>
          <w:rFonts w:hint="eastAsia" w:ascii="仿宋" w:hAnsi="仿宋" w:eastAsia="仿宋" w:cs="仿宋"/>
          <w:color w:val="333333"/>
          <w:w w:val="99"/>
          <w:sz w:val="32"/>
          <w:szCs w:val="32"/>
          <w:lang w:val="en-US" w:eastAsia="zh-CN"/>
        </w:rPr>
        <w:t>淹没区电费、淹没区粮差补贴，实际到位资金27.37万元，其中淹没区粮差16.92万元，淹没区电费10.45万元</w:t>
      </w:r>
      <w:r>
        <w:rPr>
          <w:rFonts w:hint="eastAsia" w:ascii="仿宋" w:hAnsi="仿宋" w:eastAsia="仿宋" w:cs="仿宋"/>
          <w:i w:val="0"/>
          <w:caps w:val="0"/>
          <w:color w:val="000000"/>
          <w:spacing w:val="0"/>
          <w:sz w:val="32"/>
          <w:szCs w:val="32"/>
          <w:shd w:val="clear" w:color="auto" w:fill="FFFFFF"/>
          <w:lang w:val="en-US" w:eastAsia="zh-CN"/>
        </w:rPr>
        <w:t>。</w:t>
      </w:r>
    </w:p>
    <w:p w14:paraId="0D2A4DF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20" w:lineRule="exact"/>
        <w:ind w:left="0" w:right="0" w:rightChars="0" w:firstLine="640" w:firstLineChars="200"/>
        <w:jc w:val="both"/>
        <w:rPr>
          <w:rFonts w:hint="eastAsia" w:ascii="仿宋" w:hAnsi="仿宋" w:eastAsia="仿宋" w:cs="仿宋"/>
          <w:i w:val="0"/>
          <w:caps w:val="0"/>
          <w:color w:val="000000"/>
          <w:spacing w:val="0"/>
          <w:sz w:val="32"/>
          <w:szCs w:val="32"/>
          <w:shd w:val="clear" w:color="auto" w:fill="FFFFFF"/>
        </w:rPr>
      </w:pPr>
      <w:r>
        <w:rPr>
          <w:rFonts w:hint="eastAsia" w:ascii="仿宋" w:hAnsi="仿宋" w:eastAsia="仿宋" w:cs="仿宋"/>
          <w:i w:val="0"/>
          <w:caps w:val="0"/>
          <w:color w:val="000000"/>
          <w:spacing w:val="0"/>
          <w:sz w:val="32"/>
          <w:szCs w:val="32"/>
          <w:shd w:val="clear" w:color="auto" w:fill="FFFFFF"/>
          <w:lang w:val="en-US" w:eastAsia="zh-CN"/>
        </w:rPr>
        <w:t>（2）</w:t>
      </w:r>
      <w:r>
        <w:rPr>
          <w:rFonts w:hint="eastAsia" w:ascii="仿宋" w:hAnsi="仿宋" w:eastAsia="仿宋" w:cs="仿宋"/>
          <w:i w:val="0"/>
          <w:caps w:val="0"/>
          <w:color w:val="000000"/>
          <w:spacing w:val="0"/>
          <w:sz w:val="32"/>
          <w:szCs w:val="32"/>
          <w:shd w:val="clear" w:color="auto" w:fill="FFFFFF"/>
        </w:rPr>
        <w:t>项目资金（主要指财政资金）实际使用情况分析。</w:t>
      </w:r>
    </w:p>
    <w:p w14:paraId="67F689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20" w:lineRule="exact"/>
        <w:ind w:left="0" w:right="0" w:firstLine="640" w:firstLineChars="200"/>
        <w:jc w:val="both"/>
        <w:rPr>
          <w:rFonts w:hint="eastAsia" w:ascii="仿宋" w:hAnsi="仿宋" w:eastAsia="仿宋" w:cs="仿宋"/>
          <w:i w:val="0"/>
          <w:caps w:val="0"/>
          <w:color w:val="000000"/>
          <w:spacing w:val="0"/>
          <w:sz w:val="32"/>
          <w:szCs w:val="32"/>
          <w:shd w:val="clear" w:color="auto" w:fill="FFFFFF"/>
          <w:lang w:val="en-US" w:eastAsia="zh-CN"/>
        </w:rPr>
      </w:pPr>
      <w:r>
        <w:rPr>
          <w:rFonts w:hint="eastAsia" w:ascii="仿宋" w:hAnsi="仿宋" w:eastAsia="仿宋" w:cs="仿宋"/>
          <w:i w:val="0"/>
          <w:caps w:val="0"/>
          <w:color w:val="000000"/>
          <w:spacing w:val="0"/>
          <w:sz w:val="32"/>
          <w:szCs w:val="32"/>
          <w:shd w:val="clear" w:color="auto" w:fill="FFFFFF"/>
        </w:rPr>
        <w:t>202</w:t>
      </w:r>
      <w:r>
        <w:rPr>
          <w:rFonts w:hint="eastAsia" w:ascii="仿宋" w:hAnsi="仿宋" w:eastAsia="仿宋" w:cs="仿宋"/>
          <w:i w:val="0"/>
          <w:caps w:val="0"/>
          <w:color w:val="000000"/>
          <w:spacing w:val="0"/>
          <w:sz w:val="32"/>
          <w:szCs w:val="32"/>
          <w:shd w:val="clear" w:color="auto" w:fill="FFFFFF"/>
          <w:lang w:val="en-US" w:eastAsia="zh-CN"/>
        </w:rPr>
        <w:t>4</w:t>
      </w:r>
      <w:r>
        <w:rPr>
          <w:rFonts w:hint="eastAsia" w:ascii="仿宋" w:hAnsi="仿宋" w:eastAsia="仿宋" w:cs="仿宋"/>
          <w:i w:val="0"/>
          <w:caps w:val="0"/>
          <w:color w:val="000000"/>
          <w:spacing w:val="0"/>
          <w:sz w:val="32"/>
          <w:szCs w:val="32"/>
          <w:shd w:val="clear" w:color="auto" w:fill="FFFFFF"/>
        </w:rPr>
        <w:t>年项目</w:t>
      </w:r>
      <w:r>
        <w:rPr>
          <w:rFonts w:hint="eastAsia" w:ascii="仿宋" w:hAnsi="仿宋" w:eastAsia="仿宋" w:cs="仿宋"/>
          <w:i w:val="0"/>
          <w:caps w:val="0"/>
          <w:color w:val="000000"/>
          <w:spacing w:val="0"/>
          <w:sz w:val="32"/>
          <w:szCs w:val="32"/>
          <w:shd w:val="clear" w:color="auto" w:fill="FFFFFF"/>
          <w:lang w:eastAsia="zh-CN"/>
        </w:rPr>
        <w:t>支出（专项经费）</w:t>
      </w:r>
      <w:r>
        <w:rPr>
          <w:rFonts w:hint="eastAsia" w:ascii="仿宋" w:hAnsi="仿宋" w:eastAsia="仿宋" w:cs="仿宋"/>
          <w:i w:val="0"/>
          <w:caps w:val="0"/>
          <w:color w:val="000000"/>
          <w:spacing w:val="0"/>
          <w:sz w:val="32"/>
          <w:szCs w:val="32"/>
          <w:shd w:val="clear" w:color="auto" w:fill="FFFFFF"/>
          <w:lang w:val="en-US" w:eastAsia="zh-CN"/>
        </w:rPr>
        <w:t>27.37</w:t>
      </w:r>
      <w:r>
        <w:rPr>
          <w:rFonts w:hint="eastAsia" w:ascii="仿宋" w:hAnsi="仿宋" w:eastAsia="仿宋" w:cs="仿宋"/>
          <w:i w:val="0"/>
          <w:caps w:val="0"/>
          <w:color w:val="000000"/>
          <w:spacing w:val="0"/>
          <w:sz w:val="32"/>
          <w:szCs w:val="32"/>
          <w:shd w:val="clear" w:color="auto" w:fill="FFFFFF"/>
        </w:rPr>
        <w:t>万元，</w:t>
      </w:r>
      <w:r>
        <w:rPr>
          <w:rFonts w:hint="eastAsia" w:ascii="仿宋" w:hAnsi="仿宋" w:eastAsia="仿宋" w:cs="仿宋"/>
          <w:color w:val="333333"/>
          <w:w w:val="99"/>
          <w:sz w:val="32"/>
          <w:szCs w:val="32"/>
          <w:lang w:val="en-US" w:eastAsia="zh-CN"/>
        </w:rPr>
        <w:t>其中淹没区粮差16.92万元，淹没区电费10.45万元</w:t>
      </w:r>
      <w:r>
        <w:rPr>
          <w:rFonts w:hint="eastAsia" w:ascii="仿宋" w:hAnsi="仿宋" w:eastAsia="仿宋" w:cs="仿宋"/>
          <w:i w:val="0"/>
          <w:caps w:val="0"/>
          <w:color w:val="000000"/>
          <w:spacing w:val="0"/>
          <w:sz w:val="32"/>
          <w:szCs w:val="32"/>
          <w:shd w:val="clear" w:color="auto" w:fill="FFFFFF"/>
          <w:lang w:val="en-US" w:eastAsia="zh-CN"/>
        </w:rPr>
        <w:t>。</w:t>
      </w:r>
    </w:p>
    <w:p w14:paraId="4EFD8EDC">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"三公"经费使用和管理情况</w:t>
      </w:r>
    </w:p>
    <w:p w14:paraId="34492F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rPr>
        <w:t>202</w:t>
      </w:r>
      <w:r>
        <w:rPr>
          <w:rFonts w:hint="eastAsia" w:ascii="仿宋" w:hAnsi="仿宋" w:eastAsia="仿宋" w:cs="仿宋"/>
          <w:i w:val="0"/>
          <w:caps w:val="0"/>
          <w:color w:val="000000"/>
          <w:spacing w:val="0"/>
          <w:sz w:val="32"/>
          <w:szCs w:val="32"/>
          <w:lang w:val="en-US" w:eastAsia="zh-CN"/>
        </w:rPr>
        <w:t>4</w:t>
      </w:r>
      <w:r>
        <w:rPr>
          <w:rFonts w:hint="eastAsia" w:ascii="仿宋" w:hAnsi="仿宋" w:eastAsia="仿宋" w:cs="仿宋"/>
          <w:i w:val="0"/>
          <w:caps w:val="0"/>
          <w:color w:val="000000"/>
          <w:spacing w:val="0"/>
          <w:sz w:val="32"/>
          <w:szCs w:val="32"/>
        </w:rPr>
        <w:t>年三公经费预算为</w:t>
      </w:r>
      <w:r>
        <w:rPr>
          <w:rFonts w:hint="eastAsia" w:ascii="仿宋" w:hAnsi="仿宋" w:eastAsia="仿宋" w:cs="仿宋"/>
          <w:i w:val="0"/>
          <w:caps w:val="0"/>
          <w:color w:val="000000"/>
          <w:spacing w:val="0"/>
          <w:sz w:val="32"/>
          <w:szCs w:val="32"/>
          <w:lang w:val="en-US" w:eastAsia="zh-CN"/>
        </w:rPr>
        <w:t>0.5</w:t>
      </w:r>
      <w:r>
        <w:rPr>
          <w:rFonts w:hint="eastAsia" w:ascii="仿宋" w:hAnsi="仿宋" w:eastAsia="仿宋" w:cs="仿宋"/>
          <w:i w:val="0"/>
          <w:caps w:val="0"/>
          <w:color w:val="000000"/>
          <w:spacing w:val="0"/>
          <w:sz w:val="32"/>
          <w:szCs w:val="32"/>
        </w:rPr>
        <w:t>万元，</w:t>
      </w:r>
      <w:r>
        <w:rPr>
          <w:rFonts w:hint="eastAsia" w:ascii="仿宋" w:hAnsi="仿宋" w:eastAsia="仿宋" w:cs="仿宋"/>
          <w:i w:val="0"/>
          <w:caps w:val="0"/>
          <w:color w:val="000000"/>
          <w:spacing w:val="0"/>
          <w:sz w:val="32"/>
          <w:szCs w:val="32"/>
          <w:lang w:eastAsia="zh-CN"/>
        </w:rPr>
        <w:t>决算数</w:t>
      </w:r>
      <w:r>
        <w:rPr>
          <w:rFonts w:hint="eastAsia" w:ascii="仿宋" w:hAnsi="仿宋" w:eastAsia="仿宋" w:cs="仿宋"/>
          <w:i w:val="0"/>
          <w:caps w:val="0"/>
          <w:color w:val="000000"/>
          <w:spacing w:val="0"/>
          <w:sz w:val="32"/>
          <w:szCs w:val="32"/>
          <w:lang w:val="en-US" w:eastAsia="zh-CN"/>
        </w:rPr>
        <w:t>0.4</w:t>
      </w:r>
      <w:r>
        <w:rPr>
          <w:rFonts w:hint="eastAsia" w:ascii="仿宋" w:hAnsi="仿宋" w:eastAsia="仿宋" w:cs="仿宋"/>
          <w:i w:val="0"/>
          <w:caps w:val="0"/>
          <w:color w:val="000000"/>
          <w:spacing w:val="0"/>
          <w:sz w:val="32"/>
          <w:szCs w:val="32"/>
          <w:lang w:eastAsia="zh-CN"/>
        </w:rPr>
        <w:t>万元，</w:t>
      </w:r>
      <w:r>
        <w:rPr>
          <w:rFonts w:hint="eastAsia" w:ascii="仿宋" w:hAnsi="仿宋" w:eastAsia="仿宋" w:cs="仿宋"/>
          <w:i w:val="0"/>
          <w:caps w:val="0"/>
          <w:color w:val="000000"/>
          <w:spacing w:val="0"/>
          <w:sz w:val="32"/>
          <w:szCs w:val="32"/>
        </w:rPr>
        <w:t>其中：因公出国（境）费0万元，公务用车购置及运行费</w:t>
      </w:r>
      <w:r>
        <w:rPr>
          <w:rFonts w:hint="eastAsia" w:ascii="仿宋" w:hAnsi="仿宋" w:eastAsia="仿宋" w:cs="仿宋"/>
          <w:i w:val="0"/>
          <w:caps w:val="0"/>
          <w:color w:val="000000"/>
          <w:spacing w:val="0"/>
          <w:sz w:val="32"/>
          <w:szCs w:val="32"/>
          <w:lang w:val="en-US" w:eastAsia="zh-CN"/>
        </w:rPr>
        <w:t>0</w:t>
      </w:r>
      <w:r>
        <w:rPr>
          <w:rFonts w:hint="eastAsia" w:ascii="仿宋" w:hAnsi="仿宋" w:eastAsia="仿宋" w:cs="仿宋"/>
          <w:i w:val="0"/>
          <w:caps w:val="0"/>
          <w:color w:val="000000"/>
          <w:spacing w:val="0"/>
          <w:sz w:val="32"/>
          <w:szCs w:val="32"/>
        </w:rPr>
        <w:t>万元（其中：购置费0万元、运行费</w:t>
      </w:r>
      <w:r>
        <w:rPr>
          <w:rFonts w:hint="eastAsia" w:ascii="仿宋" w:hAnsi="仿宋" w:eastAsia="仿宋" w:cs="仿宋"/>
          <w:i w:val="0"/>
          <w:caps w:val="0"/>
          <w:color w:val="000000"/>
          <w:spacing w:val="0"/>
          <w:sz w:val="32"/>
          <w:szCs w:val="32"/>
          <w:lang w:val="en-US" w:eastAsia="zh-CN"/>
        </w:rPr>
        <w:t>0</w:t>
      </w:r>
      <w:r>
        <w:rPr>
          <w:rFonts w:hint="eastAsia" w:ascii="仿宋" w:hAnsi="仿宋" w:eastAsia="仿宋" w:cs="仿宋"/>
          <w:i w:val="0"/>
          <w:caps w:val="0"/>
          <w:color w:val="000000"/>
          <w:spacing w:val="0"/>
          <w:sz w:val="32"/>
          <w:szCs w:val="32"/>
        </w:rPr>
        <w:t>万元），公务接待费</w:t>
      </w:r>
      <w:r>
        <w:rPr>
          <w:rFonts w:hint="eastAsia" w:ascii="仿宋" w:hAnsi="仿宋" w:eastAsia="仿宋" w:cs="仿宋"/>
          <w:i w:val="0"/>
          <w:caps w:val="0"/>
          <w:color w:val="000000"/>
          <w:spacing w:val="0"/>
          <w:sz w:val="32"/>
          <w:szCs w:val="32"/>
          <w:lang w:val="en-US" w:eastAsia="zh-CN"/>
        </w:rPr>
        <w:t>0.4</w:t>
      </w:r>
      <w:r>
        <w:rPr>
          <w:rFonts w:hint="eastAsia" w:ascii="仿宋" w:hAnsi="仿宋" w:eastAsia="仿宋" w:cs="仿宋"/>
          <w:i w:val="0"/>
          <w:caps w:val="0"/>
          <w:color w:val="000000"/>
          <w:spacing w:val="0"/>
          <w:sz w:val="32"/>
          <w:szCs w:val="32"/>
        </w:rPr>
        <w:t>万元。</w:t>
      </w:r>
    </w:p>
    <w:p w14:paraId="34365B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right="0" w:rightChars="0" w:firstLine="640" w:firstLineChars="200"/>
        <w:jc w:val="left"/>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shd w:val="clear" w:color="auto" w:fill="FFFFFF"/>
          <w:lang w:val="en-US" w:eastAsia="zh-CN" w:bidi="ar"/>
        </w:rPr>
        <w:t>“三公经费”管理情况：：为贯彻落实上级有关精神，严格控制“三公经费”支出，我单位由分管机关的副所长主抓，从公务接待申请到用餐标准到报销手续等方面都作了严格要求，对比过往几年，2024年在压缩公务接待费方面取得了显著效果。</w:t>
      </w:r>
    </w:p>
    <w:p w14:paraId="38D7B3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p>
    <w:p w14:paraId="0F0FD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14:paraId="47EBB29C">
      <w:pPr>
        <w:pStyle w:val="13"/>
        <w:keepNext w:val="0"/>
        <w:keepLines w:val="0"/>
        <w:pageBreakBefore w:val="0"/>
        <w:widowControl/>
        <w:kinsoku/>
        <w:wordWrap/>
        <w:overflowPunct/>
        <w:topLinePunct w:val="0"/>
        <w:autoSpaceDE/>
        <w:autoSpaceDN/>
        <w:bidi w:val="0"/>
        <w:snapToGrid/>
        <w:spacing w:line="520" w:lineRule="exact"/>
        <w:ind w:left="0" w:leftChars="0"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本单位无政府性基金预算收支。</w:t>
      </w:r>
    </w:p>
    <w:p w14:paraId="63436D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四、国有资本经营预算支出情况</w:t>
      </w:r>
    </w:p>
    <w:p w14:paraId="729221B0">
      <w:pPr>
        <w:keepNext w:val="0"/>
        <w:keepLines w:val="0"/>
        <w:pageBreakBefore w:val="0"/>
        <w:widowControl/>
        <w:kinsoku/>
        <w:wordWrap/>
        <w:overflowPunct/>
        <w:topLinePunct w:val="0"/>
        <w:autoSpaceDE/>
        <w:autoSpaceDN/>
        <w:bidi w:val="0"/>
        <w:snapToGrid/>
        <w:spacing w:line="520" w:lineRule="exact"/>
        <w:ind w:left="0" w:firstLine="640" w:firstLineChars="200"/>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本单位无国有资本经营预算收支。</w:t>
      </w:r>
    </w:p>
    <w:p w14:paraId="0F977E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五、社会保险基金预算支出情况</w:t>
      </w:r>
    </w:p>
    <w:p w14:paraId="0AD09396">
      <w:pPr>
        <w:pStyle w:val="13"/>
        <w:keepNext w:val="0"/>
        <w:keepLines w:val="0"/>
        <w:pageBreakBefore w:val="0"/>
        <w:widowControl/>
        <w:kinsoku/>
        <w:wordWrap/>
        <w:overflowPunct/>
        <w:topLinePunct w:val="0"/>
        <w:autoSpaceDE/>
        <w:autoSpaceDN/>
        <w:bidi w:val="0"/>
        <w:snapToGrid/>
        <w:spacing w:line="520" w:lineRule="exact"/>
        <w:ind w:left="0" w:leftChars="0"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本单位无社会保险基金收支。</w:t>
      </w:r>
    </w:p>
    <w:p w14:paraId="5FB36E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rPr>
      </w:pPr>
    </w:p>
    <w:p w14:paraId="28A4E1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六、部门整体支出绩效情况</w:t>
      </w:r>
    </w:p>
    <w:p w14:paraId="14EFE7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（一）综合评价结论。反映自评得分及评价等级。</w:t>
      </w:r>
    </w:p>
    <w:p w14:paraId="258DE9DA">
      <w:pPr>
        <w:keepNext w:val="0"/>
        <w:keepLines w:val="0"/>
        <w:pageBreakBefore w:val="0"/>
        <w:widowControl/>
        <w:shd w:val="clear" w:color="auto" w:fill="FFFFFF"/>
        <w:kinsoku/>
        <w:wordWrap/>
        <w:overflowPunct/>
        <w:topLinePunct w:val="0"/>
        <w:autoSpaceDE/>
        <w:autoSpaceDN/>
        <w:bidi w:val="0"/>
        <w:snapToGrid/>
        <w:spacing w:line="520" w:lineRule="exact"/>
        <w:ind w:left="0" w:firstLine="640" w:firstLineChars="200"/>
        <w:rPr>
          <w:rFonts w:hint="eastAsia" w:ascii="仿宋" w:hAnsi="仿宋" w:eastAsia="仿宋" w:cs="仿宋"/>
          <w:sz w:val="32"/>
          <w:szCs w:val="32"/>
        </w:rPr>
      </w:pPr>
      <w:r>
        <w:rPr>
          <w:rFonts w:hint="eastAsia" w:ascii="仿宋" w:hAnsi="仿宋" w:eastAsia="仿宋" w:cs="仿宋"/>
          <w:color w:val="333333"/>
          <w:kern w:val="0"/>
          <w:sz w:val="32"/>
          <w:szCs w:val="32"/>
        </w:rPr>
        <w:t>本单位所有支出实行绩效目标管理。纳入</w:t>
      </w:r>
      <w:r>
        <w:rPr>
          <w:rFonts w:hint="eastAsia" w:ascii="仿宋" w:hAnsi="仿宋" w:eastAsia="仿宋" w:cs="仿宋"/>
          <w:color w:val="333333"/>
          <w:kern w:val="0"/>
          <w:sz w:val="32"/>
          <w:szCs w:val="32"/>
          <w:lang w:eastAsia="zh-CN"/>
        </w:rPr>
        <w:t>202</w:t>
      </w:r>
      <w:r>
        <w:rPr>
          <w:rFonts w:hint="eastAsia" w:ascii="仿宋" w:hAnsi="仿宋" w:eastAsia="仿宋" w:cs="仿宋"/>
          <w:color w:val="333333"/>
          <w:kern w:val="0"/>
          <w:sz w:val="32"/>
          <w:szCs w:val="32"/>
          <w:lang w:val="en-US" w:eastAsia="zh-CN"/>
        </w:rPr>
        <w:t>4</w:t>
      </w:r>
      <w:r>
        <w:rPr>
          <w:rFonts w:hint="eastAsia" w:ascii="仿宋" w:hAnsi="仿宋" w:eastAsia="仿宋" w:cs="仿宋"/>
          <w:color w:val="333333"/>
          <w:kern w:val="0"/>
          <w:sz w:val="32"/>
          <w:szCs w:val="32"/>
          <w:lang w:eastAsia="zh-CN"/>
        </w:rPr>
        <w:t>年</w:t>
      </w:r>
      <w:r>
        <w:rPr>
          <w:rFonts w:hint="eastAsia" w:ascii="仿宋" w:hAnsi="仿宋" w:eastAsia="仿宋" w:cs="仿宋"/>
          <w:color w:val="333333"/>
          <w:kern w:val="0"/>
          <w:sz w:val="32"/>
          <w:szCs w:val="32"/>
        </w:rPr>
        <w:t>部门整体支出绩效目标的金额</w:t>
      </w:r>
      <w:r>
        <w:rPr>
          <w:rFonts w:hint="eastAsia" w:ascii="仿宋" w:hAnsi="仿宋" w:eastAsia="仿宋" w:cs="仿宋"/>
          <w:color w:val="333333"/>
          <w:kern w:val="0"/>
          <w:sz w:val="32"/>
          <w:szCs w:val="32"/>
          <w:lang w:val="en-US" w:eastAsia="zh-CN"/>
        </w:rPr>
        <w:t>352.14</w:t>
      </w:r>
      <w:r>
        <w:rPr>
          <w:rFonts w:hint="eastAsia" w:ascii="仿宋" w:hAnsi="仿宋" w:eastAsia="仿宋" w:cs="仿宋"/>
          <w:color w:val="333333"/>
          <w:kern w:val="0"/>
          <w:sz w:val="32"/>
          <w:szCs w:val="32"/>
        </w:rPr>
        <w:t>万元，其中，基本支出</w:t>
      </w:r>
      <w:r>
        <w:rPr>
          <w:rFonts w:hint="eastAsia" w:ascii="仿宋" w:hAnsi="仿宋" w:eastAsia="仿宋" w:cs="仿宋"/>
          <w:color w:val="333333"/>
          <w:kern w:val="0"/>
          <w:sz w:val="32"/>
          <w:szCs w:val="32"/>
          <w:lang w:val="en-US" w:eastAsia="zh-CN"/>
        </w:rPr>
        <w:t>324.77</w:t>
      </w:r>
      <w:r>
        <w:rPr>
          <w:rFonts w:hint="eastAsia" w:ascii="仿宋" w:hAnsi="仿宋" w:eastAsia="仿宋" w:cs="仿宋"/>
          <w:color w:val="333333"/>
          <w:kern w:val="0"/>
          <w:sz w:val="32"/>
          <w:szCs w:val="32"/>
        </w:rPr>
        <w:t>万元，项目支出</w:t>
      </w:r>
      <w:r>
        <w:rPr>
          <w:rFonts w:hint="eastAsia" w:ascii="仿宋" w:hAnsi="仿宋" w:eastAsia="仿宋" w:cs="仿宋"/>
          <w:color w:val="333333"/>
          <w:kern w:val="0"/>
          <w:sz w:val="32"/>
          <w:szCs w:val="32"/>
          <w:lang w:eastAsia="zh-CN"/>
        </w:rPr>
        <w:t>（专项经费）</w:t>
      </w:r>
      <w:r>
        <w:rPr>
          <w:rFonts w:hint="eastAsia" w:ascii="仿宋" w:hAnsi="仿宋" w:eastAsia="仿宋" w:cs="仿宋"/>
          <w:color w:val="333333"/>
          <w:kern w:val="0"/>
          <w:sz w:val="32"/>
          <w:szCs w:val="32"/>
          <w:lang w:val="en-US" w:eastAsia="zh-CN"/>
        </w:rPr>
        <w:t>27.37</w:t>
      </w:r>
      <w:r>
        <w:rPr>
          <w:rFonts w:hint="eastAsia" w:ascii="仿宋" w:hAnsi="仿宋" w:eastAsia="仿宋" w:cs="仿宋"/>
          <w:color w:val="333333"/>
          <w:kern w:val="0"/>
          <w:sz w:val="32"/>
          <w:szCs w:val="32"/>
        </w:rPr>
        <w:t>万元。</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我单位根据年初工作规划及财政预算计划，积极履行、强化管理，较好的完成了本年度工作目标。通过加强预算收支管理、不断建立健全内部管理制度、梳理内部管理流程，部门整体支出管理情况得到提升。</w:t>
      </w:r>
    </w:p>
    <w:p w14:paraId="4CB7F2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本次综合评价自评得分</w:t>
      </w:r>
      <w:r>
        <w:rPr>
          <w:rFonts w:hint="eastAsia" w:ascii="华文仿宋" w:hAnsi="华文仿宋" w:eastAsia="华文仿宋" w:cs="华文仿宋"/>
          <w:i w:val="0"/>
          <w:iCs w:val="0"/>
          <w:caps w:val="0"/>
          <w:color w:val="000000"/>
          <w:spacing w:val="0"/>
          <w:sz w:val="32"/>
          <w:szCs w:val="32"/>
          <w:shd w:val="clear" w:fill="FFFFFF"/>
          <w:lang w:val="en-US" w:eastAsia="zh-CN"/>
        </w:rPr>
        <w:t>96.5分，</w:t>
      </w:r>
      <w:r>
        <w:rPr>
          <w:rFonts w:hint="eastAsia" w:ascii="华文仿宋" w:hAnsi="华文仿宋" w:eastAsia="华文仿宋" w:cs="华文仿宋"/>
          <w:i w:val="0"/>
          <w:iCs w:val="0"/>
          <w:caps w:val="0"/>
          <w:color w:val="000000"/>
          <w:spacing w:val="0"/>
          <w:sz w:val="32"/>
          <w:szCs w:val="32"/>
          <w:shd w:val="clear" w:fill="FFFFFF"/>
        </w:rPr>
        <w:t>评价等级</w:t>
      </w:r>
      <w:r>
        <w:rPr>
          <w:rFonts w:hint="eastAsia" w:ascii="华文仿宋" w:hAnsi="华文仿宋" w:eastAsia="华文仿宋" w:cs="华文仿宋"/>
          <w:i w:val="0"/>
          <w:iCs w:val="0"/>
          <w:caps w:val="0"/>
          <w:color w:val="000000"/>
          <w:spacing w:val="0"/>
          <w:sz w:val="32"/>
          <w:szCs w:val="32"/>
          <w:shd w:val="clear" w:fill="FFFFFF"/>
          <w:lang w:eastAsia="zh-CN"/>
        </w:rPr>
        <w:t>为优</w:t>
      </w:r>
      <w:r>
        <w:rPr>
          <w:rFonts w:hint="eastAsia" w:ascii="华文仿宋" w:hAnsi="华文仿宋" w:eastAsia="华文仿宋" w:cs="华文仿宋"/>
          <w:i w:val="0"/>
          <w:iCs w:val="0"/>
          <w:caps w:val="0"/>
          <w:color w:val="000000"/>
          <w:spacing w:val="0"/>
          <w:sz w:val="32"/>
          <w:szCs w:val="32"/>
          <w:shd w:val="clear" w:fill="FFFFFF"/>
        </w:rPr>
        <w:t>。</w:t>
      </w:r>
    </w:p>
    <w:p w14:paraId="024978A5">
      <w:pPr>
        <w:keepNext w:val="0"/>
        <w:keepLines w:val="0"/>
        <w:pageBreakBefore w:val="0"/>
        <w:widowControl/>
        <w:shd w:val="clear" w:color="auto" w:fill="FFFFFF"/>
        <w:kinsoku/>
        <w:wordWrap/>
        <w:overflowPunct/>
        <w:topLinePunct w:val="0"/>
        <w:autoSpaceDE/>
        <w:autoSpaceDN/>
        <w:bidi w:val="0"/>
        <w:snapToGrid/>
        <w:spacing w:line="520" w:lineRule="exact"/>
        <w:ind w:left="0" w:firstLine="640" w:firstLineChars="200"/>
        <w:rPr>
          <w:rFonts w:hint="eastAsia" w:ascii="仿宋" w:hAnsi="仿宋" w:eastAsia="仿宋" w:cs="仿宋"/>
          <w:sz w:val="32"/>
          <w:szCs w:val="32"/>
        </w:rPr>
      </w:pPr>
    </w:p>
    <w:p w14:paraId="4AC0FB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二）评价指标分析（或综合评价情况）。围绕部门职责、行业发展规划，以预算资金管理为主线，从整体绩效目标设定、预算配置、预算执行、预算管理、资产管理、职责履行、履职效益等方面综合分析。总结归纳本部门"四本预算"支出的绩效目标完成情况，实现产出和取得效益的情况。</w:t>
      </w:r>
    </w:p>
    <w:p w14:paraId="27A98FFD">
      <w:pPr>
        <w:keepNext w:val="0"/>
        <w:keepLines w:val="0"/>
        <w:pageBreakBefore w:val="0"/>
        <w:widowControl/>
        <w:kinsoku/>
        <w:wordWrap/>
        <w:overflowPunct/>
        <w:topLinePunct w:val="0"/>
        <w:autoSpaceDE/>
        <w:autoSpaceDN/>
        <w:bidi w:val="0"/>
        <w:snapToGrid/>
        <w:spacing w:line="520" w:lineRule="exact"/>
        <w:ind w:left="0" w:firstLine="640" w:firstLineChars="200"/>
        <w:jc w:val="left"/>
        <w:rPr>
          <w:rFonts w:hint="eastAsia" w:ascii="仿宋" w:hAnsi="仿宋" w:eastAsia="仿宋" w:cs="仿宋"/>
          <w:w w:val="96"/>
          <w:sz w:val="32"/>
          <w:szCs w:val="32"/>
        </w:rPr>
      </w:pPr>
      <w:r>
        <w:rPr>
          <w:rFonts w:hint="eastAsia" w:ascii="仿宋" w:hAnsi="仿宋" w:eastAsia="仿宋" w:cs="仿宋"/>
          <w:sz w:val="32"/>
          <w:szCs w:val="32"/>
        </w:rPr>
        <w:t>①预算执行管理方面，编制内在职人员控制率小于</w:t>
      </w:r>
      <w:r>
        <w:rPr>
          <w:rFonts w:hint="eastAsia" w:ascii="仿宋" w:hAnsi="仿宋" w:eastAsia="仿宋" w:cs="仿宋"/>
          <w:sz w:val="32"/>
          <w:szCs w:val="32"/>
          <w:lang w:eastAsia="zh-CN"/>
        </w:rPr>
        <w:t>或等于</w:t>
      </w:r>
      <w:r>
        <w:rPr>
          <w:rFonts w:hint="eastAsia" w:ascii="仿宋" w:hAnsi="仿宋" w:eastAsia="仿宋" w:cs="仿宋"/>
          <w:sz w:val="32"/>
          <w:szCs w:val="32"/>
        </w:rPr>
        <w:t>100%，制度执</w:t>
      </w:r>
      <w:r>
        <w:rPr>
          <w:rFonts w:hint="eastAsia" w:ascii="仿宋" w:hAnsi="仿宋" w:eastAsia="仿宋" w:cs="仿宋"/>
          <w:w w:val="96"/>
          <w:sz w:val="32"/>
          <w:szCs w:val="32"/>
        </w:rPr>
        <w:t>行总体较为有效，但仍需进一步强化，资金使用管理需更进一步加强。</w:t>
      </w:r>
    </w:p>
    <w:p w14:paraId="14F48296">
      <w:pPr>
        <w:keepNext w:val="0"/>
        <w:keepLines w:val="0"/>
        <w:pageBreakBefore w:val="0"/>
        <w:widowControl/>
        <w:kinsoku/>
        <w:wordWrap/>
        <w:overflowPunct/>
        <w:topLinePunct w:val="0"/>
        <w:autoSpaceDE/>
        <w:autoSpaceDN/>
        <w:bidi w:val="0"/>
        <w:snapToGrid/>
        <w:spacing w:line="520" w:lineRule="exact"/>
        <w:ind w:left="0" w:firstLine="640" w:firstLineChars="200"/>
        <w:jc w:val="left"/>
        <w:rPr>
          <w:rFonts w:hint="eastAsia" w:ascii="仿宋" w:hAnsi="仿宋" w:eastAsia="仿宋" w:cs="仿宋"/>
          <w:w w:val="90"/>
          <w:sz w:val="32"/>
          <w:szCs w:val="32"/>
        </w:rPr>
      </w:pPr>
      <w:r>
        <w:rPr>
          <w:rFonts w:hint="eastAsia" w:ascii="仿宋" w:hAnsi="仿宋" w:eastAsia="仿宋" w:cs="仿宋"/>
          <w:sz w:val="32"/>
          <w:szCs w:val="32"/>
        </w:rPr>
        <w:t>②目标管理方面，内部财务管理制度较健全，专项资金专款专用，支出报销审批手续完备，资金拨付审批程序完整；全面完成了年初工作计划，重大事项或者项目的重大调整需经集体研究</w:t>
      </w:r>
      <w:r>
        <w:rPr>
          <w:rFonts w:hint="eastAsia" w:ascii="仿宋" w:hAnsi="仿宋" w:eastAsia="仿宋" w:cs="仿宋"/>
          <w:w w:val="90"/>
          <w:sz w:val="32"/>
          <w:szCs w:val="32"/>
        </w:rPr>
        <w:t>。</w:t>
      </w:r>
    </w:p>
    <w:p w14:paraId="043A2AF5">
      <w:pPr>
        <w:pStyle w:val="6"/>
        <w:keepNext w:val="0"/>
        <w:keepLines w:val="0"/>
        <w:pageBreakBefore w:val="0"/>
        <w:shd w:val="clear" w:color="auto" w:fill="FFFFFF"/>
        <w:kinsoku/>
        <w:wordWrap/>
        <w:overflowPunct/>
        <w:topLinePunct w:val="0"/>
        <w:autoSpaceDE/>
        <w:autoSpaceDN/>
        <w:bidi w:val="0"/>
        <w:snapToGrid/>
        <w:spacing w:before="0" w:beforeAutospacing="0" w:after="0" w:afterAutospacing="0" w:line="520" w:lineRule="exact"/>
        <w:ind w:left="0"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③进一步优化支出结构，控制三公经费支出，压缩一般性支出，坚决抵制铺张浪费行为，降低运行成本，合理调度财政资金，保证正常工作运转，实现财政资金利益最大化。</w:t>
      </w:r>
    </w:p>
    <w:p w14:paraId="78CF1A0F">
      <w:pPr>
        <w:pStyle w:val="6"/>
        <w:keepNext w:val="0"/>
        <w:keepLines w:val="0"/>
        <w:pageBreakBefore w:val="0"/>
        <w:shd w:val="clear" w:color="auto" w:fill="FFFFFF"/>
        <w:kinsoku/>
        <w:wordWrap/>
        <w:overflowPunct/>
        <w:topLinePunct w:val="0"/>
        <w:autoSpaceDE/>
        <w:autoSpaceDN/>
        <w:bidi w:val="0"/>
        <w:snapToGrid/>
        <w:spacing w:before="0" w:beforeAutospacing="0" w:after="0" w:afterAutospacing="0" w:line="520" w:lineRule="exact"/>
        <w:ind w:left="0"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④反映部门履职及履职效益情况。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w:t>
      </w:r>
      <w:r>
        <w:rPr>
          <w:rFonts w:hint="eastAsia" w:ascii="仿宋" w:hAnsi="仿宋" w:eastAsia="仿宋" w:cs="仿宋"/>
          <w:color w:val="333333"/>
          <w:w w:val="97"/>
          <w:sz w:val="32"/>
          <w:szCs w:val="32"/>
        </w:rPr>
        <w:t>金、人员机构安排和管理措施等影响项目持续发展的因素进行分析。</w:t>
      </w:r>
    </w:p>
    <w:p w14:paraId="2C1EB3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color w:val="333333"/>
          <w:sz w:val="32"/>
          <w:szCs w:val="32"/>
        </w:rPr>
        <w:t>⑤从我单位整体支出的经济性、效率性、有效性和可持续性等方面进行量化、具体情况分析得出：首先，我单位严格控制行政成本，节约各项开支；其次,对各项工作完成的进度及质量等情况及时进行跟踪和反馈；再次，认真实行对各项资金支出和使用效果等指标分析，加强事前事中事后监督；最后，对各项支出完成后，后续政策、资金、人员机构安排和管理措施等影响项目持续发展的因素进行分析，通过分析不断的改进和完善相关管理办法和制度。</w:t>
      </w:r>
    </w:p>
    <w:p w14:paraId="7E905A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p>
    <w:p w14:paraId="2383F9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七、存在的问题及原因分析</w:t>
      </w:r>
    </w:p>
    <w:p w14:paraId="6D9D07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主要反映各种预算支出执行偏离绩效目标的情况，并分析其原因。</w:t>
      </w:r>
    </w:p>
    <w:p w14:paraId="71B4F536">
      <w:pPr>
        <w:keepNext w:val="0"/>
        <w:keepLines w:val="0"/>
        <w:pageBreakBefore w:val="0"/>
        <w:numPr>
          <w:ilvl w:val="0"/>
          <w:numId w:val="0"/>
        </w:numPr>
        <w:kinsoku/>
        <w:wordWrap/>
        <w:overflowPunct/>
        <w:topLinePunct w:val="0"/>
        <w:autoSpaceDE/>
        <w:autoSpaceDN/>
        <w:bidi w:val="0"/>
        <w:adjustRightInd w:val="0"/>
        <w:snapToGrid w:val="0"/>
        <w:spacing w:line="520" w:lineRule="exact"/>
        <w:ind w:left="0"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虽然根据本所职能、职责结合年度工作计划编制年度预算，但在2024年部门预算执行过程中，仍然存在以下问题：有些资金支出具有突发性，以致无法预计和列入年初预算支出。</w:t>
      </w:r>
    </w:p>
    <w:p w14:paraId="3ADCEF6C">
      <w:pPr>
        <w:pStyle w:val="6"/>
        <w:keepNext w:val="0"/>
        <w:keepLines w:val="0"/>
        <w:pageBreakBefore w:val="0"/>
        <w:shd w:val="clear" w:color="auto" w:fill="FFFFFF"/>
        <w:kinsoku/>
        <w:wordWrap/>
        <w:overflowPunct/>
        <w:topLinePunct w:val="0"/>
        <w:autoSpaceDE/>
        <w:autoSpaceDN/>
        <w:bidi w:val="0"/>
        <w:snapToGrid/>
        <w:spacing w:before="0" w:beforeAutospacing="0" w:after="0" w:afterAutospacing="0" w:line="520" w:lineRule="exact"/>
        <w:ind w:left="0" w:firstLine="576" w:firstLineChars="200"/>
        <w:rPr>
          <w:rFonts w:hint="default" w:ascii="仿宋" w:hAnsi="仿宋" w:eastAsia="仿宋" w:cs="仿宋"/>
          <w:color w:val="333333"/>
          <w:w w:val="90"/>
          <w:sz w:val="32"/>
          <w:szCs w:val="32"/>
          <w:lang w:val="en-US" w:eastAsia="zh-CN"/>
        </w:rPr>
      </w:pPr>
      <w:r>
        <w:rPr>
          <w:rFonts w:hint="eastAsia" w:ascii="仿宋" w:hAnsi="仿宋" w:eastAsia="仿宋" w:cs="仿宋"/>
          <w:color w:val="333333"/>
          <w:w w:val="90"/>
          <w:sz w:val="32"/>
          <w:szCs w:val="32"/>
        </w:rPr>
        <w:t>存在的问题：</w:t>
      </w:r>
      <w:r>
        <w:rPr>
          <w:rFonts w:hint="eastAsia" w:ascii="仿宋" w:hAnsi="仿宋" w:eastAsia="仿宋" w:cs="仿宋"/>
          <w:color w:val="333333"/>
          <w:w w:val="90"/>
          <w:sz w:val="32"/>
          <w:szCs w:val="32"/>
          <w:lang w:eastAsia="zh-CN"/>
        </w:rPr>
        <w:t>（</w:t>
      </w:r>
      <w:r>
        <w:rPr>
          <w:rFonts w:hint="eastAsia" w:ascii="仿宋" w:hAnsi="仿宋" w:eastAsia="仿宋" w:cs="仿宋"/>
          <w:color w:val="333333"/>
          <w:w w:val="90"/>
          <w:sz w:val="32"/>
          <w:szCs w:val="32"/>
          <w:lang w:val="en-US" w:eastAsia="zh-CN"/>
        </w:rPr>
        <w:t>1）</w:t>
      </w:r>
      <w:r>
        <w:rPr>
          <w:rFonts w:hint="eastAsia" w:ascii="仿宋" w:hAnsi="仿宋" w:eastAsia="仿宋" w:cs="仿宋"/>
          <w:color w:val="333333"/>
          <w:w w:val="90"/>
          <w:sz w:val="32"/>
          <w:szCs w:val="32"/>
        </w:rPr>
        <w:t>基本支出经费保障水平偏低，预算执行基本围绕保障人员经费、保障正常运转进行，基本支出占比较大；</w:t>
      </w:r>
      <w:r>
        <w:rPr>
          <w:rFonts w:hint="eastAsia" w:ascii="仿宋" w:hAnsi="仿宋" w:eastAsia="仿宋" w:cs="仿宋"/>
          <w:color w:val="333333"/>
          <w:w w:val="90"/>
          <w:sz w:val="32"/>
          <w:szCs w:val="32"/>
          <w:lang w:eastAsia="zh-CN"/>
        </w:rPr>
        <w:t>（</w:t>
      </w:r>
      <w:r>
        <w:rPr>
          <w:rFonts w:hint="eastAsia" w:ascii="仿宋" w:hAnsi="仿宋" w:eastAsia="仿宋" w:cs="仿宋"/>
          <w:color w:val="333333"/>
          <w:w w:val="90"/>
          <w:sz w:val="32"/>
          <w:szCs w:val="32"/>
          <w:lang w:val="en-US" w:eastAsia="zh-CN"/>
        </w:rPr>
        <w:t>2）</w:t>
      </w:r>
      <w:r>
        <w:rPr>
          <w:rFonts w:hint="eastAsia" w:ascii="仿宋" w:hAnsi="仿宋" w:eastAsia="仿宋" w:cs="仿宋"/>
          <w:color w:val="333333"/>
          <w:w w:val="90"/>
          <w:sz w:val="32"/>
          <w:szCs w:val="32"/>
        </w:rPr>
        <w:t>预算编制仍需进一步精确细化，随着财务工作日益细化，我</w:t>
      </w:r>
      <w:r>
        <w:rPr>
          <w:rFonts w:hint="eastAsia" w:ascii="仿宋" w:hAnsi="仿宋" w:eastAsia="仿宋" w:cs="仿宋"/>
          <w:color w:val="333333"/>
          <w:w w:val="90"/>
          <w:sz w:val="32"/>
          <w:szCs w:val="32"/>
          <w:lang w:eastAsia="zh-CN"/>
        </w:rPr>
        <w:t>局</w:t>
      </w:r>
      <w:r>
        <w:rPr>
          <w:rFonts w:hint="eastAsia" w:ascii="仿宋" w:hAnsi="仿宋" w:eastAsia="仿宋" w:cs="仿宋"/>
          <w:color w:val="333333"/>
          <w:w w:val="90"/>
          <w:sz w:val="32"/>
          <w:szCs w:val="32"/>
        </w:rPr>
        <w:t>目前还需要进一步对预算编制进行细化，加强对资金使用的前瞻性预估；</w:t>
      </w:r>
      <w:r>
        <w:rPr>
          <w:rFonts w:hint="eastAsia" w:ascii="仿宋" w:hAnsi="仿宋" w:eastAsia="仿宋" w:cs="仿宋"/>
          <w:color w:val="333333"/>
          <w:w w:val="90"/>
          <w:sz w:val="32"/>
          <w:szCs w:val="32"/>
          <w:lang w:eastAsia="zh-CN"/>
        </w:rPr>
        <w:t>（</w:t>
      </w:r>
      <w:r>
        <w:rPr>
          <w:rFonts w:hint="eastAsia" w:ascii="仿宋" w:hAnsi="仿宋" w:eastAsia="仿宋" w:cs="仿宋"/>
          <w:color w:val="333333"/>
          <w:w w:val="90"/>
          <w:sz w:val="32"/>
          <w:szCs w:val="32"/>
          <w:lang w:val="en-US" w:eastAsia="zh-CN"/>
        </w:rPr>
        <w:t>3）国库资金调度紧张，出现因资金延迟影响项目实质推进。</w:t>
      </w:r>
    </w:p>
    <w:p w14:paraId="50DC6D0A">
      <w:pPr>
        <w:keepNext w:val="0"/>
        <w:keepLines w:val="0"/>
        <w:pageBreakBefore w:val="0"/>
        <w:numPr>
          <w:ilvl w:val="0"/>
          <w:numId w:val="0"/>
        </w:numPr>
        <w:kinsoku/>
        <w:wordWrap/>
        <w:overflowPunct/>
        <w:topLinePunct w:val="0"/>
        <w:autoSpaceDE/>
        <w:autoSpaceDN/>
        <w:bidi w:val="0"/>
        <w:adjustRightInd w:val="0"/>
        <w:snapToGrid w:val="0"/>
        <w:spacing w:line="520" w:lineRule="exact"/>
        <w:ind w:left="0" w:firstLine="640" w:firstLineChars="200"/>
        <w:rPr>
          <w:rFonts w:hint="eastAsia" w:ascii="仿宋" w:hAnsi="仿宋" w:eastAsia="仿宋" w:cs="仿宋"/>
          <w:color w:val="000000"/>
          <w:kern w:val="0"/>
          <w:sz w:val="32"/>
          <w:szCs w:val="32"/>
          <w:lang w:val="en-US" w:eastAsia="zh-CN"/>
        </w:rPr>
      </w:pPr>
    </w:p>
    <w:p w14:paraId="360825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0FD99637">
      <w:pPr>
        <w:keepNext w:val="0"/>
        <w:keepLines w:val="0"/>
        <w:pageBreakBefore w:val="0"/>
        <w:numPr>
          <w:ilvl w:val="0"/>
          <w:numId w:val="0"/>
        </w:numPr>
        <w:kinsoku/>
        <w:wordWrap/>
        <w:overflowPunct/>
        <w:topLinePunct w:val="0"/>
        <w:autoSpaceDE/>
        <w:autoSpaceDN/>
        <w:bidi w:val="0"/>
        <w:adjustRightInd w:val="0"/>
        <w:snapToGrid w:val="0"/>
        <w:spacing w:line="520" w:lineRule="exact"/>
        <w:ind w:left="0"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为了进一步提高我所整体绩效水平，在预算编制和预算执行过程中，提出如下建议：</w:t>
      </w:r>
    </w:p>
    <w:p w14:paraId="66815237">
      <w:pPr>
        <w:keepNext w:val="0"/>
        <w:keepLines w:val="0"/>
        <w:pageBreakBefore w:val="0"/>
        <w:numPr>
          <w:ilvl w:val="0"/>
          <w:numId w:val="2"/>
        </w:numPr>
        <w:kinsoku/>
        <w:wordWrap/>
        <w:overflowPunct/>
        <w:topLinePunct w:val="0"/>
        <w:autoSpaceDE/>
        <w:autoSpaceDN/>
        <w:bidi w:val="0"/>
        <w:adjustRightInd w:val="0"/>
        <w:snapToGrid w:val="0"/>
        <w:spacing w:line="520" w:lineRule="exact"/>
        <w:ind w:left="0" w:leftChars="0"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细化预算编制工作，认真做好预算的编制。进一步加强预算管理意识，严格按照预算编制的相关制度和要求，本着“勤俭节约、保障运转”的原则进行预算的编制；编制范围尽可能的全面、不漏项，进一步提高预算编制的科学性、合理性、严谨性和可控性。</w:t>
      </w:r>
    </w:p>
    <w:p w14:paraId="66F0C8A1">
      <w:pPr>
        <w:keepNext w:val="0"/>
        <w:keepLines w:val="0"/>
        <w:pageBreakBefore w:val="0"/>
        <w:numPr>
          <w:ilvl w:val="0"/>
          <w:numId w:val="2"/>
        </w:numPr>
        <w:kinsoku/>
        <w:wordWrap/>
        <w:overflowPunct/>
        <w:topLinePunct w:val="0"/>
        <w:autoSpaceDE/>
        <w:autoSpaceDN/>
        <w:bidi w:val="0"/>
        <w:adjustRightInd w:val="0"/>
        <w:snapToGrid w:val="0"/>
        <w:spacing w:line="520" w:lineRule="exact"/>
        <w:ind w:left="0" w:leftChars="0"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加强财务核算工作，严格按照预算口径进行经费支出核算，确保预算口径和核算口径一致，便于预算的执行和预算分析工作的开展。</w:t>
      </w:r>
    </w:p>
    <w:p w14:paraId="1E36C8F2">
      <w:pPr>
        <w:keepNext w:val="0"/>
        <w:keepLines w:val="0"/>
        <w:pageBreakBefore w:val="0"/>
        <w:numPr>
          <w:ilvl w:val="0"/>
          <w:numId w:val="2"/>
        </w:numPr>
        <w:kinsoku/>
        <w:wordWrap/>
        <w:overflowPunct/>
        <w:topLinePunct w:val="0"/>
        <w:autoSpaceDE/>
        <w:autoSpaceDN/>
        <w:bidi w:val="0"/>
        <w:adjustRightInd w:val="0"/>
        <w:snapToGrid w:val="0"/>
        <w:spacing w:line="520" w:lineRule="exact"/>
        <w:ind w:left="0" w:leftChars="0"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在日常预算管理过程中，按照县财政的工作的部署，进一步加强与县财政预算编报、审核的衔接，强化内部预算支出管理。</w:t>
      </w:r>
    </w:p>
    <w:p w14:paraId="106A32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九、其他需要说明的情况</w:t>
      </w:r>
    </w:p>
    <w:p w14:paraId="354815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无</w:t>
      </w:r>
    </w:p>
    <w:p w14:paraId="416964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rPr>
      </w:pPr>
    </w:p>
    <w:p w14:paraId="7A94AE38">
      <w:pPr>
        <w:rPr>
          <w:rFonts w:hint="default"/>
          <w:lang w:val="en-US" w:eastAsia="zh-CN"/>
        </w:rPr>
      </w:pPr>
      <w:bookmarkStart w:id="0" w:name="_GoBack"/>
      <w:bookmarkEnd w:id="0"/>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D66C14-BE9A-4602-9A1B-E29376E469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7A3A34C3-B193-4C75-8956-4BCF1AEC9179}"/>
  </w:font>
  <w:font w:name="仿宋_GB2312">
    <w:panose1 w:val="02010609030101010101"/>
    <w:charset w:val="86"/>
    <w:family w:val="auto"/>
    <w:pitch w:val="default"/>
    <w:sig w:usb0="00000001" w:usb1="080E0000" w:usb2="00000000" w:usb3="00000000" w:csb0="00040000" w:csb1="00000000"/>
    <w:embedRegular r:id="rId3" w:fontKey="{324EA5BE-8374-411B-9449-FD39D4F75661}"/>
  </w:font>
  <w:font w:name="仿宋">
    <w:panose1 w:val="02010609060101010101"/>
    <w:charset w:val="86"/>
    <w:family w:val="auto"/>
    <w:pitch w:val="default"/>
    <w:sig w:usb0="800002BF" w:usb1="38CF7CFA" w:usb2="00000016" w:usb3="00000000" w:csb0="00040001" w:csb1="00000000"/>
    <w:embedRegular r:id="rId4" w:fontKey="{8B2D81C6-4966-4DC2-84CD-C0F07094E686}"/>
  </w:font>
  <w:font w:name="华文仿宋">
    <w:altName w:val="仿宋"/>
    <w:panose1 w:val="02010600040101010101"/>
    <w:charset w:val="86"/>
    <w:family w:val="auto"/>
    <w:pitch w:val="default"/>
    <w:sig w:usb0="00000000" w:usb1="00000000" w:usb2="00000000" w:usb3="00000000" w:csb0="0004009F" w:csb1="DFD70000"/>
    <w:embedRegular r:id="rId5" w:fontKey="{E2E3831B-A72B-4F2D-9CB4-FC04B1E70941}"/>
  </w:font>
  <w:font w:name="方正仿宋_GB2312">
    <w:panose1 w:val="02000000000000000000"/>
    <w:charset w:val="86"/>
    <w:family w:val="auto"/>
    <w:pitch w:val="default"/>
    <w:sig w:usb0="A00002BF" w:usb1="184F6CFA" w:usb2="00000012" w:usb3="00000000" w:csb0="00040001" w:csb1="00000000"/>
    <w:embedRegular r:id="rId6" w:fontKey="{623AAA4A-2029-4B9F-A05A-7F5575EFA846}"/>
  </w:font>
  <w:font w:name="方正小标宋简体">
    <w:panose1 w:val="03000509000000000000"/>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 w:name="WPSEMBED2">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C8D0E"/>
    <w:multiLevelType w:val="singleLevel"/>
    <w:tmpl w:val="FE4C8D0E"/>
    <w:lvl w:ilvl="0" w:tentative="0">
      <w:start w:val="3"/>
      <w:numFmt w:val="chineseCounting"/>
      <w:suff w:val="nothing"/>
      <w:lvlText w:val="（%1）"/>
      <w:lvlJc w:val="left"/>
      <w:rPr>
        <w:rFonts w:hint="eastAsia"/>
      </w:rPr>
    </w:lvl>
  </w:abstractNum>
  <w:abstractNum w:abstractNumId="1">
    <w:nsid w:val="4468B797"/>
    <w:multiLevelType w:val="singleLevel"/>
    <w:tmpl w:val="4468B797"/>
    <w:lvl w:ilvl="0" w:tentative="0">
      <w:start w:val="1"/>
      <w:numFmt w:val="chineseCounting"/>
      <w:suff w:val="nothing"/>
      <w:lvlText w:val="（%1）"/>
      <w:lvlJc w:val="left"/>
      <w:pPr>
        <w:ind w:left="16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46A73C6"/>
    <w:rsid w:val="05E95AA6"/>
    <w:rsid w:val="092C5E66"/>
    <w:rsid w:val="0ACA17C4"/>
    <w:rsid w:val="0C180A78"/>
    <w:rsid w:val="0CAF7D6D"/>
    <w:rsid w:val="0D276746"/>
    <w:rsid w:val="0D464D9C"/>
    <w:rsid w:val="0DD52794"/>
    <w:rsid w:val="0E4B301C"/>
    <w:rsid w:val="0E956870"/>
    <w:rsid w:val="0F1113DA"/>
    <w:rsid w:val="10C666A5"/>
    <w:rsid w:val="1223366A"/>
    <w:rsid w:val="12EC1224"/>
    <w:rsid w:val="13257202"/>
    <w:rsid w:val="13895E2F"/>
    <w:rsid w:val="143877FD"/>
    <w:rsid w:val="173E04EB"/>
    <w:rsid w:val="1752258F"/>
    <w:rsid w:val="17C820DA"/>
    <w:rsid w:val="19AC242B"/>
    <w:rsid w:val="19B5733A"/>
    <w:rsid w:val="19E805B2"/>
    <w:rsid w:val="1A9F5B50"/>
    <w:rsid w:val="1FDE2C12"/>
    <w:rsid w:val="1FF13E14"/>
    <w:rsid w:val="208732AA"/>
    <w:rsid w:val="21BC4E2D"/>
    <w:rsid w:val="224D0523"/>
    <w:rsid w:val="227378BA"/>
    <w:rsid w:val="22FE234B"/>
    <w:rsid w:val="23AB341A"/>
    <w:rsid w:val="2435110C"/>
    <w:rsid w:val="277E6F02"/>
    <w:rsid w:val="278654E6"/>
    <w:rsid w:val="27FD02F5"/>
    <w:rsid w:val="286238E7"/>
    <w:rsid w:val="29470146"/>
    <w:rsid w:val="29990575"/>
    <w:rsid w:val="2AF6742D"/>
    <w:rsid w:val="2C492AF7"/>
    <w:rsid w:val="2E833798"/>
    <w:rsid w:val="301156CF"/>
    <w:rsid w:val="312A2265"/>
    <w:rsid w:val="31BA5597"/>
    <w:rsid w:val="32F01183"/>
    <w:rsid w:val="336B25B7"/>
    <w:rsid w:val="341D7D55"/>
    <w:rsid w:val="34C401D1"/>
    <w:rsid w:val="36FC0F5D"/>
    <w:rsid w:val="375773F8"/>
    <w:rsid w:val="38CC5315"/>
    <w:rsid w:val="393E32BB"/>
    <w:rsid w:val="3D1E069A"/>
    <w:rsid w:val="3D4A475D"/>
    <w:rsid w:val="3E7C76D5"/>
    <w:rsid w:val="3FFD47E3"/>
    <w:rsid w:val="419B2857"/>
    <w:rsid w:val="41D71DA8"/>
    <w:rsid w:val="42F64805"/>
    <w:rsid w:val="44507CD3"/>
    <w:rsid w:val="44A66841"/>
    <w:rsid w:val="44E342B0"/>
    <w:rsid w:val="45D249F5"/>
    <w:rsid w:val="48FB5CE4"/>
    <w:rsid w:val="4C0D46FC"/>
    <w:rsid w:val="4C2D26A8"/>
    <w:rsid w:val="4C6611ED"/>
    <w:rsid w:val="53382C85"/>
    <w:rsid w:val="5368730A"/>
    <w:rsid w:val="54E45111"/>
    <w:rsid w:val="552A0475"/>
    <w:rsid w:val="578D10CB"/>
    <w:rsid w:val="57E22340"/>
    <w:rsid w:val="598F49A2"/>
    <w:rsid w:val="5A5915AC"/>
    <w:rsid w:val="5FBA1B9B"/>
    <w:rsid w:val="61B83698"/>
    <w:rsid w:val="64966BE4"/>
    <w:rsid w:val="66990C0E"/>
    <w:rsid w:val="669B2BD8"/>
    <w:rsid w:val="67BC2E06"/>
    <w:rsid w:val="68DC3986"/>
    <w:rsid w:val="68E51EE8"/>
    <w:rsid w:val="6A12486A"/>
    <w:rsid w:val="6A885221"/>
    <w:rsid w:val="6DF17581"/>
    <w:rsid w:val="70A00DEB"/>
    <w:rsid w:val="71632544"/>
    <w:rsid w:val="725A7D17"/>
    <w:rsid w:val="727E4AC2"/>
    <w:rsid w:val="753C4E9B"/>
    <w:rsid w:val="76451F27"/>
    <w:rsid w:val="76734BCA"/>
    <w:rsid w:val="77CA616D"/>
    <w:rsid w:val="781113A7"/>
    <w:rsid w:val="786D5A56"/>
    <w:rsid w:val="791E6510"/>
    <w:rsid w:val="791F19F3"/>
    <w:rsid w:val="79F857F4"/>
    <w:rsid w:val="7C8D4A41"/>
    <w:rsid w:val="7C9048DB"/>
    <w:rsid w:val="7EA90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paragraph" w:customStyle="1" w:styleId="10">
    <w:name w:val="标题1"/>
    <w:basedOn w:val="2"/>
    <w:autoRedefine/>
    <w:qFormat/>
    <w:uiPriority w:val="0"/>
    <w:rPr>
      <w:rFonts w:eastAsia="黑体"/>
    </w:rPr>
  </w:style>
  <w:style w:type="paragraph" w:customStyle="1" w:styleId="11">
    <w:name w:val="首行缩进"/>
    <w:basedOn w:val="1"/>
    <w:autoRedefine/>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styleId="13">
    <w:name w:val="List Paragraph"/>
    <w:basedOn w:val="1"/>
    <w:qFormat/>
    <w:uiPriority w:val="99"/>
    <w:pPr>
      <w:spacing w:line="365" w:lineRule="atLeast"/>
      <w:ind w:left="1" w:firstLine="420" w:firstLineChars="200"/>
      <w:textAlignment w:val="bottom"/>
    </w:pPr>
    <w:rPr>
      <w:rFonts w:ascii="Calibri" w:hAnsi="Calibri" w:eastAsia="宋体"/>
      <w:kern w:val="0"/>
      <w:sz w:val="2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3332</Words>
  <Characters>3660</Characters>
  <Lines>0</Lines>
  <Paragraphs>0</Paragraphs>
  <TotalTime>2</TotalTime>
  <ScaleCrop>false</ScaleCrop>
  <LinksUpToDate>false</LinksUpToDate>
  <CharactersWithSpaces>3837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WPS_1627456264</cp:lastModifiedBy>
  <cp:lastPrinted>2025-05-21T01:52:00Z</cp:lastPrinted>
  <dcterms:modified xsi:type="dcterms:W3CDTF">2025-09-10T01:38:44Z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B9C58CE5BAEE4368909C843CF52ADDCE_13</vt:lpwstr>
  </property>
  <property fmtid="{D5CDD505-2E9C-101B-9397-08002B2CF9AE}" pid="4" name="KSOTemplateDocerSaveRecord">
    <vt:lpwstr>eyJoZGlkIjoiNmU3MGI3NTBiNDFkNTcyNGUzYTVjZjMxYTE4ZTc1Y2QiLCJ1c2VySWQiOiIxMjM4NTI3NDU3In0=</vt:lpwstr>
  </property>
</Properties>
</file>