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kinsoku w:val="0"/>
        <w:autoSpaceDE w:val="0"/>
        <w:autoSpaceDN w:val="0"/>
        <w:adjustRightInd w:val="0"/>
        <w:snapToGrid w:val="0"/>
        <w:spacing w:before="98" w:beforeLines="0" w:beforeAutospacing="0" w:afterLines="0" w:afterAutospacing="0" w:line="221" w:lineRule="auto"/>
        <w:ind w:firstLine="0" w:firstLineChars="0"/>
        <w:jc w:val="center"/>
        <w:textAlignment w:val="baseline"/>
        <w:outlineLvl w:val="0"/>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p>
    <w:p>
      <w:pPr>
        <w:keepNext/>
        <w:keepLines/>
        <w:kinsoku w:val="0"/>
        <w:autoSpaceDE w:val="0"/>
        <w:autoSpaceDN w:val="0"/>
        <w:adjustRightInd w:val="0"/>
        <w:snapToGrid w:val="0"/>
        <w:spacing w:before="98" w:beforeLines="0" w:beforeAutospacing="0" w:afterLines="0" w:afterAutospacing="0" w:line="221" w:lineRule="auto"/>
        <w:ind w:firstLine="0" w:firstLineChars="0"/>
        <w:jc w:val="center"/>
        <w:textAlignment w:val="baseline"/>
        <w:outlineLvl w:val="0"/>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p>
    <w:p>
      <w:pPr>
        <w:keepNext/>
        <w:keepLines/>
        <w:kinsoku w:val="0"/>
        <w:autoSpaceDE w:val="0"/>
        <w:autoSpaceDN w:val="0"/>
        <w:adjustRightInd w:val="0"/>
        <w:snapToGrid w:val="0"/>
        <w:spacing w:before="98" w:beforeLines="0" w:beforeAutospacing="0" w:afterLines="0" w:afterAutospacing="0" w:line="221" w:lineRule="auto"/>
        <w:ind w:firstLine="0" w:firstLineChars="0"/>
        <w:jc w:val="center"/>
        <w:textAlignment w:val="baseline"/>
        <w:outlineLvl w:val="0"/>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en-US"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2024年度辰溪县档案馆</w:t>
      </w: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en-US" w:bidi="ar"/>
        </w:rPr>
        <w:t>整体支出</w:t>
      </w:r>
    </w:p>
    <w:p>
      <w:pPr>
        <w:keepNext/>
        <w:keepLines/>
        <w:kinsoku w:val="0"/>
        <w:autoSpaceDE w:val="0"/>
        <w:autoSpaceDN w:val="0"/>
        <w:adjustRightInd w:val="0"/>
        <w:snapToGrid w:val="0"/>
        <w:spacing w:before="98" w:beforeLines="0" w:beforeAutospacing="0" w:afterLines="0" w:afterAutospacing="0" w:line="221" w:lineRule="auto"/>
        <w:ind w:firstLine="0" w:firstLineChars="0"/>
        <w:jc w:val="center"/>
        <w:textAlignment w:val="baseline"/>
        <w:outlineLvl w:val="0"/>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en-US" w:bidi="ar"/>
        </w:rPr>
        <w:t>绩效自评</w:t>
      </w: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报告</w:t>
      </w:r>
    </w:p>
    <w:p>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2"/>
          <w:szCs w:val="22"/>
          <w:lang w:eastAsia="en-US"/>
        </w:rPr>
      </w:pPr>
    </w:p>
    <w:p>
      <w:pPr>
        <w:widowControl/>
        <w:kinsoku w:val="0"/>
        <w:autoSpaceDE w:val="0"/>
        <w:autoSpaceDN w:val="0"/>
        <w:adjustRightInd w:val="0"/>
        <w:snapToGrid w:val="0"/>
        <w:spacing w:before="81" w:line="443" w:lineRule="auto"/>
        <w:ind w:left="528" w:leftChars="200" w:right="636" w:hanging="108" w:hangingChars="30"/>
        <w:jc w:val="left"/>
        <w:textAlignment w:val="baseline"/>
        <w:rPr>
          <w:rFonts w:hint="eastAsia" w:ascii="黑体" w:hAnsi="黑体" w:eastAsia="黑体" w:cs="黑体"/>
          <w:snapToGrid w:val="0"/>
          <w:color w:val="000000"/>
          <w:spacing w:val="4"/>
          <w:kern w:val="0"/>
          <w:sz w:val="32"/>
          <w:szCs w:val="32"/>
          <w:u w:val="single" w:color="auto"/>
          <w:lang w:val="en-US" w:eastAsia="zh-CN"/>
        </w:rPr>
      </w:pPr>
      <w:r>
        <w:rPr>
          <w:rFonts w:hint="eastAsia" w:ascii="黑体" w:hAnsi="黑体" w:eastAsia="黑体" w:cs="黑体"/>
          <w:snapToGrid w:val="0"/>
          <w:color w:val="000000"/>
          <w:spacing w:val="20"/>
          <w:kern w:val="0"/>
          <w:sz w:val="32"/>
          <w:szCs w:val="32"/>
          <w:lang w:eastAsia="en-US"/>
        </w:rPr>
        <w:t>部门(单位)名称</w:t>
      </w:r>
      <w:r>
        <w:rPr>
          <w:rFonts w:hint="eastAsia" w:ascii="黑体" w:hAnsi="黑体" w:eastAsia="黑体" w:cs="黑体"/>
          <w:snapToGrid w:val="0"/>
          <w:color w:val="000000"/>
          <w:spacing w:val="20"/>
          <w:kern w:val="0"/>
          <w:sz w:val="32"/>
          <w:szCs w:val="32"/>
          <w:u w:val="none" w:color="auto"/>
          <w:lang w:eastAsia="en-US"/>
        </w:rPr>
        <w:t>：</w:t>
      </w:r>
      <w:r>
        <w:rPr>
          <w:rFonts w:hint="eastAsia" w:ascii="黑体" w:hAnsi="黑体" w:eastAsia="黑体" w:cs="黑体"/>
          <w:snapToGrid w:val="0"/>
          <w:color w:val="000000"/>
          <w:spacing w:val="4"/>
          <w:kern w:val="0"/>
          <w:sz w:val="32"/>
          <w:szCs w:val="32"/>
          <w:u w:val="single" w:color="auto"/>
          <w:lang w:eastAsia="en-US"/>
        </w:rPr>
        <w:t xml:space="preserve">   </w:t>
      </w:r>
      <w:r>
        <w:rPr>
          <w:rFonts w:hint="eastAsia" w:ascii="黑体" w:hAnsi="黑体" w:eastAsia="黑体" w:cs="黑体"/>
          <w:snapToGrid w:val="0"/>
          <w:color w:val="auto"/>
          <w:kern w:val="0"/>
          <w:sz w:val="32"/>
          <w:szCs w:val="32"/>
          <w:u w:val="single" w:color="auto"/>
          <w:lang w:val="en-US" w:eastAsia="zh-CN"/>
        </w:rPr>
        <w:t>辰溪县档案馆</w:t>
      </w:r>
      <w:r>
        <w:rPr>
          <w:rFonts w:hint="eastAsia" w:ascii="黑体" w:hAnsi="黑体" w:eastAsia="黑体" w:cs="黑体"/>
          <w:snapToGrid w:val="0"/>
          <w:color w:val="auto"/>
          <w:kern w:val="0"/>
          <w:sz w:val="32"/>
          <w:szCs w:val="32"/>
          <w:u w:val="single" w:color="auto"/>
          <w:lang w:eastAsia="en-US"/>
        </w:rPr>
        <w:t xml:space="preserve"> </w:t>
      </w:r>
      <w:r>
        <w:rPr>
          <w:rFonts w:hint="eastAsia" w:ascii="黑体" w:hAnsi="黑体" w:eastAsia="黑体" w:cs="黑体"/>
          <w:snapToGrid w:val="0"/>
          <w:color w:val="auto"/>
          <w:kern w:val="0"/>
          <w:sz w:val="32"/>
          <w:szCs w:val="32"/>
          <w:u w:val="single" w:color="auto"/>
          <w:lang w:val="en-US" w:eastAsia="zh-CN"/>
        </w:rPr>
        <w:t xml:space="preserve"> </w:t>
      </w:r>
      <w:r>
        <w:rPr>
          <w:rFonts w:hint="eastAsia" w:ascii="黑体" w:hAnsi="黑体" w:eastAsia="黑体" w:cs="黑体"/>
          <w:snapToGrid w:val="0"/>
          <w:color w:val="000000"/>
          <w:spacing w:val="4"/>
          <w:kern w:val="0"/>
          <w:sz w:val="32"/>
          <w:szCs w:val="32"/>
          <w:u w:val="single" w:color="auto"/>
          <w:lang w:val="en-US" w:eastAsia="zh-CN"/>
        </w:rPr>
        <w:t xml:space="preserve"> </w:t>
      </w:r>
    </w:p>
    <w:p>
      <w:pPr>
        <w:widowControl/>
        <w:kinsoku w:val="0"/>
        <w:autoSpaceDE w:val="0"/>
        <w:autoSpaceDN w:val="0"/>
        <w:adjustRightInd w:val="0"/>
        <w:snapToGrid w:val="0"/>
        <w:spacing w:before="81" w:line="443" w:lineRule="auto"/>
        <w:ind w:left="506" w:leftChars="200" w:right="636" w:hanging="86" w:hangingChars="30"/>
        <w:jc w:val="left"/>
        <w:textAlignment w:val="baseline"/>
        <w:rPr>
          <w:rFonts w:hint="eastAsia" w:ascii="黑体" w:hAnsi="黑体" w:eastAsia="黑体" w:cs="黑体"/>
          <w:snapToGrid w:val="0"/>
          <w:color w:val="auto"/>
          <w:kern w:val="0"/>
          <w:sz w:val="32"/>
          <w:szCs w:val="32"/>
          <w:lang w:eastAsia="en-US"/>
        </w:rPr>
      </w:pPr>
      <w:r>
        <w:rPr>
          <w:rFonts w:hint="eastAsia" w:ascii="黑体" w:hAnsi="黑体" w:eastAsia="黑体" w:cs="黑体"/>
          <w:snapToGrid w:val="0"/>
          <w:color w:val="auto"/>
          <w:spacing w:val="-16"/>
          <w:kern w:val="0"/>
          <w:sz w:val="32"/>
          <w:szCs w:val="32"/>
          <w:lang w:eastAsia="en-US"/>
        </w:rPr>
        <w:t>预</w:t>
      </w:r>
      <w:r>
        <w:rPr>
          <w:rFonts w:hint="eastAsia" w:ascii="黑体" w:hAnsi="黑体" w:eastAsia="黑体" w:cs="黑体"/>
          <w:snapToGrid w:val="0"/>
          <w:color w:val="auto"/>
          <w:spacing w:val="17"/>
          <w:kern w:val="0"/>
          <w:sz w:val="32"/>
          <w:szCs w:val="32"/>
          <w:lang w:eastAsia="en-US"/>
        </w:rPr>
        <w:t xml:space="preserve">  </w:t>
      </w:r>
      <w:r>
        <w:rPr>
          <w:rFonts w:hint="eastAsia" w:ascii="黑体" w:hAnsi="黑体" w:eastAsia="黑体" w:cs="黑体"/>
          <w:snapToGrid w:val="0"/>
          <w:color w:val="auto"/>
          <w:spacing w:val="-16"/>
          <w:kern w:val="0"/>
          <w:sz w:val="32"/>
          <w:szCs w:val="32"/>
          <w:lang w:eastAsia="en-US"/>
        </w:rPr>
        <w:t>算</w:t>
      </w:r>
      <w:r>
        <w:rPr>
          <w:rFonts w:hint="eastAsia" w:ascii="黑体" w:hAnsi="黑体" w:eastAsia="黑体" w:cs="黑体"/>
          <w:snapToGrid w:val="0"/>
          <w:color w:val="auto"/>
          <w:spacing w:val="46"/>
          <w:kern w:val="0"/>
          <w:sz w:val="32"/>
          <w:szCs w:val="32"/>
          <w:lang w:eastAsia="en-US"/>
        </w:rPr>
        <w:t xml:space="preserve">  </w:t>
      </w:r>
      <w:r>
        <w:rPr>
          <w:rFonts w:hint="eastAsia" w:ascii="黑体" w:hAnsi="黑体" w:eastAsia="黑体" w:cs="黑体"/>
          <w:snapToGrid w:val="0"/>
          <w:color w:val="auto"/>
          <w:spacing w:val="-16"/>
          <w:kern w:val="0"/>
          <w:sz w:val="32"/>
          <w:szCs w:val="32"/>
          <w:lang w:eastAsia="en-US"/>
        </w:rPr>
        <w:t>编</w:t>
      </w:r>
      <w:r>
        <w:rPr>
          <w:rFonts w:hint="eastAsia" w:ascii="黑体" w:hAnsi="黑体" w:eastAsia="黑体" w:cs="黑体"/>
          <w:snapToGrid w:val="0"/>
          <w:color w:val="auto"/>
          <w:spacing w:val="31"/>
          <w:kern w:val="0"/>
          <w:sz w:val="32"/>
          <w:szCs w:val="32"/>
          <w:lang w:eastAsia="en-US"/>
        </w:rPr>
        <w:t xml:space="preserve">  </w:t>
      </w:r>
      <w:r>
        <w:rPr>
          <w:rFonts w:hint="eastAsia" w:ascii="黑体" w:hAnsi="黑体" w:eastAsia="黑体" w:cs="黑体"/>
          <w:snapToGrid w:val="0"/>
          <w:color w:val="auto"/>
          <w:spacing w:val="-16"/>
          <w:kern w:val="0"/>
          <w:sz w:val="32"/>
          <w:szCs w:val="32"/>
          <w:lang w:eastAsia="en-US"/>
        </w:rPr>
        <w:t>码</w:t>
      </w:r>
      <w:r>
        <w:rPr>
          <w:rFonts w:hint="eastAsia" w:ascii="黑体" w:hAnsi="黑体" w:eastAsia="黑体" w:cs="黑体"/>
          <w:snapToGrid w:val="0"/>
          <w:color w:val="auto"/>
          <w:spacing w:val="-97"/>
          <w:kern w:val="0"/>
          <w:sz w:val="32"/>
          <w:szCs w:val="32"/>
          <w:u w:val="none" w:color="auto"/>
          <w:lang w:eastAsia="en-US"/>
        </w:rPr>
        <w:t xml:space="preserve"> </w:t>
      </w:r>
      <w:r>
        <w:rPr>
          <w:rFonts w:hint="eastAsia" w:ascii="黑体" w:hAnsi="黑体" w:eastAsia="黑体" w:cs="黑体"/>
          <w:snapToGrid w:val="0"/>
          <w:color w:val="auto"/>
          <w:spacing w:val="-94"/>
          <w:kern w:val="0"/>
          <w:sz w:val="32"/>
          <w:szCs w:val="32"/>
          <w:u w:val="none" w:color="auto"/>
          <w:lang w:eastAsia="en-US"/>
        </w:rPr>
        <w:t xml:space="preserve"> </w:t>
      </w:r>
      <w:r>
        <w:rPr>
          <w:rFonts w:hint="eastAsia" w:ascii="黑体" w:hAnsi="黑体" w:eastAsia="黑体" w:cs="黑体"/>
          <w:snapToGrid w:val="0"/>
          <w:color w:val="auto"/>
          <w:spacing w:val="-16"/>
          <w:kern w:val="0"/>
          <w:sz w:val="32"/>
          <w:szCs w:val="32"/>
          <w:u w:val="none" w:color="auto"/>
          <w:lang w:eastAsia="en-US"/>
        </w:rPr>
        <w:t>：</w:t>
      </w:r>
      <w:r>
        <w:rPr>
          <w:rFonts w:hint="eastAsia" w:ascii="黑体" w:hAnsi="黑体" w:eastAsia="黑体" w:cs="黑体"/>
          <w:snapToGrid w:val="0"/>
          <w:color w:val="auto"/>
          <w:kern w:val="0"/>
          <w:sz w:val="32"/>
          <w:szCs w:val="32"/>
          <w:u w:val="single" w:color="auto"/>
          <w:lang w:eastAsia="en-US"/>
        </w:rPr>
        <w:t xml:space="preserve">    </w:t>
      </w:r>
      <w:r>
        <w:rPr>
          <w:rFonts w:hint="eastAsia" w:ascii="黑体" w:hAnsi="黑体" w:eastAsia="黑体" w:cs="黑体"/>
          <w:snapToGrid w:val="0"/>
          <w:color w:val="auto"/>
          <w:kern w:val="0"/>
          <w:sz w:val="32"/>
          <w:szCs w:val="32"/>
          <w:u w:val="single" w:color="auto"/>
          <w:lang w:val="en-US" w:eastAsia="zh-CN"/>
        </w:rPr>
        <w:t xml:space="preserve">   406001</w:t>
      </w:r>
      <w:r>
        <w:rPr>
          <w:rFonts w:hint="eastAsia" w:ascii="黑体" w:hAnsi="黑体" w:eastAsia="黑体" w:cs="黑体"/>
          <w:snapToGrid w:val="0"/>
          <w:color w:val="auto"/>
          <w:kern w:val="0"/>
          <w:sz w:val="32"/>
          <w:szCs w:val="32"/>
          <w:u w:val="single" w:color="auto"/>
          <w:lang w:eastAsia="en-US"/>
        </w:rPr>
        <w:t xml:space="preserve">      </w:t>
      </w:r>
    </w:p>
    <w:p>
      <w:pPr>
        <w:widowControl/>
        <w:tabs>
          <w:tab w:val="left" w:pos="8400"/>
        </w:tabs>
        <w:kinsoku w:val="0"/>
        <w:autoSpaceDE w:val="0"/>
        <w:autoSpaceDN w:val="0"/>
        <w:adjustRightInd w:val="0"/>
        <w:snapToGrid w:val="0"/>
        <w:spacing w:before="2" w:line="373" w:lineRule="auto"/>
        <w:ind w:left="516" w:leftChars="200" w:right="636" w:rightChars="0" w:hanging="96" w:hangingChars="30"/>
        <w:jc w:val="left"/>
        <w:textAlignment w:val="baseline"/>
        <w:rPr>
          <w:rFonts w:hint="eastAsia" w:ascii="黑体" w:hAnsi="黑体" w:eastAsia="黑体" w:cs="黑体"/>
          <w:snapToGrid w:val="0"/>
          <w:color w:val="auto"/>
          <w:spacing w:val="1"/>
          <w:kern w:val="0"/>
          <w:sz w:val="32"/>
          <w:szCs w:val="32"/>
          <w:lang w:eastAsia="en-US"/>
        </w:rPr>
      </w:pPr>
      <w:r>
        <w:rPr>
          <w:rFonts w:hint="eastAsia" w:ascii="黑体" w:hAnsi="黑体" w:eastAsia="黑体" w:cs="黑体"/>
          <w:snapToGrid w:val="0"/>
          <w:color w:val="auto"/>
          <w:spacing w:val="1"/>
          <w:kern w:val="0"/>
          <w:sz w:val="32"/>
          <w:szCs w:val="32"/>
          <w:lang w:eastAsia="en-US"/>
        </w:rPr>
        <w:t>评</w:t>
      </w:r>
      <w:r>
        <w:rPr>
          <w:rFonts w:hint="eastAsia" w:ascii="黑体" w:hAnsi="黑体" w:eastAsia="黑体" w:cs="黑体"/>
          <w:snapToGrid w:val="0"/>
          <w:color w:val="auto"/>
          <w:spacing w:val="149"/>
          <w:kern w:val="0"/>
          <w:sz w:val="32"/>
          <w:szCs w:val="32"/>
          <w:lang w:eastAsia="en-US"/>
        </w:rPr>
        <w:t xml:space="preserve"> </w:t>
      </w:r>
      <w:r>
        <w:rPr>
          <w:rFonts w:hint="eastAsia" w:ascii="黑体" w:hAnsi="黑体" w:eastAsia="黑体" w:cs="黑体"/>
          <w:snapToGrid w:val="0"/>
          <w:color w:val="auto"/>
          <w:spacing w:val="1"/>
          <w:kern w:val="0"/>
          <w:sz w:val="32"/>
          <w:szCs w:val="32"/>
          <w:lang w:eastAsia="en-US"/>
        </w:rPr>
        <w:t>价</w:t>
      </w:r>
      <w:r>
        <w:rPr>
          <w:rFonts w:hint="eastAsia" w:ascii="黑体" w:hAnsi="黑体" w:eastAsia="黑体" w:cs="黑体"/>
          <w:snapToGrid w:val="0"/>
          <w:color w:val="auto"/>
          <w:spacing w:val="113"/>
          <w:kern w:val="0"/>
          <w:sz w:val="32"/>
          <w:szCs w:val="32"/>
          <w:lang w:eastAsia="en-US"/>
        </w:rPr>
        <w:t xml:space="preserve"> </w:t>
      </w:r>
      <w:r>
        <w:rPr>
          <w:rFonts w:hint="eastAsia" w:ascii="黑体" w:hAnsi="黑体" w:eastAsia="黑体" w:cs="黑体"/>
          <w:snapToGrid w:val="0"/>
          <w:color w:val="auto"/>
          <w:spacing w:val="1"/>
          <w:kern w:val="0"/>
          <w:sz w:val="32"/>
          <w:szCs w:val="32"/>
          <w:lang w:eastAsia="en-US"/>
        </w:rPr>
        <w:t>方</w:t>
      </w:r>
      <w:r>
        <w:rPr>
          <w:rFonts w:hint="eastAsia" w:ascii="黑体" w:hAnsi="黑体" w:eastAsia="黑体" w:cs="黑体"/>
          <w:snapToGrid w:val="0"/>
          <w:color w:val="auto"/>
          <w:spacing w:val="133"/>
          <w:kern w:val="0"/>
          <w:sz w:val="32"/>
          <w:szCs w:val="32"/>
          <w:lang w:eastAsia="en-US"/>
        </w:rPr>
        <w:t xml:space="preserve"> </w:t>
      </w:r>
      <w:r>
        <w:rPr>
          <w:rFonts w:hint="eastAsia" w:ascii="黑体" w:hAnsi="黑体" w:eastAsia="黑体" w:cs="黑体"/>
          <w:snapToGrid w:val="0"/>
          <w:color w:val="auto"/>
          <w:spacing w:val="1"/>
          <w:kern w:val="0"/>
          <w:sz w:val="32"/>
          <w:szCs w:val="32"/>
          <w:lang w:eastAsia="en-US"/>
        </w:rPr>
        <w:t>式：</w:t>
      </w:r>
      <w:r>
        <w:rPr>
          <w:rFonts w:hint="eastAsia" w:ascii="黑体" w:hAnsi="黑体" w:eastAsia="黑体" w:cs="黑体"/>
          <w:snapToGrid w:val="0"/>
          <w:color w:val="auto"/>
          <w:spacing w:val="-45"/>
          <w:kern w:val="0"/>
          <w:sz w:val="32"/>
          <w:szCs w:val="32"/>
          <w:lang w:eastAsia="zh-CN"/>
        </w:rPr>
        <w:t>预</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zh-CN"/>
        </w:rPr>
        <w:t>算</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en-US"/>
        </w:rPr>
        <w:t>部</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en-US"/>
        </w:rPr>
        <w:t>门</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zh-CN"/>
        </w:rPr>
        <w:t>本</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zh-CN"/>
        </w:rPr>
        <w:t>级</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zh-CN"/>
        </w:rPr>
        <w:t>和</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zh-CN"/>
        </w:rPr>
        <w:t>所</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zh-CN"/>
        </w:rPr>
        <w:t>属</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zh-CN"/>
        </w:rPr>
        <w:t>单</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zh-CN"/>
        </w:rPr>
        <w:t>位</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en-US"/>
        </w:rPr>
        <w:t>绩</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en-US"/>
        </w:rPr>
        <w:t>效</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en-US"/>
        </w:rPr>
        <w:t>自</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en-US"/>
        </w:rPr>
        <w:t>评</w:t>
      </w:r>
    </w:p>
    <w:p>
      <w:pPr>
        <w:widowControl/>
        <w:kinsoku w:val="0"/>
        <w:autoSpaceDE w:val="0"/>
        <w:autoSpaceDN w:val="0"/>
        <w:adjustRightInd w:val="0"/>
        <w:snapToGrid w:val="0"/>
        <w:spacing w:before="2" w:line="373" w:lineRule="auto"/>
        <w:ind w:left="516" w:leftChars="200" w:right="636" w:rightChars="0" w:hanging="96" w:hangingChars="30"/>
        <w:jc w:val="left"/>
        <w:textAlignment w:val="baseline"/>
        <w:rPr>
          <w:rFonts w:hint="eastAsia" w:ascii="黑体" w:hAnsi="黑体" w:eastAsia="黑体" w:cs="黑体"/>
          <w:snapToGrid w:val="0"/>
          <w:color w:val="auto"/>
          <w:spacing w:val="1"/>
          <w:kern w:val="0"/>
          <w:sz w:val="32"/>
          <w:szCs w:val="32"/>
          <w:lang w:eastAsia="en-US"/>
        </w:rPr>
      </w:pPr>
      <w:r>
        <w:rPr>
          <w:rFonts w:hint="eastAsia" w:ascii="黑体" w:hAnsi="黑体" w:eastAsia="黑体" w:cs="黑体"/>
          <w:snapToGrid w:val="0"/>
          <w:color w:val="auto"/>
          <w:spacing w:val="1"/>
          <w:kern w:val="0"/>
          <w:sz w:val="32"/>
          <w:szCs w:val="32"/>
          <w:lang w:eastAsia="en-US"/>
        </w:rPr>
        <w:t>评</w:t>
      </w:r>
      <w:r>
        <w:rPr>
          <w:rFonts w:hint="eastAsia" w:ascii="黑体" w:hAnsi="黑体" w:eastAsia="黑体" w:cs="黑体"/>
          <w:snapToGrid w:val="0"/>
          <w:color w:val="auto"/>
          <w:spacing w:val="146"/>
          <w:kern w:val="0"/>
          <w:sz w:val="32"/>
          <w:szCs w:val="32"/>
          <w:lang w:eastAsia="en-US"/>
        </w:rPr>
        <w:t xml:space="preserve"> </w:t>
      </w:r>
      <w:r>
        <w:rPr>
          <w:rFonts w:hint="eastAsia" w:ascii="黑体" w:hAnsi="黑体" w:eastAsia="黑体" w:cs="黑体"/>
          <w:snapToGrid w:val="0"/>
          <w:color w:val="auto"/>
          <w:spacing w:val="1"/>
          <w:kern w:val="0"/>
          <w:sz w:val="32"/>
          <w:szCs w:val="32"/>
          <w:lang w:eastAsia="en-US"/>
        </w:rPr>
        <w:t>价</w:t>
      </w:r>
      <w:r>
        <w:rPr>
          <w:rFonts w:hint="eastAsia" w:ascii="黑体" w:hAnsi="黑体" w:eastAsia="黑体" w:cs="黑体"/>
          <w:snapToGrid w:val="0"/>
          <w:color w:val="auto"/>
          <w:spacing w:val="138"/>
          <w:kern w:val="0"/>
          <w:sz w:val="32"/>
          <w:szCs w:val="32"/>
          <w:lang w:eastAsia="en-US"/>
        </w:rPr>
        <w:t xml:space="preserve"> </w:t>
      </w:r>
      <w:r>
        <w:rPr>
          <w:rFonts w:hint="eastAsia" w:ascii="黑体" w:hAnsi="黑体" w:eastAsia="黑体" w:cs="黑体"/>
          <w:snapToGrid w:val="0"/>
          <w:color w:val="auto"/>
          <w:spacing w:val="1"/>
          <w:kern w:val="0"/>
          <w:sz w:val="32"/>
          <w:szCs w:val="32"/>
          <w:lang w:eastAsia="en-US"/>
        </w:rPr>
        <w:t>机</w:t>
      </w:r>
      <w:r>
        <w:rPr>
          <w:rFonts w:hint="eastAsia" w:ascii="黑体" w:hAnsi="黑体" w:eastAsia="黑体" w:cs="黑体"/>
          <w:snapToGrid w:val="0"/>
          <w:color w:val="auto"/>
          <w:spacing w:val="121"/>
          <w:kern w:val="0"/>
          <w:sz w:val="32"/>
          <w:szCs w:val="32"/>
          <w:lang w:eastAsia="en-US"/>
        </w:rPr>
        <w:t xml:space="preserve"> </w:t>
      </w:r>
      <w:r>
        <w:rPr>
          <w:rFonts w:hint="eastAsia" w:ascii="黑体" w:hAnsi="黑体" w:eastAsia="黑体" w:cs="黑体"/>
          <w:snapToGrid w:val="0"/>
          <w:color w:val="auto"/>
          <w:spacing w:val="1"/>
          <w:kern w:val="0"/>
          <w:sz w:val="32"/>
          <w:szCs w:val="32"/>
          <w:lang w:eastAsia="en-US"/>
        </w:rPr>
        <w:t>构：</w:t>
      </w:r>
      <w:r>
        <w:rPr>
          <w:rFonts w:hint="eastAsia" w:ascii="黑体" w:hAnsi="黑体" w:eastAsia="黑体" w:cs="黑体"/>
          <w:snapToGrid w:val="0"/>
          <w:color w:val="auto"/>
          <w:spacing w:val="1"/>
          <w:kern w:val="0"/>
          <w:sz w:val="32"/>
          <w:szCs w:val="32"/>
          <w:lang w:eastAsia="zh-CN"/>
        </w:rPr>
        <w:t>预算部门绩效自评工作小组</w:t>
      </w:r>
    </w:p>
    <w:p>
      <w:pPr>
        <w:widowControl/>
        <w:kinsoku w:val="0"/>
        <w:autoSpaceDE w:val="0"/>
        <w:autoSpaceDN w:val="0"/>
        <w:adjustRightInd w:val="0"/>
        <w:snapToGrid w:val="0"/>
        <w:spacing w:before="2" w:line="373" w:lineRule="auto"/>
        <w:ind w:left="1590" w:right="2183"/>
        <w:jc w:val="left"/>
        <w:textAlignment w:val="baseline"/>
        <w:rPr>
          <w:rFonts w:hint="eastAsia" w:ascii="黑体" w:hAnsi="黑体" w:eastAsia="黑体" w:cs="黑体"/>
          <w:snapToGrid w:val="0"/>
          <w:color w:val="000000"/>
          <w:spacing w:val="1"/>
          <w:kern w:val="0"/>
          <w:sz w:val="30"/>
          <w:szCs w:val="30"/>
          <w:lang w:eastAsia="en-US"/>
        </w:rPr>
      </w:pPr>
    </w:p>
    <w:p>
      <w:pPr>
        <w:widowControl/>
        <w:kinsoku w:val="0"/>
        <w:autoSpaceDE w:val="0"/>
        <w:autoSpaceDN w:val="0"/>
        <w:adjustRightInd w:val="0"/>
        <w:snapToGrid w:val="0"/>
        <w:spacing w:before="2" w:line="373" w:lineRule="auto"/>
        <w:ind w:left="1590" w:right="2183"/>
        <w:jc w:val="left"/>
        <w:textAlignment w:val="baseline"/>
        <w:rPr>
          <w:rFonts w:hint="eastAsia" w:ascii="黑体" w:hAnsi="黑体" w:eastAsia="黑体" w:cs="黑体"/>
          <w:snapToGrid w:val="0"/>
          <w:color w:val="000000"/>
          <w:spacing w:val="1"/>
          <w:kern w:val="0"/>
          <w:sz w:val="30"/>
          <w:szCs w:val="30"/>
          <w:lang w:eastAsia="en-US"/>
        </w:rPr>
      </w:pPr>
    </w:p>
    <w:p>
      <w:pPr>
        <w:widowControl/>
        <w:kinsoku w:val="0"/>
        <w:autoSpaceDE w:val="0"/>
        <w:autoSpaceDN w:val="0"/>
        <w:adjustRightInd w:val="0"/>
        <w:snapToGrid w:val="0"/>
        <w:spacing w:before="2" w:line="373" w:lineRule="auto"/>
        <w:ind w:left="1590" w:right="2183"/>
        <w:jc w:val="left"/>
        <w:textAlignment w:val="baseline"/>
        <w:rPr>
          <w:rFonts w:hint="eastAsia" w:ascii="黑体" w:hAnsi="黑体" w:eastAsia="黑体" w:cs="黑体"/>
          <w:snapToGrid w:val="0"/>
          <w:color w:val="000000"/>
          <w:spacing w:val="1"/>
          <w:kern w:val="0"/>
          <w:sz w:val="30"/>
          <w:szCs w:val="30"/>
          <w:lang w:eastAsia="en-US"/>
        </w:rPr>
      </w:pPr>
    </w:p>
    <w:p>
      <w:pPr>
        <w:widowControl/>
        <w:kinsoku w:val="0"/>
        <w:autoSpaceDE w:val="0"/>
        <w:autoSpaceDN w:val="0"/>
        <w:adjustRightInd w:val="0"/>
        <w:snapToGrid w:val="0"/>
        <w:spacing w:before="2" w:line="373" w:lineRule="auto"/>
        <w:ind w:left="1590" w:right="2183"/>
        <w:jc w:val="left"/>
        <w:textAlignment w:val="baseline"/>
        <w:rPr>
          <w:rFonts w:hint="eastAsia" w:ascii="黑体" w:hAnsi="黑体" w:eastAsia="黑体" w:cs="黑体"/>
          <w:snapToGrid w:val="0"/>
          <w:color w:val="000000"/>
          <w:spacing w:val="1"/>
          <w:kern w:val="0"/>
          <w:sz w:val="30"/>
          <w:szCs w:val="30"/>
          <w:lang w:eastAsia="en-US"/>
        </w:rPr>
      </w:pPr>
    </w:p>
    <w:p>
      <w:pPr>
        <w:widowControl/>
        <w:kinsoku w:val="0"/>
        <w:autoSpaceDE w:val="0"/>
        <w:autoSpaceDN w:val="0"/>
        <w:adjustRightInd w:val="0"/>
        <w:snapToGrid w:val="0"/>
        <w:spacing w:before="2" w:line="373" w:lineRule="auto"/>
        <w:ind w:left="1590" w:right="2183"/>
        <w:jc w:val="left"/>
        <w:textAlignment w:val="baseline"/>
        <w:rPr>
          <w:rFonts w:hint="eastAsia" w:ascii="黑体" w:hAnsi="黑体" w:eastAsia="黑体" w:cs="黑体"/>
          <w:snapToGrid w:val="0"/>
          <w:color w:val="000000"/>
          <w:spacing w:val="1"/>
          <w:kern w:val="0"/>
          <w:sz w:val="30"/>
          <w:szCs w:val="30"/>
          <w:lang w:eastAsia="en-US"/>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r>
        <w:rPr>
          <w:rFonts w:hint="eastAsia" w:ascii="黑体" w:hAnsi="黑体" w:eastAsia="黑体" w:cs="黑体"/>
          <w:snapToGrid w:val="0"/>
          <w:color w:val="000000"/>
          <w:spacing w:val="20"/>
          <w:kern w:val="0"/>
          <w:sz w:val="28"/>
          <w:szCs w:val="28"/>
          <w:lang w:eastAsia="en-US"/>
        </w:rPr>
        <w:t>报 告 日 期 ：</w:t>
      </w:r>
      <w:r>
        <w:rPr>
          <w:rFonts w:hint="eastAsia" w:ascii="黑体" w:hAnsi="黑体" w:eastAsia="黑体" w:cs="黑体"/>
          <w:snapToGrid w:val="0"/>
          <w:color w:val="000000"/>
          <w:spacing w:val="20"/>
          <w:kern w:val="0"/>
          <w:sz w:val="28"/>
          <w:szCs w:val="28"/>
          <w:lang w:val="en-US" w:eastAsia="zh-CN"/>
        </w:rPr>
        <w:t>2025</w:t>
      </w:r>
      <w:r>
        <w:rPr>
          <w:rFonts w:hint="eastAsia" w:ascii="黑体" w:hAnsi="黑体" w:eastAsia="黑体" w:cs="黑体"/>
          <w:snapToGrid w:val="0"/>
          <w:color w:val="000000"/>
          <w:spacing w:val="20"/>
          <w:kern w:val="0"/>
          <w:sz w:val="28"/>
          <w:szCs w:val="28"/>
          <w:lang w:eastAsia="en-US"/>
        </w:rPr>
        <w:t>年</w:t>
      </w:r>
      <w:r>
        <w:rPr>
          <w:rFonts w:hint="eastAsia" w:ascii="黑体" w:hAnsi="黑体" w:eastAsia="黑体" w:cs="黑体"/>
          <w:snapToGrid w:val="0"/>
          <w:color w:val="000000"/>
          <w:spacing w:val="20"/>
          <w:kern w:val="0"/>
          <w:sz w:val="28"/>
          <w:szCs w:val="28"/>
          <w:lang w:val="en-US" w:eastAsia="zh-CN"/>
        </w:rPr>
        <w:t>5</w:t>
      </w:r>
      <w:r>
        <w:rPr>
          <w:rFonts w:hint="eastAsia" w:ascii="黑体" w:hAnsi="黑体" w:eastAsia="黑体" w:cs="黑体"/>
          <w:snapToGrid w:val="0"/>
          <w:color w:val="000000"/>
          <w:spacing w:val="20"/>
          <w:kern w:val="0"/>
          <w:sz w:val="28"/>
          <w:szCs w:val="28"/>
          <w:lang w:eastAsia="en-US"/>
        </w:rPr>
        <w:t>月</w:t>
      </w:r>
      <w:r>
        <w:rPr>
          <w:rFonts w:hint="eastAsia" w:ascii="黑体" w:hAnsi="黑体" w:eastAsia="黑体" w:cs="黑体"/>
          <w:snapToGrid w:val="0"/>
          <w:color w:val="000000"/>
          <w:spacing w:val="20"/>
          <w:kern w:val="0"/>
          <w:sz w:val="28"/>
          <w:szCs w:val="28"/>
          <w:lang w:val="en-US" w:eastAsia="zh-CN"/>
        </w:rPr>
        <w:t>12</w:t>
      </w:r>
      <w:r>
        <w:rPr>
          <w:rFonts w:hint="eastAsia" w:ascii="黑体" w:hAnsi="黑体" w:eastAsia="黑体" w:cs="黑体"/>
          <w:snapToGrid w:val="0"/>
          <w:color w:val="000000"/>
          <w:spacing w:val="20"/>
          <w:kern w:val="0"/>
          <w:sz w:val="28"/>
          <w:szCs w:val="28"/>
          <w:lang w:eastAsia="en-US"/>
        </w:rPr>
        <w:t>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t>辰溪县档案馆</w:t>
      </w: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2024年</w:t>
      </w:r>
      <w:r>
        <w:rPr>
          <w:rFonts w:hint="eastAsia" w:ascii="方正小标宋简体" w:hAnsi="方正小标宋简体" w:eastAsia="方正小标宋简体" w:cs="方正小标宋简体"/>
          <w:i w:val="0"/>
          <w:iCs w:val="0"/>
          <w:caps w:val="0"/>
          <w:color w:val="000000"/>
          <w:spacing w:val="0"/>
          <w:sz w:val="44"/>
          <w:szCs w:val="44"/>
          <w:shd w:val="clear" w:fill="FFFFFF"/>
        </w:rPr>
        <w:t>部门整体支出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rPr>
        <w:t>绩效自评报告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both"/>
        <w:textAlignment w:val="auto"/>
        <w:rPr>
          <w:rFonts w:ascii="仿宋_GB2312" w:eastAsia="仿宋_GB2312" w:cs="仿宋_GB2312"/>
          <w:i w:val="0"/>
          <w:iCs w:val="0"/>
          <w:caps w:val="0"/>
          <w:color w:val="000000"/>
          <w:spacing w:val="0"/>
          <w:sz w:val="24"/>
          <w:szCs w:val="2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（一）机构设置情况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kern w:val="0"/>
          <w:sz w:val="32"/>
          <w:szCs w:val="32"/>
          <w:shd w:val="clear" w:fill="FFFFFF"/>
          <w:lang w:val="en-US" w:eastAsia="zh-CN" w:bidi="ar"/>
        </w:rPr>
        <w:t>辰溪县档案馆作为一级部门预算单位，</w:t>
      </w:r>
      <w:r>
        <w:rPr>
          <w:rFonts w:hint="eastAsia" w:ascii="仿宋" w:hAnsi="仿宋" w:eastAsia="仿宋" w:cs="仿宋"/>
          <w:color w:val="auto"/>
          <w:sz w:val="32"/>
          <w:szCs w:val="32"/>
        </w:rPr>
        <w:t>内设</w:t>
      </w:r>
      <w:r>
        <w:rPr>
          <w:rFonts w:hint="eastAsia" w:ascii="仿宋" w:hAnsi="仿宋" w:eastAsia="仿宋" w:cs="仿宋"/>
          <w:color w:val="auto"/>
          <w:sz w:val="32"/>
          <w:szCs w:val="32"/>
          <w:lang w:eastAsia="zh-CN"/>
        </w:rPr>
        <w:t>科室</w:t>
      </w:r>
      <w:r>
        <w:rPr>
          <w:rFonts w:hint="eastAsia" w:ascii="仿宋" w:hAnsi="仿宋" w:eastAsia="仿宋" w:cs="仿宋"/>
          <w:color w:val="auto"/>
          <w:sz w:val="32"/>
          <w:szCs w:val="32"/>
        </w:rPr>
        <w:t>包括：</w:t>
      </w:r>
      <w:r>
        <w:rPr>
          <w:rFonts w:hint="eastAsia" w:ascii="仿宋" w:hAnsi="仿宋" w:eastAsia="仿宋" w:cs="仿宋"/>
          <w:color w:val="auto"/>
          <w:sz w:val="32"/>
          <w:szCs w:val="32"/>
          <w:lang w:eastAsia="zh-CN"/>
        </w:rPr>
        <w:t>综合</w:t>
      </w:r>
      <w:r>
        <w:rPr>
          <w:rFonts w:hint="eastAsia" w:ascii="仿宋" w:hAnsi="仿宋" w:eastAsia="仿宋" w:cs="仿宋"/>
          <w:color w:val="auto"/>
          <w:sz w:val="32"/>
          <w:szCs w:val="32"/>
        </w:rPr>
        <w:t>室、管理利用室（县现行文件查询中心、县档案寄存中心）、征集编研室。</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lang w:eastAsia="zh-CN"/>
        </w:rPr>
        <w:t>（二）</w:t>
      </w:r>
      <w:r>
        <w:rPr>
          <w:rFonts w:hint="eastAsia" w:ascii="楷体" w:hAnsi="楷体" w:eastAsia="楷体" w:cs="楷体"/>
          <w:i w:val="0"/>
          <w:iCs w:val="0"/>
          <w:caps w:val="0"/>
          <w:color w:val="000000"/>
          <w:spacing w:val="0"/>
          <w:sz w:val="32"/>
          <w:szCs w:val="32"/>
          <w:shd w:val="clear" w:fill="FFFFFF"/>
        </w:rPr>
        <w:t>人员编制情况</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color w:val="auto"/>
          <w:sz w:val="32"/>
          <w:szCs w:val="32"/>
          <w:lang w:eastAsia="zh-CN"/>
        </w:rPr>
        <w:t>辰溪</w:t>
      </w:r>
      <w:r>
        <w:rPr>
          <w:rFonts w:hint="eastAsia" w:ascii="仿宋" w:hAnsi="仿宋" w:eastAsia="仿宋" w:cs="仿宋"/>
          <w:color w:val="auto"/>
          <w:sz w:val="32"/>
          <w:szCs w:val="32"/>
        </w:rPr>
        <w:t>县档案</w:t>
      </w:r>
      <w:r>
        <w:rPr>
          <w:rFonts w:hint="eastAsia" w:ascii="仿宋" w:hAnsi="仿宋" w:eastAsia="仿宋" w:cs="仿宋"/>
          <w:color w:val="auto"/>
          <w:sz w:val="32"/>
          <w:szCs w:val="32"/>
          <w:lang w:eastAsia="zh-CN"/>
        </w:rPr>
        <w:t>馆</w:t>
      </w:r>
      <w:r>
        <w:rPr>
          <w:rFonts w:hint="eastAsia" w:ascii="仿宋" w:hAnsi="仿宋" w:eastAsia="仿宋" w:cs="仿宋"/>
          <w:color w:val="auto"/>
          <w:sz w:val="32"/>
          <w:szCs w:val="32"/>
        </w:rPr>
        <w:t>现有全额拨款事业编制数1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名</w:t>
      </w:r>
      <w:r>
        <w:rPr>
          <w:rFonts w:hint="eastAsia" w:ascii="仿宋" w:hAnsi="仿宋" w:eastAsia="仿宋" w:cs="仿宋"/>
          <w:color w:val="auto"/>
          <w:sz w:val="32"/>
          <w:szCs w:val="32"/>
          <w:lang w:eastAsia="zh-CN"/>
        </w:rPr>
        <w:t>，年末实有</w:t>
      </w:r>
      <w:r>
        <w:rPr>
          <w:rFonts w:hint="eastAsia" w:ascii="仿宋" w:hAnsi="仿宋" w:eastAsia="仿宋" w:cs="仿宋"/>
          <w:color w:val="auto"/>
          <w:sz w:val="32"/>
          <w:szCs w:val="32"/>
        </w:rPr>
        <w:t>在职在编人员</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人，正式退休</w:t>
      </w:r>
      <w:r>
        <w:rPr>
          <w:rFonts w:hint="eastAsia" w:ascii="仿宋" w:hAnsi="仿宋" w:eastAsia="仿宋" w:cs="仿宋"/>
          <w:color w:val="auto"/>
          <w:sz w:val="32"/>
          <w:szCs w:val="32"/>
          <w:lang w:eastAsia="zh-CN"/>
        </w:rPr>
        <w:t>人员</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人，属财政全额拨款</w:t>
      </w:r>
      <w:r>
        <w:rPr>
          <w:rFonts w:hint="eastAsia" w:ascii="仿宋" w:hAnsi="仿宋" w:eastAsia="仿宋" w:cs="仿宋"/>
          <w:color w:val="auto"/>
          <w:sz w:val="32"/>
          <w:szCs w:val="32"/>
          <w:lang w:eastAsia="zh-CN"/>
        </w:rPr>
        <w:t>公益一类</w:t>
      </w:r>
      <w:r>
        <w:rPr>
          <w:rFonts w:hint="eastAsia" w:ascii="仿宋" w:hAnsi="仿宋" w:eastAsia="仿宋" w:cs="仿宋"/>
          <w:color w:val="auto"/>
          <w:sz w:val="32"/>
          <w:szCs w:val="32"/>
        </w:rPr>
        <w:t>事业单位。</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lang w:eastAsia="zh-CN"/>
        </w:rPr>
        <w:t>（三）</w:t>
      </w:r>
      <w:r>
        <w:rPr>
          <w:rFonts w:hint="eastAsia" w:ascii="楷体" w:hAnsi="楷体" w:eastAsia="楷体" w:cs="楷体"/>
          <w:i w:val="0"/>
          <w:iCs w:val="0"/>
          <w:caps w:val="0"/>
          <w:color w:val="000000"/>
          <w:spacing w:val="0"/>
          <w:sz w:val="32"/>
          <w:szCs w:val="32"/>
          <w:shd w:val="clear" w:fill="FFFFFF"/>
        </w:rPr>
        <w:t>主要职能职责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color w:val="auto"/>
          <w:sz w:val="32"/>
          <w:szCs w:val="32"/>
          <w:lang w:val="en-US" w:eastAsia="zh-CN"/>
        </w:rPr>
        <w:t>一是</w:t>
      </w:r>
      <w:r>
        <w:rPr>
          <w:rFonts w:hint="eastAsia" w:ascii="仿宋" w:hAnsi="仿宋" w:eastAsia="仿宋" w:cs="仿宋"/>
          <w:color w:val="auto"/>
          <w:sz w:val="32"/>
          <w:szCs w:val="32"/>
        </w:rPr>
        <w:t>贯彻执行国家和省市有关档案工作的法律、法规、规章和方针、政策，制定和实施辰溪县档案馆档案管理制度</w:t>
      </w:r>
      <w:r>
        <w:rPr>
          <w:rFonts w:hint="eastAsia" w:ascii="仿宋" w:hAnsi="仿宋" w:eastAsia="仿宋" w:cs="仿宋"/>
          <w:color w:val="auto"/>
          <w:sz w:val="32"/>
          <w:szCs w:val="32"/>
          <w:lang w:eastAsia="zh-CN"/>
        </w:rPr>
        <w:t>；二是</w:t>
      </w:r>
      <w:r>
        <w:rPr>
          <w:rFonts w:hint="eastAsia" w:ascii="仿宋" w:hAnsi="仿宋" w:eastAsia="仿宋" w:cs="仿宋"/>
          <w:color w:val="auto"/>
          <w:sz w:val="32"/>
          <w:szCs w:val="32"/>
        </w:rPr>
        <w:t>收集和接收本馆保管范围内按规定移交进馆的各类档案资料，征集散存在社会上的对国家和社会有保存价值的珍贵档案资料</w:t>
      </w:r>
      <w:r>
        <w:rPr>
          <w:rFonts w:hint="eastAsia" w:ascii="仿宋" w:hAnsi="仿宋" w:eastAsia="仿宋" w:cs="仿宋"/>
          <w:color w:val="auto"/>
          <w:sz w:val="32"/>
          <w:szCs w:val="32"/>
          <w:lang w:eastAsia="zh-CN"/>
        </w:rPr>
        <w:t>；三是</w:t>
      </w:r>
      <w:r>
        <w:rPr>
          <w:rFonts w:hint="eastAsia" w:ascii="仿宋" w:hAnsi="仿宋" w:eastAsia="仿宋" w:cs="仿宋"/>
          <w:color w:val="auto"/>
          <w:sz w:val="32"/>
          <w:szCs w:val="32"/>
        </w:rPr>
        <w:t>保管档案，维护档案的完整与安全</w:t>
      </w:r>
      <w:r>
        <w:rPr>
          <w:rFonts w:hint="eastAsia" w:ascii="仿宋" w:hAnsi="仿宋" w:eastAsia="仿宋" w:cs="仿宋"/>
          <w:color w:val="auto"/>
          <w:sz w:val="32"/>
          <w:szCs w:val="32"/>
          <w:lang w:eastAsia="zh-CN"/>
        </w:rPr>
        <w:t>；四是</w:t>
      </w:r>
      <w:r>
        <w:rPr>
          <w:rFonts w:hint="eastAsia" w:ascii="仿宋" w:hAnsi="仿宋" w:eastAsia="仿宋" w:cs="仿宋"/>
          <w:color w:val="auto"/>
          <w:sz w:val="32"/>
          <w:szCs w:val="32"/>
        </w:rPr>
        <w:t>对馆藏档案严格按照规定进行科学整理、编目、鉴定、数字化、技术保护及开发利用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五是</w:t>
      </w:r>
      <w:r>
        <w:rPr>
          <w:rFonts w:hint="eastAsia" w:ascii="仿宋" w:hAnsi="仿宋" w:eastAsia="仿宋" w:cs="仿宋"/>
          <w:color w:val="auto"/>
          <w:sz w:val="32"/>
          <w:szCs w:val="32"/>
        </w:rPr>
        <w:t>采取各种形式开发档案资源，利用档案向社会公众开展革命传统教育、爱国主义教育、科学文化知识教育及历史与县情教育，为社会利用档案资源提供服务</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lang w:val="en-US" w:eastAsia="zh-CN"/>
        </w:rPr>
        <w:t>六是</w:t>
      </w:r>
      <w:r>
        <w:rPr>
          <w:rFonts w:hint="eastAsia" w:ascii="仿宋" w:hAnsi="仿宋" w:eastAsia="仿宋" w:cs="仿宋"/>
          <w:color w:val="auto"/>
          <w:sz w:val="32"/>
          <w:szCs w:val="32"/>
        </w:rPr>
        <w:t>承担县档案馆数字化建设维护工作，接收、保管县直各单位和其他组织按规定移交的电子档案，并对外提供利用服务</w:t>
      </w:r>
      <w:r>
        <w:rPr>
          <w:rFonts w:hint="eastAsia" w:ascii="仿宋" w:hAnsi="仿宋" w:eastAsia="仿宋" w:cs="仿宋"/>
          <w:color w:val="auto"/>
          <w:sz w:val="32"/>
          <w:szCs w:val="32"/>
          <w:lang w:eastAsia="zh-CN"/>
        </w:rPr>
        <w:t>；七是</w:t>
      </w:r>
      <w:r>
        <w:rPr>
          <w:rFonts w:hint="eastAsia" w:ascii="仿宋" w:hAnsi="仿宋" w:eastAsia="仿宋" w:cs="仿宋"/>
          <w:color w:val="auto"/>
          <w:sz w:val="32"/>
          <w:szCs w:val="32"/>
        </w:rPr>
        <w:t>承办县委办交办的其他事项</w:t>
      </w:r>
      <w:r>
        <w:rPr>
          <w:rFonts w:hint="eastAsia" w:ascii="仿宋" w:hAnsi="仿宋" w:eastAsia="仿宋" w:cs="仿宋"/>
          <w:color w:val="auto"/>
          <w:sz w:val="32"/>
          <w:szCs w:val="32"/>
          <w:lang w:eastAsia="zh-CN"/>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lang w:eastAsia="zh-CN"/>
        </w:rPr>
        <w:t>（四）</w:t>
      </w:r>
      <w:r>
        <w:rPr>
          <w:rFonts w:hint="eastAsia" w:ascii="楷体" w:hAnsi="楷体" w:eastAsia="楷体" w:cs="楷体"/>
          <w:i w:val="0"/>
          <w:iCs w:val="0"/>
          <w:caps w:val="0"/>
          <w:color w:val="000000"/>
          <w:spacing w:val="0"/>
          <w:sz w:val="32"/>
          <w:szCs w:val="32"/>
          <w:shd w:val="clear" w:fill="FFFFFF"/>
        </w:rPr>
        <w:t>绩效目标设定情况</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一是努力提升档案服务能力，为县委、县政府中心工作服务，为广大群众提供免费查阅服务；二是切实加强档案资源建设，收集和接收本馆保管范围内按规定移交进馆的各类档案资料，征集散存在社会上的对国家和社会有保存价值的珍贵档案资料，丰富馆藏档案；三是切实加强档案信息化建设，进一步推进馆藏档案数字化建设与维护工作，接收县直各单位和其他组织按规定移交的电子档案；四是开展档案安全管理工作。进一步加强档案安全管理工作，对馆藏档案进行抢救修复，保管好档案，维护档案的完整与安全。</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（一）预算执行、使用、管理总体情况。</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1.2024年部门预算情况</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根据《辰溪县财政局关于下达2024年县直单位部门预算批复的通知》（辰财﹝2023﹞284号），2024年我馆年初预算收入388.91万元，其中，一般公共预算拨款收入388.91万元。年初支出总预算388.91万元，其中：基本支出226.91万元（工资福利支出204.41万元，商品和服务支出22.5万元），项目支出162万元。</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2.2024年部门决算情况</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i w:val="0"/>
          <w:iCs w:val="0"/>
          <w:caps w:val="0"/>
          <w:color w:val="000000"/>
          <w:spacing w:val="0"/>
          <w:kern w:val="0"/>
          <w:sz w:val="32"/>
          <w:szCs w:val="32"/>
          <w:shd w:val="clear" w:fill="FFFFFF"/>
          <w:lang w:val="en-US" w:eastAsia="zh-CN" w:bidi="ar"/>
        </w:rPr>
        <w:t>2024年度决算总收入241.21万元，度决算总支出,241.21万元，其中：基本支出241.21万元，占总支出的100%，年末无结转和结余。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sz w:val="32"/>
          <w:szCs w:val="32"/>
          <w:shd w:val="clear" w:fill="FFFFFF"/>
        </w:rPr>
        <w:t>（二）部门预算执行情况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1.基本支出情况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2024年度我单位基本支出241.21</w:t>
      </w:r>
      <w:bookmarkStart w:id="0" w:name="_GoBack"/>
      <w:bookmarkEnd w:id="0"/>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万元，其中用于人员经费支出184.20万元，日常公用经费支出57.01万元。较年初预算相比，增加14.30万元，主要是因为档案数字化建设等工作量增加，导致机关运行经费增长。</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项目支出情况</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我单位2024年</w:t>
      </w:r>
      <w:r>
        <w:rPr>
          <w:rFonts w:hint="eastAsia" w:ascii="仿宋" w:hAnsi="仿宋" w:eastAsia="仿宋" w:cs="仿宋"/>
          <w:color w:val="auto"/>
          <w:sz w:val="32"/>
          <w:szCs w:val="32"/>
        </w:rPr>
        <w:t>一般公共预算财政拨款</w:t>
      </w:r>
      <w:r>
        <w:rPr>
          <w:rFonts w:hint="eastAsia" w:ascii="仿宋" w:hAnsi="仿宋" w:eastAsia="仿宋" w:cs="仿宋"/>
          <w:color w:val="auto"/>
          <w:sz w:val="32"/>
          <w:szCs w:val="32"/>
          <w:lang w:eastAsia="zh-CN"/>
        </w:rPr>
        <w:t>项目</w:t>
      </w:r>
      <w:r>
        <w:rPr>
          <w:rFonts w:hint="eastAsia" w:ascii="仿宋" w:hAnsi="仿宋" w:eastAsia="仿宋" w:cs="仿宋"/>
          <w:color w:val="auto"/>
          <w:sz w:val="32"/>
          <w:szCs w:val="32"/>
        </w:rPr>
        <w:t>支出</w:t>
      </w:r>
      <w:r>
        <w:rPr>
          <w:rFonts w:hint="eastAsia" w:ascii="仿宋" w:hAnsi="仿宋" w:eastAsia="仿宋" w:cs="仿宋"/>
          <w:color w:val="auto"/>
          <w:sz w:val="32"/>
          <w:szCs w:val="32"/>
          <w:lang w:val="en-US" w:eastAsia="zh-CN"/>
        </w:rPr>
        <w:t>162万元，实际支出执行0万元</w:t>
      </w:r>
      <w:r>
        <w:rPr>
          <w:rFonts w:hint="eastAsia" w:ascii="仿宋" w:hAnsi="仿宋" w:eastAsia="仿宋" w:cs="仿宋"/>
          <w:color w:val="auto"/>
          <w:sz w:val="32"/>
          <w:szCs w:val="32"/>
          <w:lang w:eastAsia="zh-CN"/>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lang w:eastAsia="zh-CN"/>
        </w:rPr>
        <w:t>（三）</w:t>
      </w:r>
      <w:r>
        <w:rPr>
          <w:rFonts w:hint="eastAsia" w:ascii="楷体" w:hAnsi="楷体" w:eastAsia="楷体" w:cs="楷体"/>
          <w:i w:val="0"/>
          <w:iCs w:val="0"/>
          <w:caps w:val="0"/>
          <w:color w:val="000000"/>
          <w:spacing w:val="0"/>
          <w:sz w:val="32"/>
          <w:szCs w:val="32"/>
          <w:shd w:val="clear" w:fill="FFFFFF"/>
        </w:rPr>
        <w:t>"三公"经费使用和管理情况</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b w:val="0"/>
          <w:bCs w:val="0"/>
          <w:i w:val="0"/>
          <w:iCs w:val="0"/>
          <w:caps w:val="0"/>
          <w:color w:val="000000"/>
          <w:spacing w:val="0"/>
          <w:sz w:val="32"/>
          <w:szCs w:val="32"/>
          <w:shd w:val="clear" w:fill="FFFFFF"/>
          <w:lang w:val="en-US" w:eastAsia="zh-CN"/>
        </w:rPr>
        <w:t>2024年我单位“三公”经费年初预算数为1万元，实际执行0万元，较上年减少0.8万元。</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我单位2024年度无政府性基金预算支出。</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四、</w:t>
      </w:r>
      <w:r>
        <w:rPr>
          <w:rFonts w:hint="eastAsia" w:ascii="黑体" w:hAnsi="黑体" w:eastAsia="黑体" w:cs="黑体"/>
          <w:i w:val="0"/>
          <w:iCs w:val="0"/>
          <w:caps w:val="0"/>
          <w:color w:val="000000"/>
          <w:spacing w:val="0"/>
          <w:sz w:val="32"/>
          <w:szCs w:val="32"/>
          <w:shd w:val="clear" w:fill="FFFFFF"/>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我单位2024年度无国有资本经营预算支出。</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五、</w:t>
      </w:r>
      <w:r>
        <w:rPr>
          <w:rFonts w:hint="eastAsia" w:ascii="黑体" w:hAnsi="黑体" w:eastAsia="黑体" w:cs="黑体"/>
          <w:i w:val="0"/>
          <w:iCs w:val="0"/>
          <w:caps w:val="0"/>
          <w:color w:val="000000"/>
          <w:spacing w:val="0"/>
          <w:sz w:val="32"/>
          <w:szCs w:val="32"/>
          <w:shd w:val="clear" w:fill="FFFFFF"/>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我单位2024年度无社会保险基金预算支出。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（一）综合评价结论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kern w:val="0"/>
          <w:sz w:val="32"/>
          <w:szCs w:val="32"/>
          <w:shd w:val="clear" w:fill="FFFFFF"/>
          <w:lang w:val="en-US" w:eastAsia="zh-CN" w:bidi="ar"/>
        </w:rPr>
        <w:t>2024年，按照县财政相关要求，本单位成立了绩效自评工作领导小组，由主要负责人负总责，分管领导具体负责，明确了工作职责和分工，制定了切实可行的评价方案。根据各业务股室的情况汇报和提交的工作计划、工作总结等资料，评价小组现场进行询查和核实，根据确定的评价指标、评价标准和评价方法统一打分，形成自评结论。根据评价指标体系测算，本部门2024年度部门整体支出绩效评价得分为97.1分，评分等级为优秀。</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lang w:eastAsia="zh-CN"/>
        </w:rPr>
        <w:t>（二）</w:t>
      </w:r>
      <w:r>
        <w:rPr>
          <w:rFonts w:hint="eastAsia" w:ascii="楷体" w:hAnsi="楷体" w:eastAsia="楷体" w:cs="楷体"/>
          <w:i w:val="0"/>
          <w:iCs w:val="0"/>
          <w:caps w:val="0"/>
          <w:color w:val="000000"/>
          <w:spacing w:val="0"/>
          <w:sz w:val="32"/>
          <w:szCs w:val="32"/>
          <w:shd w:val="clear" w:fill="FFFFFF"/>
        </w:rPr>
        <w:t>评价指标分析（或综合评价情况）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围绕部门职责、行业发展规划，以预算资金管理为主线，从整体绩效目标设定、预算配置、预算执行、预算管理、资产管理、职责履行、履职效益等方面综合分析。总结归纳本部门"四本预算"支出的绩效目标完成情况，实现产出和取得效益的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1.目标设定</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①绩效目标合理性：本部门设立的整体绩效目标符合国家法律法规、国民经济和社会发展总体规划、符合“三定”方案确定的职责与部门制定的中长期实施规划。</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②绩效指标明确性：本部门设定的绩效指标清晰、细化、可衡量，与部门年度的任务数相对应，并与本年度部门预算资金相匹配。</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2.预算配置</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①在职人员控制率：本部门2024年年末实际在职人员为14人，编办核定的编制人数为15人，实际在职人员数占编办核定的编制数的比率为93.33%，部门对人员成本的控制程度符合规定要求，无超编人员。</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②“三公经费”变动率：2024年度本部门一般公共预算财政拨款安排“三公经费”预算总额为1万元，其中公务用车购置及运行维护费0万元，公务接待费1万元。2023年度一般公共预算财政拨款安排“三公经费”预算总额为1.5万元。本部门“三公经费”变动率-33.33%。</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3.预算执行情况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2024年全年预算241.21万元，全年执行数241.21万元，预算完成率100%。</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4.预算管理情况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①公用经费控制率：2024年度本部门实际公用经费支出为57.01万元，公用经费年初预算数22.5万元，全年预算数为57.01万元，本部门公用经费控制率100%。</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②“三公经费”控制率：2024年度本部门“三公经费”实际支出数为0万元，三公经费年初预算数1万元，未超出控制范围。</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③政府采购执行率：本部门政府采购年初预算150万元，2024年度本部门实际政府采购金额为2.75万元，本部门已实施的政府采购均是按政府集中采购相关规定执行，政府采购审批手续完备。</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④管理制度健全性：本部门建立各项管理制度，有内部财务管理制度、会计核算制度、公务接待制度、出差管理办法、公车管理、会议制度，相关管理制度合法、合规、完整，相关管理制度得到有效执行。</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⑤资金使用合规：本部门支出符合国家财经法规和财务管理制度规定以及有关专项资金管理办法的规定，资金的拨付有完整的审批过程和手续，项目的支出按规定经过评估论证，支出符合部门预算批复的用途，资金使用无截留、挤占、挪用、虚列支出等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⑥预决算信息公开性：本部门2023年度决算及2024年度预算信息已按要求公开（对于按保密规定不作公开部分不予公开），单位基础数据信息和会计信息资料真实、完整，基础数据信息和汇集信息资料准确。</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5.资产管理</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①资产管理制度健全性：本部门为加强资产管理、规范资产管理行为，制定了合法、合规、完整的资产管理制度，相关资产管理制度得到有效执行，促进了职责履行和绩效目标任务完成。</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②资产管理安全性：本部门的资产保存完整、使用合规、配置合理、处置规范、收入及时足额上缴，资产账务管理合规，账实相符。</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③固定资产利用率：本部门2024年实际在用固定资产总额为164.91万元（指原值，已提折旧106.54万元，固定资产净值58.37万元），所有固定资产总额为164.91万元，固定资产利用率100%。</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6.产出及效益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 w:hAnsi="仿宋" w:eastAsia="仿宋" w:cs="仿宋"/>
          <w:b w:val="0"/>
          <w:bCs w:val="0"/>
          <w:sz w:val="32"/>
          <w:szCs w:val="32"/>
          <w:lang w:val="en-US" w:eastAsia="zh-CN"/>
        </w:rPr>
        <w:t>2024年，</w:t>
      </w:r>
      <w:r>
        <w:rPr>
          <w:rFonts w:hint="eastAsia" w:ascii="仿宋" w:hAnsi="仿宋" w:eastAsia="仿宋" w:cs="仿宋"/>
          <w:sz w:val="32"/>
          <w:szCs w:val="32"/>
          <w:lang w:eastAsia="zh-CN"/>
        </w:rPr>
        <w:t>我们按照全国、全省和全市档案工作会议部署安排，坚持把深入学习贯彻习近平总书记对档案工作重要批示精神作为一项长期政治任务抓紧抓实，</w:t>
      </w:r>
      <w:r>
        <w:rPr>
          <w:rFonts w:hint="eastAsia" w:ascii="仿宋" w:hAnsi="仿宋" w:eastAsia="仿宋" w:cs="仿宋"/>
          <w:sz w:val="32"/>
          <w:szCs w:val="32"/>
        </w:rPr>
        <w:t>恪守“为党管档、为国守史</w:t>
      </w:r>
      <w:r>
        <w:rPr>
          <w:rFonts w:hint="eastAsia" w:ascii="仿宋" w:hAnsi="仿宋" w:eastAsia="仿宋" w:cs="仿宋"/>
          <w:sz w:val="32"/>
          <w:szCs w:val="32"/>
          <w:lang w:eastAsia="zh-CN"/>
        </w:rPr>
        <w:t>、为民服务</w:t>
      </w:r>
      <w:r>
        <w:rPr>
          <w:rFonts w:hint="eastAsia" w:ascii="仿宋" w:hAnsi="仿宋" w:eastAsia="仿宋" w:cs="仿宋"/>
          <w:sz w:val="32"/>
          <w:szCs w:val="32"/>
        </w:rPr>
        <w:t>”的神圣职责，</w:t>
      </w:r>
      <w:r>
        <w:rPr>
          <w:rFonts w:hint="eastAsia" w:ascii="仿宋" w:hAnsi="仿宋" w:eastAsia="仿宋" w:cs="仿宋"/>
          <w:sz w:val="32"/>
          <w:szCs w:val="32"/>
          <w:lang w:eastAsia="zh-CN"/>
        </w:rPr>
        <w:t>紧紧围绕全县中心工作大局，发挥档案工作存史资政育人作用，以笃行不怠、奋发有为的精气神，</w:t>
      </w:r>
      <w:r>
        <w:rPr>
          <w:rFonts w:hint="eastAsia" w:ascii="仿宋" w:hAnsi="仿宋" w:eastAsia="仿宋" w:cs="仿宋"/>
          <w:b w:val="0"/>
          <w:bCs w:val="0"/>
          <w:sz w:val="32"/>
          <w:szCs w:val="32"/>
          <w:lang w:eastAsia="zh-CN"/>
        </w:rPr>
        <w:t>着力提升档案“四好两服务”的能力和水平，</w:t>
      </w:r>
      <w:r>
        <w:rPr>
          <w:rFonts w:hint="eastAsia" w:ascii="仿宋" w:hAnsi="仿宋" w:eastAsia="仿宋" w:cs="仿宋"/>
          <w:sz w:val="32"/>
          <w:szCs w:val="32"/>
          <w:lang w:eastAsia="zh-CN"/>
        </w:rPr>
        <w:t>高质量推进</w:t>
      </w:r>
      <w:r>
        <w:rPr>
          <w:rFonts w:hint="eastAsia" w:ascii="仿宋" w:hAnsi="仿宋" w:eastAsia="仿宋" w:cs="仿宋"/>
          <w:sz w:val="32"/>
          <w:szCs w:val="32"/>
          <w:lang w:val="en-US" w:eastAsia="zh-CN"/>
        </w:rPr>
        <w:t>各项工作落实</w:t>
      </w:r>
      <w:r>
        <w:rPr>
          <w:rFonts w:hint="eastAsia" w:ascii="仿宋" w:hAnsi="仿宋" w:eastAsia="仿宋" w:cs="仿宋"/>
          <w:b w:val="0"/>
          <w:bCs w:val="0"/>
          <w:sz w:val="32"/>
          <w:szCs w:val="32"/>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（一）年初编制的预算不够精确，导致年内预算追加较大，预算控制率和预算执行率均较低，影响单位评分及评价等次。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105" w:beforeAutospacing="0" w:after="105" w:afterAutospacing="0" w:line="560" w:lineRule="exact"/>
        <w:ind w:right="0" w:firstLine="640" w:firstLineChars="200"/>
        <w:jc w:val="lef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（二）固定资产管理存在不规范的现象。部分固定资产早已报废，却未及时做核销报废处理，造成账实不符，固定资产卡片登记不规范。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105" w:beforeAutospacing="0" w:after="105" w:afterAutospacing="0" w:line="560" w:lineRule="exact"/>
        <w:ind w:right="0" w:firstLine="640" w:firstLineChars="200"/>
        <w:jc w:val="lef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一）加强预算绩效管理。着力增强预算编制的全面性、准确性，强化预算执行的严肃性。进一步加强单位的预算资金管理，减少预算资金使用的随意性，对预算的事前、事中、事后进行全过程控制，加大对预算编制与执行的监督管理力度，提高预算资金使用效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105" w:beforeAutospacing="0" w:after="105" w:afterAutospacing="0" w:line="560" w:lineRule="exact"/>
        <w:ind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i w:val="0"/>
          <w:iCs w:val="0"/>
          <w:caps w:val="0"/>
          <w:color w:val="000000"/>
          <w:spacing w:val="0"/>
          <w:kern w:val="0"/>
          <w:sz w:val="32"/>
          <w:szCs w:val="32"/>
          <w:shd w:val="clear" w:fill="FFFFFF"/>
          <w:lang w:val="en-US" w:eastAsia="zh-CN" w:bidi="ar"/>
        </w:rPr>
        <w:t>（二）完善财务管理制度，进一步加强资产管理。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实相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t>实际执行中，因存在预算调整、指标调剂、住房公积金由财政直拨至住房公积金管理中心等事项，用年初预算数据做年度绩效自评基础难以科学评价绩效情况。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报告应包括以下附件：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 xml:space="preserve">附件1-1 </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填报单位：</w:t>
      </w:r>
      <w:r>
        <w:rPr>
          <w:rFonts w:hint="eastAsia" w:ascii="仿宋" w:hAnsi="仿宋" w:eastAsia="仿宋" w:cs="仿宋"/>
          <w:kern w:val="0"/>
          <w:sz w:val="24"/>
          <w:lang w:val="en-US" w:eastAsia="zh-CN"/>
        </w:rPr>
        <w:t>辰溪县档案馆</w:t>
      </w:r>
      <w:r>
        <w:rPr>
          <w:rFonts w:hint="eastAsia" w:eastAsia="仿宋_GB2312"/>
          <w:kern w:val="0"/>
          <w:sz w:val="24"/>
          <w:lang w:val="en-US" w:eastAsia="zh-CN"/>
        </w:rPr>
        <w:t xml:space="preserve">                                </w:t>
      </w:r>
    </w:p>
    <w:tbl>
      <w:tblPr>
        <w:tblStyle w:val="10"/>
        <w:tblW w:w="9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54" w:type="dxa"/>
            <w:vMerge w:val="restart"/>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jc w:val="center"/>
        </w:trPr>
        <w:tc>
          <w:tcPr>
            <w:tcW w:w="3354" w:type="dxa"/>
            <w:vMerge w:val="continue"/>
            <w:noWrap w:val="0"/>
            <w:vAlign w:val="center"/>
          </w:tcPr>
          <w:p>
            <w:pPr>
              <w:widowControl/>
              <w:jc w:val="left"/>
              <w:rPr>
                <w:rFonts w:hint="eastAsia" w:ascii="仿宋" w:hAnsi="仿宋" w:eastAsia="仿宋" w:cs="仿宋"/>
                <w:b w:val="0"/>
                <w:bCs w:val="0"/>
                <w:kern w:val="0"/>
                <w:sz w:val="20"/>
                <w:szCs w:val="20"/>
              </w:rPr>
            </w:pPr>
          </w:p>
        </w:tc>
        <w:tc>
          <w:tcPr>
            <w:tcW w:w="2038" w:type="dxa"/>
            <w:gridSpan w:val="2"/>
            <w:noWrap w:val="0"/>
            <w:vAlign w:val="center"/>
          </w:tcPr>
          <w:p>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15</w:t>
            </w:r>
          </w:p>
        </w:tc>
        <w:tc>
          <w:tcPr>
            <w:tcW w:w="2240"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14</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93.33%</w:t>
            </w:r>
            <w:r>
              <w:rPr>
                <w:rFonts w:hint="eastAsia" w:ascii="仿宋" w:hAnsi="仿宋" w:eastAsia="仿宋" w:cs="仿宋"/>
                <w:b w:val="0"/>
                <w:bCs w:val="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54" w:type="dxa"/>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0.8</w:t>
            </w:r>
          </w:p>
        </w:tc>
        <w:tc>
          <w:tcPr>
            <w:tcW w:w="2240" w:type="dxa"/>
            <w:gridSpan w:val="2"/>
            <w:noWrap w:val="0"/>
            <w:vAlign w:val="center"/>
          </w:tcPr>
          <w:p>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1</w:t>
            </w:r>
          </w:p>
        </w:tc>
        <w:tc>
          <w:tcPr>
            <w:tcW w:w="1832" w:type="dxa"/>
            <w:gridSpan w:val="2"/>
            <w:noWrap w:val="0"/>
            <w:vAlign w:val="center"/>
          </w:tcPr>
          <w:p>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0.8</w:t>
            </w: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3354" w:type="dxa"/>
            <w:noWrap w:val="0"/>
            <w:vAlign w:val="center"/>
          </w:tcPr>
          <w:p>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val="en-US" w:eastAsia="zh-CN"/>
              </w:rPr>
              <w:t>县级</w:t>
            </w:r>
            <w:r>
              <w:rPr>
                <w:rFonts w:hint="eastAsia" w:ascii="仿宋" w:hAnsi="仿宋" w:eastAsia="仿宋" w:cs="仿宋"/>
                <w:b w:val="0"/>
                <w:bCs w:val="0"/>
                <w:kern w:val="0"/>
                <w:sz w:val="20"/>
                <w:szCs w:val="20"/>
              </w:rPr>
              <w:t>专项资金</w:t>
            </w:r>
          </w:p>
          <w:p>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pPr>
              <w:widowControl/>
              <w:jc w:val="center"/>
              <w:rPr>
                <w:rFonts w:hint="eastAsia" w:ascii="仿宋" w:hAnsi="仿宋" w:eastAsia="仿宋" w:cs="仿宋"/>
                <w:b w:val="0"/>
                <w:bCs w:val="0"/>
                <w:kern w:val="0"/>
                <w:sz w:val="20"/>
                <w:szCs w:val="20"/>
              </w:rPr>
            </w:pPr>
          </w:p>
          <w:p>
            <w:pPr>
              <w:widowControl/>
              <w:jc w:val="center"/>
              <w:rPr>
                <w:rFonts w:hint="eastAsia" w:ascii="仿宋" w:hAnsi="仿宋" w:eastAsia="仿宋" w:cs="仿宋"/>
                <w:b w:val="0"/>
                <w:bCs w:val="0"/>
                <w:kern w:val="0"/>
                <w:sz w:val="20"/>
                <w:szCs w:val="20"/>
              </w:rPr>
            </w:pPr>
          </w:p>
        </w:tc>
        <w:tc>
          <w:tcPr>
            <w:tcW w:w="2240" w:type="dxa"/>
            <w:gridSpan w:val="2"/>
            <w:noWrap w:val="0"/>
            <w:vAlign w:val="center"/>
          </w:tcPr>
          <w:p>
            <w:pPr>
              <w:widowControl/>
              <w:jc w:val="center"/>
              <w:rPr>
                <w:rFonts w:hint="eastAsia" w:ascii="仿宋" w:hAnsi="仿宋" w:eastAsia="仿宋" w:cs="仿宋"/>
                <w:b w:val="0"/>
                <w:bCs w:val="0"/>
                <w:kern w:val="0"/>
                <w:sz w:val="20"/>
                <w:szCs w:val="20"/>
              </w:rPr>
            </w:pPr>
          </w:p>
        </w:tc>
        <w:tc>
          <w:tcPr>
            <w:tcW w:w="1832" w:type="dxa"/>
            <w:gridSpan w:val="2"/>
            <w:noWrap w:val="0"/>
            <w:vAlign w:val="center"/>
          </w:tcPr>
          <w:p>
            <w:pPr>
              <w:widowControl/>
              <w:jc w:val="center"/>
              <w:rPr>
                <w:rFonts w:hint="eastAsia" w:ascii="仿宋" w:hAnsi="仿宋" w:eastAsia="仿宋" w:cs="仿宋"/>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3354" w:type="dxa"/>
            <w:noWrap w:val="0"/>
            <w:vAlign w:val="center"/>
          </w:tcPr>
          <w:p>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档案保护专项经费</w:t>
            </w:r>
          </w:p>
        </w:tc>
        <w:tc>
          <w:tcPr>
            <w:tcW w:w="2038"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12</w:t>
            </w:r>
          </w:p>
        </w:tc>
        <w:tc>
          <w:tcPr>
            <w:tcW w:w="1832"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3354" w:type="dxa"/>
            <w:noWrap w:val="0"/>
            <w:vAlign w:val="center"/>
          </w:tcPr>
          <w:p>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数字化档案建设资金</w:t>
            </w:r>
          </w:p>
        </w:tc>
        <w:tc>
          <w:tcPr>
            <w:tcW w:w="2038"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150</w:t>
            </w:r>
          </w:p>
        </w:tc>
        <w:tc>
          <w:tcPr>
            <w:tcW w:w="1832"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54" w:type="dxa"/>
            <w:noWrap w:val="0"/>
            <w:vAlign w:val="center"/>
          </w:tcPr>
          <w:p>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3354" w:type="dxa"/>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pPr>
              <w:widowControl/>
              <w:jc w:val="center"/>
              <w:rPr>
                <w:rFonts w:hint="eastAsia" w:ascii="仿宋" w:hAnsi="仿宋" w:eastAsia="仿宋" w:cs="仿宋"/>
                <w:b w:val="0"/>
                <w:bCs w:val="0"/>
                <w:kern w:val="0"/>
                <w:sz w:val="20"/>
                <w:szCs w:val="20"/>
              </w:rPr>
            </w:pPr>
          </w:p>
        </w:tc>
        <w:tc>
          <w:tcPr>
            <w:tcW w:w="2240" w:type="dxa"/>
            <w:gridSpan w:val="2"/>
            <w:noWrap w:val="0"/>
            <w:vAlign w:val="center"/>
          </w:tcPr>
          <w:p>
            <w:pPr>
              <w:widowControl/>
              <w:jc w:val="center"/>
              <w:rPr>
                <w:rFonts w:hint="eastAsia" w:ascii="仿宋" w:hAnsi="仿宋" w:eastAsia="仿宋" w:cs="仿宋"/>
                <w:b w:val="0"/>
                <w:bCs w:val="0"/>
                <w:kern w:val="0"/>
                <w:sz w:val="20"/>
                <w:szCs w:val="20"/>
              </w:rPr>
            </w:pPr>
          </w:p>
        </w:tc>
        <w:tc>
          <w:tcPr>
            <w:tcW w:w="1832" w:type="dxa"/>
            <w:gridSpan w:val="2"/>
            <w:noWrap w:val="0"/>
            <w:vAlign w:val="center"/>
          </w:tcPr>
          <w:p>
            <w:pPr>
              <w:widowControl/>
              <w:jc w:val="center"/>
              <w:rPr>
                <w:rFonts w:hint="eastAsia" w:ascii="仿宋" w:hAnsi="仿宋" w:eastAsia="仿宋" w:cs="仿宋"/>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36.49</w:t>
            </w:r>
          </w:p>
        </w:tc>
        <w:tc>
          <w:tcPr>
            <w:tcW w:w="2240" w:type="dxa"/>
            <w:gridSpan w:val="2"/>
            <w:noWrap w:val="0"/>
            <w:vAlign w:val="center"/>
          </w:tcPr>
          <w:p>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val="en-US" w:eastAsia="zh-CN"/>
              </w:rPr>
              <w:t>22.5</w:t>
            </w:r>
            <w:r>
              <w:rPr>
                <w:rFonts w:hint="eastAsia" w:ascii="仿宋" w:hAnsi="仿宋" w:eastAsia="仿宋" w:cs="仿宋"/>
                <w:b w:val="0"/>
                <w:bCs w:val="0"/>
                <w:color w:val="auto"/>
                <w:kern w:val="0"/>
                <w:sz w:val="20"/>
                <w:szCs w:val="20"/>
                <w:lang w:eastAsia="zh-CN"/>
              </w:rPr>
              <w:t xml:space="preserve"> </w:t>
            </w:r>
          </w:p>
        </w:tc>
        <w:tc>
          <w:tcPr>
            <w:tcW w:w="1832" w:type="dxa"/>
            <w:gridSpan w:val="2"/>
            <w:noWrap w:val="0"/>
            <w:vAlign w:val="center"/>
          </w:tcPr>
          <w:p>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57.01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12.98</w:t>
            </w:r>
          </w:p>
        </w:tc>
        <w:tc>
          <w:tcPr>
            <w:tcW w:w="2240" w:type="dxa"/>
            <w:gridSpan w:val="2"/>
            <w:noWrap w:val="0"/>
            <w:vAlign w:val="center"/>
          </w:tcPr>
          <w:p>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8</w:t>
            </w:r>
          </w:p>
        </w:tc>
        <w:tc>
          <w:tcPr>
            <w:tcW w:w="1832" w:type="dxa"/>
            <w:gridSpan w:val="2"/>
            <w:noWrap w:val="0"/>
            <w:vAlign w:val="center"/>
          </w:tcPr>
          <w:p>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val="en-US" w:eastAsia="zh-CN"/>
              </w:rPr>
              <w:t>15.22</w:t>
            </w:r>
            <w:r>
              <w:rPr>
                <w:rFonts w:hint="eastAsia" w:ascii="仿宋" w:hAnsi="仿宋" w:eastAsia="仿宋" w:cs="仿宋"/>
                <w:b w:val="0"/>
                <w:bCs w:val="0"/>
                <w:color w:val="auto"/>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6.67</w:t>
            </w:r>
          </w:p>
        </w:tc>
        <w:tc>
          <w:tcPr>
            <w:tcW w:w="2240" w:type="dxa"/>
            <w:gridSpan w:val="2"/>
            <w:noWrap w:val="0"/>
            <w:vAlign w:val="center"/>
          </w:tcPr>
          <w:p>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3</w:t>
            </w:r>
          </w:p>
        </w:tc>
        <w:tc>
          <w:tcPr>
            <w:tcW w:w="1832" w:type="dxa"/>
            <w:gridSpan w:val="2"/>
            <w:noWrap w:val="0"/>
            <w:vAlign w:val="center"/>
          </w:tcPr>
          <w:p>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val="en-US" w:eastAsia="zh-CN"/>
              </w:rPr>
              <w:t>2.38</w:t>
            </w:r>
            <w:r>
              <w:rPr>
                <w:rFonts w:hint="eastAsia" w:ascii="仿宋" w:hAnsi="仿宋" w:eastAsia="仿宋" w:cs="仿宋"/>
                <w:b w:val="0"/>
                <w:bCs w:val="0"/>
                <w:color w:val="auto"/>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val="en-US" w:eastAsia="zh-CN"/>
              </w:rPr>
              <w:t>0</w:t>
            </w:r>
          </w:p>
        </w:tc>
        <w:tc>
          <w:tcPr>
            <w:tcW w:w="2240" w:type="dxa"/>
            <w:gridSpan w:val="2"/>
            <w:noWrap w:val="0"/>
            <w:vAlign w:val="center"/>
          </w:tcPr>
          <w:p>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0</w:t>
            </w:r>
          </w:p>
        </w:tc>
        <w:tc>
          <w:tcPr>
            <w:tcW w:w="1832" w:type="dxa"/>
            <w:gridSpan w:val="2"/>
            <w:noWrap w:val="0"/>
            <w:vAlign w:val="center"/>
          </w:tcPr>
          <w:p>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150</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2.75</w:t>
            </w:r>
            <w:r>
              <w:rPr>
                <w:rFonts w:hint="eastAsia" w:ascii="仿宋" w:hAnsi="仿宋" w:eastAsia="仿宋" w:cs="仿宋"/>
                <w:b w:val="0"/>
                <w:bCs w:val="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241.21</w:t>
            </w:r>
          </w:p>
        </w:tc>
        <w:tc>
          <w:tcPr>
            <w:tcW w:w="1832" w:type="dxa"/>
            <w:gridSpan w:val="2"/>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241.21</w:t>
            </w:r>
            <w:r>
              <w:rPr>
                <w:rFonts w:hint="eastAsia" w:ascii="仿宋" w:hAnsi="仿宋" w:eastAsia="仿宋" w:cs="仿宋"/>
                <w:b w:val="0"/>
                <w:bCs w:val="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3354" w:type="dxa"/>
            <w:vMerge w:val="restart"/>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p>
        </w:tc>
        <w:tc>
          <w:tcPr>
            <w:tcW w:w="1189" w:type="dxa"/>
            <w:noWrap w:val="0"/>
            <w:vAlign w:val="center"/>
          </w:tcPr>
          <w:p>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3354" w:type="dxa"/>
            <w:vMerge w:val="continue"/>
            <w:noWrap w:val="0"/>
            <w:vAlign w:val="center"/>
          </w:tcPr>
          <w:p>
            <w:pPr>
              <w:widowControl/>
              <w:jc w:val="left"/>
              <w:rPr>
                <w:rFonts w:hint="eastAsia" w:ascii="仿宋" w:hAnsi="仿宋" w:eastAsia="仿宋" w:cs="仿宋"/>
                <w:b w:val="0"/>
                <w:bCs w:val="0"/>
                <w:kern w:val="0"/>
                <w:sz w:val="20"/>
                <w:szCs w:val="20"/>
              </w:rPr>
            </w:pPr>
          </w:p>
        </w:tc>
        <w:tc>
          <w:tcPr>
            <w:tcW w:w="1189" w:type="dxa"/>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lang w:eastAsia="zh-CN"/>
              </w:rPr>
              <w:t xml:space="preserve"> </w:t>
            </w:r>
          </w:p>
        </w:tc>
        <w:tc>
          <w:tcPr>
            <w:tcW w:w="849" w:type="dxa"/>
            <w:noWrap w:val="0"/>
            <w:vAlign w:val="center"/>
          </w:tcPr>
          <w:p>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0</w:t>
            </w:r>
          </w:p>
        </w:tc>
        <w:tc>
          <w:tcPr>
            <w:tcW w:w="1129" w:type="dxa"/>
            <w:noWrap w:val="0"/>
            <w:vAlign w:val="center"/>
          </w:tcPr>
          <w:p>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11" w:type="dxa"/>
            <w:noWrap w:val="0"/>
            <w:vAlign w:val="center"/>
          </w:tcPr>
          <w:p>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0</w:t>
            </w:r>
          </w:p>
        </w:tc>
        <w:tc>
          <w:tcPr>
            <w:tcW w:w="969" w:type="dxa"/>
            <w:noWrap w:val="0"/>
            <w:vAlign w:val="center"/>
          </w:tcPr>
          <w:p>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0</w:t>
            </w:r>
          </w:p>
        </w:tc>
        <w:tc>
          <w:tcPr>
            <w:tcW w:w="863" w:type="dxa"/>
            <w:noWrap w:val="0"/>
            <w:vAlign w:val="center"/>
          </w:tcPr>
          <w:p>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3354" w:type="dxa"/>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sz w:val="20"/>
                <w:szCs w:val="20"/>
                <w:lang w:val="en-US" w:eastAsia="zh-CN"/>
              </w:rPr>
              <w:t>严格执行内部</w:t>
            </w:r>
            <w:r>
              <w:rPr>
                <w:rFonts w:hint="eastAsia" w:ascii="仿宋" w:hAnsi="仿宋" w:eastAsia="仿宋" w:cs="仿宋"/>
                <w:sz w:val="20"/>
                <w:szCs w:val="20"/>
              </w:rPr>
              <w:t>管理制度，</w:t>
            </w:r>
            <w:r>
              <w:rPr>
                <w:rFonts w:hint="eastAsia" w:ascii="仿宋" w:hAnsi="仿宋" w:eastAsia="仿宋" w:cs="仿宋"/>
                <w:b w:val="0"/>
                <w:bCs w:val="0"/>
                <w:kern w:val="0"/>
                <w:sz w:val="20"/>
                <w:szCs w:val="20"/>
                <w:lang w:eastAsia="zh-CN"/>
              </w:rPr>
              <w:t xml:space="preserve">压缩一般性支出 </w:t>
            </w:r>
          </w:p>
        </w:tc>
      </w:tr>
    </w:tbl>
    <w:p>
      <w:pPr>
        <w:pStyle w:val="11"/>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仿宋" w:hAnsi="仿宋" w:eastAsia="仿宋" w:cs="仿宋"/>
          <w:snapToGrid/>
          <w:color w:val="000000"/>
          <w:kern w:val="0"/>
          <w:sz w:val="24"/>
          <w:szCs w:val="24"/>
          <w:lang w:val="en-US" w:eastAsia="zh-CN" w:bidi="ar-SA"/>
        </w:rPr>
        <w:t>易兰</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仿宋" w:hAnsi="仿宋" w:eastAsia="仿宋" w:cs="仿宋"/>
          <w:snapToGrid/>
          <w:color w:val="000000"/>
          <w:kern w:val="0"/>
          <w:sz w:val="24"/>
          <w:szCs w:val="24"/>
          <w:lang w:val="en-US" w:eastAsia="zh-CN" w:bidi="ar-SA"/>
        </w:rPr>
        <w:t xml:space="preserve">：2025年5月12日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仿宋" w:hAnsi="仿宋" w:eastAsia="仿宋" w:cs="仿宋"/>
          <w:snapToGrid/>
          <w:color w:val="000000"/>
          <w:kern w:val="0"/>
          <w:sz w:val="24"/>
          <w:szCs w:val="24"/>
          <w:lang w:val="en-US" w:eastAsia="zh-CN" w:bidi="ar-SA"/>
        </w:rPr>
        <w:t>15974019555</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t>附件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t>1-2</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w:t>
      </w:r>
    </w:p>
    <w:tbl>
      <w:tblPr>
        <w:tblStyle w:val="10"/>
        <w:tblW w:w="92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229"/>
        <w:gridCol w:w="1030"/>
        <w:gridCol w:w="1095"/>
        <w:gridCol w:w="1216"/>
        <w:gridCol w:w="1216"/>
        <w:gridCol w:w="559"/>
        <w:gridCol w:w="654"/>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96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val="en-US" w:eastAsia="zh-CN"/>
              </w:rPr>
              <w:t>单位</w:t>
            </w:r>
            <w:r>
              <w:rPr>
                <w:rFonts w:hint="eastAsia" w:ascii="仿宋" w:hAnsi="仿宋" w:eastAsia="仿宋" w:cs="仿宋"/>
                <w:color w:val="000000"/>
                <w:kern w:val="0"/>
                <w:sz w:val="20"/>
                <w:szCs w:val="20"/>
              </w:rPr>
              <w:t>名称</w:t>
            </w:r>
          </w:p>
        </w:tc>
        <w:tc>
          <w:tcPr>
            <w:tcW w:w="8299"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辰溪县档案馆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96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年度预算申请</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225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全年执行数</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25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388.91</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241.21</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241.21</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100%</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70"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72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70"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241.21</w:t>
            </w:r>
          </w:p>
        </w:tc>
        <w:tc>
          <w:tcPr>
            <w:tcW w:w="372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241.21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70"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72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70"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72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70"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372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70"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2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r>
              <w:rPr>
                <w:rFonts w:hint="eastAsia" w:ascii="仿宋" w:hAnsi="仿宋" w:eastAsia="仿宋" w:cs="仿宋"/>
                <w:color w:val="00000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70"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i w:val="0"/>
                <w:iCs w:val="0"/>
                <w:caps w:val="0"/>
                <w:color w:val="000000"/>
                <w:spacing w:val="0"/>
                <w:kern w:val="0"/>
                <w:sz w:val="20"/>
                <w:szCs w:val="20"/>
                <w:shd w:val="clear" w:fill="FFFFFF"/>
                <w:lang w:val="en-US" w:eastAsia="zh-CN" w:bidi="ar"/>
              </w:rPr>
              <w:t>一是努力提升档案服务能力，为县委、县政府中心工作服务，为广大群众提供免费查阅服务；二是切实加强档案资源建设，收集和接收本馆保管范围内按规定移交进馆的各类档案资料，征集散存在社会上的对国家和社会有保存价值的珍贵档案资料，丰富馆藏档案；三是切实加强档案信息化建设，进一步推进馆藏档案数字化建设与维护工作，接收县直各单位和其他组织按规定移交的电子档案；四是开展档案安全管理工作。进一步加强档案安全管理工作，对馆藏档案进行抢救修复，保管好档案，维护档案的完整与安全。</w:t>
            </w:r>
            <w:r>
              <w:rPr>
                <w:rFonts w:hint="eastAsia" w:ascii="仿宋" w:hAnsi="仿宋" w:eastAsia="仿宋" w:cs="仿宋"/>
                <w:color w:val="000000"/>
                <w:kern w:val="0"/>
                <w:sz w:val="20"/>
                <w:szCs w:val="20"/>
                <w:lang w:eastAsia="zh-CN"/>
              </w:rPr>
              <w:t xml:space="preserve">  </w:t>
            </w:r>
          </w:p>
        </w:tc>
        <w:tc>
          <w:tcPr>
            <w:tcW w:w="372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b w:val="0"/>
                <w:bCs w:val="0"/>
                <w:sz w:val="20"/>
                <w:szCs w:val="20"/>
                <w:lang w:val="en-US" w:eastAsia="zh-CN"/>
              </w:rPr>
              <w:t>2024年，</w:t>
            </w:r>
            <w:r>
              <w:rPr>
                <w:rFonts w:hint="eastAsia" w:ascii="仿宋" w:hAnsi="仿宋" w:eastAsia="仿宋" w:cs="仿宋"/>
                <w:sz w:val="20"/>
                <w:szCs w:val="20"/>
                <w:lang w:eastAsia="zh-CN"/>
              </w:rPr>
              <w:t>我们按照全国、全省和全市档案工作会议部署安排，坚持把深入学习贯彻习近平总书记对档案工作重要批示精神作为一项长期政治任务抓紧抓实，</w:t>
            </w:r>
            <w:r>
              <w:rPr>
                <w:rFonts w:hint="eastAsia" w:ascii="仿宋" w:hAnsi="仿宋" w:eastAsia="仿宋" w:cs="仿宋"/>
                <w:sz w:val="20"/>
                <w:szCs w:val="20"/>
              </w:rPr>
              <w:t>恪守“为党管档、为国守史</w:t>
            </w:r>
            <w:r>
              <w:rPr>
                <w:rFonts w:hint="eastAsia" w:ascii="仿宋" w:hAnsi="仿宋" w:eastAsia="仿宋" w:cs="仿宋"/>
                <w:sz w:val="20"/>
                <w:szCs w:val="20"/>
                <w:lang w:eastAsia="zh-CN"/>
              </w:rPr>
              <w:t>、为民服务</w:t>
            </w:r>
            <w:r>
              <w:rPr>
                <w:rFonts w:hint="eastAsia" w:ascii="仿宋" w:hAnsi="仿宋" w:eastAsia="仿宋" w:cs="仿宋"/>
                <w:sz w:val="20"/>
                <w:szCs w:val="20"/>
              </w:rPr>
              <w:t>”的神圣职责，</w:t>
            </w:r>
            <w:r>
              <w:rPr>
                <w:rFonts w:hint="eastAsia" w:ascii="仿宋" w:hAnsi="仿宋" w:eastAsia="仿宋" w:cs="仿宋"/>
                <w:sz w:val="20"/>
                <w:szCs w:val="20"/>
                <w:lang w:eastAsia="zh-CN"/>
              </w:rPr>
              <w:t>紧紧围绕全县中心工作大局，发挥档案工作存史资政育人作用，以笃行不怠、奋发有为的精气神，</w:t>
            </w:r>
            <w:r>
              <w:rPr>
                <w:rFonts w:hint="eastAsia" w:ascii="仿宋" w:hAnsi="仿宋" w:eastAsia="仿宋" w:cs="仿宋"/>
                <w:b w:val="0"/>
                <w:bCs w:val="0"/>
                <w:sz w:val="20"/>
                <w:szCs w:val="20"/>
                <w:lang w:eastAsia="zh-CN"/>
              </w:rPr>
              <w:t>着力提升档案“四好两服务”的能力和水平，</w:t>
            </w:r>
            <w:r>
              <w:rPr>
                <w:rFonts w:hint="eastAsia" w:ascii="仿宋" w:hAnsi="仿宋" w:eastAsia="仿宋" w:cs="仿宋"/>
                <w:sz w:val="20"/>
                <w:szCs w:val="20"/>
                <w:lang w:eastAsia="zh-CN"/>
              </w:rPr>
              <w:t>高质量推进</w:t>
            </w:r>
            <w:r>
              <w:rPr>
                <w:rFonts w:hint="eastAsia" w:ascii="仿宋" w:hAnsi="仿宋" w:eastAsia="仿宋" w:cs="仿宋"/>
                <w:sz w:val="20"/>
                <w:szCs w:val="20"/>
                <w:lang w:val="en-US" w:eastAsia="zh-CN"/>
              </w:rPr>
              <w:t>各项工作落实</w:t>
            </w:r>
            <w:r>
              <w:rPr>
                <w:rFonts w:hint="eastAsia" w:ascii="仿宋" w:hAnsi="仿宋" w:eastAsia="仿宋" w:cs="仿宋"/>
                <w:b w:val="0"/>
                <w:bCs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96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年度指标值</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实际完成值</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30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2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rPr>
              <w:t>0分)</w:t>
            </w:r>
          </w:p>
        </w:tc>
        <w:tc>
          <w:tcPr>
            <w:tcW w:w="1030" w:type="dxa"/>
            <w:shd w:val="clear" w:color="auto" w:fill="auto"/>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经济成本指标</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年度预算成本支出控制</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≤388.91万元</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241.21万元</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2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30" w:type="dxa"/>
            <w:shd w:val="clear" w:color="auto" w:fill="auto"/>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社会成本指标</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37.98%</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2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30" w:type="dxa"/>
            <w:shd w:val="clear" w:color="auto" w:fill="auto"/>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生态环境成本指标</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生态环境成本节约率</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37.98%</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2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0分)</w:t>
            </w:r>
          </w:p>
        </w:tc>
        <w:tc>
          <w:tcPr>
            <w:tcW w:w="103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财政供养人员</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15人</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14人</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2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馆藏档案数字化</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10000卷</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15331卷</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2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查阅要求受理覆盖率</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100%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lang w:eastAsia="zh-CN"/>
              </w:rPr>
              <w:t xml:space="preserve"> </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2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3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馆藏档案安全完整率</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100%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lang w:eastAsia="zh-CN"/>
              </w:rPr>
              <w:t xml:space="preserve"> </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2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档案复制准确性</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100%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2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资金支付的合法合规性</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100%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2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财政供养人员控制率</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100%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2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预算调整率</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10%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37.98%</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0.1</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预算编制与实际执行偏差大，下一步将科学编制年初预算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2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政府采购执行率</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100%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1.83%</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实际支付滞后，下一步将及时完成资金支付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2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3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馆藏档案数字化处理及时性</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2024.12.31前完成</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2024.12.31前完成</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2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查阅要求受理及时性</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100%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2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工资发放的及时性</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100%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lang w:eastAsia="zh-CN"/>
              </w:rPr>
              <w:t xml:space="preserve"> </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2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r>
              <w:rPr>
                <w:rFonts w:hint="eastAsia" w:ascii="仿宋" w:hAnsi="仿宋" w:eastAsia="仿宋" w:cs="仿宋"/>
                <w:color w:val="000000"/>
                <w:kern w:val="0"/>
                <w:sz w:val="20"/>
                <w:szCs w:val="20"/>
                <w:lang w:val="en-US" w:eastAsia="zh-CN"/>
              </w:rPr>
              <w:t>0</w:t>
            </w:r>
            <w:r>
              <w:rPr>
                <w:rFonts w:hint="eastAsia" w:ascii="仿宋" w:hAnsi="仿宋" w:eastAsia="仿宋" w:cs="仿宋"/>
                <w:color w:val="000000"/>
                <w:kern w:val="0"/>
                <w:sz w:val="20"/>
                <w:szCs w:val="20"/>
              </w:rPr>
              <w:t>分）</w:t>
            </w:r>
          </w:p>
        </w:tc>
        <w:tc>
          <w:tcPr>
            <w:tcW w:w="10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经济效益指标</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提高财政资金的使用效益</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效果明显 </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8</w:t>
            </w:r>
            <w:r>
              <w:rPr>
                <w:rFonts w:hint="eastAsia" w:ascii="仿宋" w:hAnsi="仿宋" w:eastAsia="仿宋" w:cs="仿宋"/>
                <w:color w:val="000000"/>
                <w:kern w:val="0"/>
                <w:sz w:val="20"/>
                <w:szCs w:val="20"/>
                <w:lang w:eastAsia="zh-CN"/>
              </w:rPr>
              <w:t xml:space="preserve"> </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2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社会效益指标</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发挥依据和凭证作用</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效果明显 </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2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生态效益指标</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生态效益情况</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效果明显 </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效果明显 </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2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保障单位工作持续正常开展</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可持续 </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可持续</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7</w:t>
            </w:r>
            <w:r>
              <w:rPr>
                <w:rFonts w:hint="eastAsia" w:ascii="仿宋" w:hAnsi="仿宋" w:eastAsia="仿宋" w:cs="仿宋"/>
                <w:color w:val="000000"/>
                <w:kern w:val="0"/>
                <w:sz w:val="20"/>
                <w:szCs w:val="20"/>
                <w:lang w:eastAsia="zh-CN"/>
              </w:rPr>
              <w:t xml:space="preserve"> </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7</w:t>
            </w:r>
            <w:r>
              <w:rPr>
                <w:rFonts w:hint="eastAsia" w:ascii="仿宋" w:hAnsi="仿宋" w:eastAsia="仿宋" w:cs="仿宋"/>
                <w:color w:val="000000"/>
                <w:kern w:val="0"/>
                <w:sz w:val="20"/>
                <w:szCs w:val="20"/>
                <w:lang w:eastAsia="zh-CN"/>
              </w:rPr>
              <w:t xml:space="preserve"> </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9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0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广大群众对免费查阅服务的满意度</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90%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49"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5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6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97.1</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bl>
    <w:p>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仿宋" w:hAnsi="仿宋" w:eastAsia="仿宋" w:cs="仿宋"/>
          <w:snapToGrid/>
          <w:color w:val="000000"/>
          <w:kern w:val="0"/>
          <w:sz w:val="24"/>
          <w:szCs w:val="24"/>
          <w:lang w:val="en-US" w:eastAsia="zh-CN" w:bidi="ar-SA"/>
        </w:rPr>
        <w:t>易兰</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仿宋" w:hAnsi="仿宋" w:eastAsia="仿宋" w:cs="仿宋"/>
          <w:snapToGrid/>
          <w:color w:val="000000"/>
          <w:kern w:val="0"/>
          <w:sz w:val="24"/>
          <w:szCs w:val="24"/>
          <w:lang w:val="en-US" w:eastAsia="zh-CN" w:bidi="ar-SA"/>
        </w:rPr>
        <w:t xml:space="preserve">2025年5月12日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仿宋" w:hAnsi="仿宋" w:eastAsia="仿宋" w:cs="仿宋"/>
          <w:snapToGrid/>
          <w:color w:val="000000"/>
          <w:kern w:val="0"/>
          <w:sz w:val="24"/>
          <w:szCs w:val="24"/>
          <w:lang w:val="en-US" w:eastAsia="zh-CN" w:bidi="ar-SA"/>
        </w:rPr>
        <w:t>15974019555</w:t>
      </w:r>
    </w:p>
    <w:p>
      <w:pPr>
        <w:rPr>
          <w:rFonts w:hint="default"/>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23E7A6A-2541-45BE-BA28-179588813D25}"/>
  </w:font>
  <w:font w:name="黑体">
    <w:panose1 w:val="02010609060101010101"/>
    <w:charset w:val="86"/>
    <w:family w:val="auto"/>
    <w:pitch w:val="default"/>
    <w:sig w:usb0="800002BF" w:usb1="38CF7CFA" w:usb2="00000016" w:usb3="00000000" w:csb0="00040001" w:csb1="00000000"/>
    <w:embedRegular r:id="rId2" w:fontKey="{CE1B2488-6ADB-4E82-827C-8C1DF24CFB4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1B9D07D0-CFDB-4B9F-BB8F-461CE11FF012}"/>
  </w:font>
  <w:font w:name="Calibri Light">
    <w:altName w:val="Calibri"/>
    <w:panose1 w:val="020F0302020204030204"/>
    <w:charset w:val="00"/>
    <w:family w:val="auto"/>
    <w:pitch w:val="default"/>
    <w:sig w:usb0="00000000" w:usb1="00000000" w:usb2="00000000" w:usb3="00000000" w:csb0="2000019F" w:csb1="00000000"/>
  </w:font>
  <w:font w:name="楷体_GB2312">
    <w:panose1 w:val="02010609030101010101"/>
    <w:charset w:val="86"/>
    <w:family w:val="auto"/>
    <w:pitch w:val="default"/>
    <w:sig w:usb0="00000000" w:usb1="00000000" w:usb2="00000000" w:usb3="00000000" w:csb0="00000000" w:csb1="00000000"/>
    <w:embedRegular r:id="rId4" w:fontKey="{D15AFEA1-06D8-474E-8A45-F6965103ACC4}"/>
  </w:font>
  <w:font w:name="方正小标宋简体">
    <w:altName w:val="Arial Unicode MS"/>
    <w:panose1 w:val="02010601030101010101"/>
    <w:charset w:val="86"/>
    <w:family w:val="auto"/>
    <w:pitch w:val="default"/>
    <w:sig w:usb0="00000000" w:usb1="00000000" w:usb2="00000000" w:usb3="00000000" w:csb0="00040000" w:csb1="00000000"/>
    <w:embedRegular r:id="rId5" w:fontKey="{EA85A341-0796-44CE-9532-01BEAF7C1968}"/>
  </w:font>
  <w:font w:name="方正小标宋_GBK">
    <w:panose1 w:val="03000509000000000000"/>
    <w:charset w:val="86"/>
    <w:family w:val="auto"/>
    <w:pitch w:val="default"/>
    <w:sig w:usb0="00000000" w:usb1="00000000" w:usb2="00000000" w:usb3="00000000" w:csb0="00000000" w:csb1="00000000"/>
    <w:embedRegular r:id="rId6" w:fontKey="{B300C6FD-621A-4AFC-BF7B-02BA144F1033}"/>
  </w:font>
  <w:font w:name="仿宋_GB2312">
    <w:panose1 w:val="02010609030101010101"/>
    <w:charset w:val="86"/>
    <w:family w:val="auto"/>
    <w:pitch w:val="default"/>
    <w:sig w:usb0="00000000" w:usb1="00000000" w:usb2="00000000" w:usb3="00000000" w:csb0="00000000" w:csb1="00000000"/>
    <w:embedRegular r:id="rId7" w:fontKey="{92F8404E-7328-4D65-8B1B-8A3AA1105AF8}"/>
  </w:font>
  <w:font w:name="楷体">
    <w:panose1 w:val="02010609060101010101"/>
    <w:charset w:val="86"/>
    <w:family w:val="auto"/>
    <w:pitch w:val="default"/>
    <w:sig w:usb0="800002BF" w:usb1="38CF7CFA" w:usb2="00000016" w:usb3="00000000" w:csb0="00040001" w:csb1="00000000"/>
    <w:embedRegular r:id="rId8" w:fontKey="{12939589-184C-48D7-BBE9-C21381F151BE}"/>
  </w:font>
  <w:font w:name="仿宋">
    <w:panose1 w:val="02010609060101010101"/>
    <w:charset w:val="86"/>
    <w:family w:val="auto"/>
    <w:pitch w:val="default"/>
    <w:sig w:usb0="800002BF" w:usb1="38CF7CFA" w:usb2="00000016" w:usb3="00000000" w:csb0="00040001" w:csb1="00000000"/>
    <w:embedRegular r:id="rId9" w:fontKey="{6F072525-5219-4749-943E-BC0D9F9794A5}"/>
  </w:font>
  <w:font w:name="方正仿宋_GB2312">
    <w:altName w:val="仿宋"/>
    <w:panose1 w:val="02000000000000000000"/>
    <w:charset w:val="86"/>
    <w:family w:val="auto"/>
    <w:pitch w:val="default"/>
    <w:sig w:usb0="00000000" w:usb1="00000000" w:usb2="00000012" w:usb3="00000000" w:csb0="00040001" w:csb1="00000000"/>
    <w:embedRegular r:id="rId10" w:fontKey="{CF90AFB7-C956-4E9E-952E-377C7EAAA027}"/>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15416B3"/>
    <w:rsid w:val="02DA018C"/>
    <w:rsid w:val="03802AE2"/>
    <w:rsid w:val="03ED1796"/>
    <w:rsid w:val="04163446"/>
    <w:rsid w:val="04247911"/>
    <w:rsid w:val="046A73C6"/>
    <w:rsid w:val="05087233"/>
    <w:rsid w:val="057448C8"/>
    <w:rsid w:val="05E95AA6"/>
    <w:rsid w:val="063C597D"/>
    <w:rsid w:val="066466EB"/>
    <w:rsid w:val="072C4084"/>
    <w:rsid w:val="08D64D25"/>
    <w:rsid w:val="08D97D1B"/>
    <w:rsid w:val="0B0B35D9"/>
    <w:rsid w:val="0B5B3A3A"/>
    <w:rsid w:val="0BFC28FD"/>
    <w:rsid w:val="0C180A78"/>
    <w:rsid w:val="0C1B3CF0"/>
    <w:rsid w:val="0CAF7D6D"/>
    <w:rsid w:val="0D276746"/>
    <w:rsid w:val="0D464D9C"/>
    <w:rsid w:val="0D8256A8"/>
    <w:rsid w:val="0DD52794"/>
    <w:rsid w:val="0E0B39BC"/>
    <w:rsid w:val="0E956870"/>
    <w:rsid w:val="0F074776"/>
    <w:rsid w:val="0F2A5FF8"/>
    <w:rsid w:val="0F44530B"/>
    <w:rsid w:val="0FAB7138"/>
    <w:rsid w:val="0FB83603"/>
    <w:rsid w:val="10585552"/>
    <w:rsid w:val="10C666A5"/>
    <w:rsid w:val="11C93190"/>
    <w:rsid w:val="1223366A"/>
    <w:rsid w:val="12BE26D0"/>
    <w:rsid w:val="1383005A"/>
    <w:rsid w:val="13B54A2A"/>
    <w:rsid w:val="1407681E"/>
    <w:rsid w:val="143877FD"/>
    <w:rsid w:val="146624C9"/>
    <w:rsid w:val="14726477"/>
    <w:rsid w:val="15115C90"/>
    <w:rsid w:val="153674A4"/>
    <w:rsid w:val="159670C3"/>
    <w:rsid w:val="1651030E"/>
    <w:rsid w:val="165F6C6C"/>
    <w:rsid w:val="171419E6"/>
    <w:rsid w:val="17797B1C"/>
    <w:rsid w:val="17C820DA"/>
    <w:rsid w:val="194A79C2"/>
    <w:rsid w:val="19560314"/>
    <w:rsid w:val="195E2C04"/>
    <w:rsid w:val="19E805B2"/>
    <w:rsid w:val="19EF056A"/>
    <w:rsid w:val="1A253CB3"/>
    <w:rsid w:val="1A46462D"/>
    <w:rsid w:val="1A480A29"/>
    <w:rsid w:val="1A6927F5"/>
    <w:rsid w:val="1B7C7BDB"/>
    <w:rsid w:val="1C8166F6"/>
    <w:rsid w:val="1CBD5729"/>
    <w:rsid w:val="1CF163A7"/>
    <w:rsid w:val="1CF30371"/>
    <w:rsid w:val="1DDE4B7D"/>
    <w:rsid w:val="1ECE2E43"/>
    <w:rsid w:val="1FBE3BA7"/>
    <w:rsid w:val="22FE234B"/>
    <w:rsid w:val="237D3DBF"/>
    <w:rsid w:val="23CB7951"/>
    <w:rsid w:val="23D7254A"/>
    <w:rsid w:val="253D03DB"/>
    <w:rsid w:val="277E6F02"/>
    <w:rsid w:val="29990575"/>
    <w:rsid w:val="29E11C7D"/>
    <w:rsid w:val="2A3C5105"/>
    <w:rsid w:val="2AF6742D"/>
    <w:rsid w:val="2E833798"/>
    <w:rsid w:val="2E8D5D97"/>
    <w:rsid w:val="2FCD67FF"/>
    <w:rsid w:val="303D4B26"/>
    <w:rsid w:val="3122509A"/>
    <w:rsid w:val="312A2265"/>
    <w:rsid w:val="3137560D"/>
    <w:rsid w:val="339E473B"/>
    <w:rsid w:val="34D80120"/>
    <w:rsid w:val="34F8431E"/>
    <w:rsid w:val="35B53FBD"/>
    <w:rsid w:val="36E70E84"/>
    <w:rsid w:val="36FC0F5D"/>
    <w:rsid w:val="375773F8"/>
    <w:rsid w:val="38683569"/>
    <w:rsid w:val="38CC5315"/>
    <w:rsid w:val="393E32BB"/>
    <w:rsid w:val="3A4441CE"/>
    <w:rsid w:val="3AD849D6"/>
    <w:rsid w:val="3B0A0908"/>
    <w:rsid w:val="3B141786"/>
    <w:rsid w:val="3B273268"/>
    <w:rsid w:val="3D05582A"/>
    <w:rsid w:val="3DA36B83"/>
    <w:rsid w:val="3E064AEB"/>
    <w:rsid w:val="3EC139D3"/>
    <w:rsid w:val="402F3805"/>
    <w:rsid w:val="409F7D44"/>
    <w:rsid w:val="40AD420F"/>
    <w:rsid w:val="41320BB8"/>
    <w:rsid w:val="41597EF3"/>
    <w:rsid w:val="419B2857"/>
    <w:rsid w:val="41D71DA8"/>
    <w:rsid w:val="41F4727F"/>
    <w:rsid w:val="42D068DB"/>
    <w:rsid w:val="43CC52F4"/>
    <w:rsid w:val="45D249F5"/>
    <w:rsid w:val="46D2678F"/>
    <w:rsid w:val="47214573"/>
    <w:rsid w:val="47E409A0"/>
    <w:rsid w:val="4821622C"/>
    <w:rsid w:val="48FB5113"/>
    <w:rsid w:val="490270C2"/>
    <w:rsid w:val="4A190B67"/>
    <w:rsid w:val="4A842484"/>
    <w:rsid w:val="4A9436A3"/>
    <w:rsid w:val="4AAC5537"/>
    <w:rsid w:val="4AC40AD3"/>
    <w:rsid w:val="4B1F3C01"/>
    <w:rsid w:val="4B536A98"/>
    <w:rsid w:val="4BE07B8E"/>
    <w:rsid w:val="4C6611ED"/>
    <w:rsid w:val="4CA75B60"/>
    <w:rsid w:val="4CF431C6"/>
    <w:rsid w:val="4D3637DE"/>
    <w:rsid w:val="4D3F08E5"/>
    <w:rsid w:val="4DB82924"/>
    <w:rsid w:val="4E5F0613"/>
    <w:rsid w:val="50566671"/>
    <w:rsid w:val="50FE2F65"/>
    <w:rsid w:val="51D535C6"/>
    <w:rsid w:val="536553BD"/>
    <w:rsid w:val="538C4158"/>
    <w:rsid w:val="53FA5565"/>
    <w:rsid w:val="551E5284"/>
    <w:rsid w:val="552A0475"/>
    <w:rsid w:val="559870E4"/>
    <w:rsid w:val="564927D4"/>
    <w:rsid w:val="56DC53F6"/>
    <w:rsid w:val="578D10CB"/>
    <w:rsid w:val="578E4942"/>
    <w:rsid w:val="588B3167"/>
    <w:rsid w:val="58A40196"/>
    <w:rsid w:val="58EA6908"/>
    <w:rsid w:val="5A5915AC"/>
    <w:rsid w:val="5B01367D"/>
    <w:rsid w:val="5B120AE5"/>
    <w:rsid w:val="5B555777"/>
    <w:rsid w:val="5B6065F6"/>
    <w:rsid w:val="5B9067AF"/>
    <w:rsid w:val="5CBD31D4"/>
    <w:rsid w:val="5D55380D"/>
    <w:rsid w:val="5D902A97"/>
    <w:rsid w:val="5DF254FF"/>
    <w:rsid w:val="5F750196"/>
    <w:rsid w:val="601C6864"/>
    <w:rsid w:val="607F7E6E"/>
    <w:rsid w:val="640D4E41"/>
    <w:rsid w:val="641F4B74"/>
    <w:rsid w:val="64F658D5"/>
    <w:rsid w:val="664B017C"/>
    <w:rsid w:val="66540B05"/>
    <w:rsid w:val="665568AE"/>
    <w:rsid w:val="66BB5028"/>
    <w:rsid w:val="67C63C85"/>
    <w:rsid w:val="6864263E"/>
    <w:rsid w:val="692C3FBB"/>
    <w:rsid w:val="69B55D5F"/>
    <w:rsid w:val="6A12486A"/>
    <w:rsid w:val="6B713F07"/>
    <w:rsid w:val="6BFF7765"/>
    <w:rsid w:val="6CC10EBE"/>
    <w:rsid w:val="6E5B49FB"/>
    <w:rsid w:val="6F2A4AF9"/>
    <w:rsid w:val="6F426C85"/>
    <w:rsid w:val="6F5E0C47"/>
    <w:rsid w:val="6FB10D76"/>
    <w:rsid w:val="70CF1793"/>
    <w:rsid w:val="71BB5EDC"/>
    <w:rsid w:val="720375B9"/>
    <w:rsid w:val="738A200A"/>
    <w:rsid w:val="74406B6D"/>
    <w:rsid w:val="753C4E9B"/>
    <w:rsid w:val="759F66BD"/>
    <w:rsid w:val="75D25EEA"/>
    <w:rsid w:val="760D2A7F"/>
    <w:rsid w:val="76361FD5"/>
    <w:rsid w:val="76465F91"/>
    <w:rsid w:val="7750356B"/>
    <w:rsid w:val="775D7A36"/>
    <w:rsid w:val="77CA616D"/>
    <w:rsid w:val="781113A7"/>
    <w:rsid w:val="791E6510"/>
    <w:rsid w:val="7A253ECC"/>
    <w:rsid w:val="7C701FB9"/>
    <w:rsid w:val="7C8D4A41"/>
    <w:rsid w:val="7C9048DB"/>
    <w:rsid w:val="7D6E02A7"/>
    <w:rsid w:val="7DA33311"/>
    <w:rsid w:val="7EB04348"/>
    <w:rsid w:val="7EB663A9"/>
    <w:rsid w:val="7FB4040F"/>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unhideWhenUsed/>
    <w:qFormat/>
    <w:uiPriority w:val="0"/>
    <w:pPr>
      <w:spacing w:beforeLines="0" w:afterLines="0"/>
      <w:ind w:firstLine="640" w:firstLineChars="200"/>
    </w:pPr>
    <w:rPr>
      <w:rFonts w:hint="default"/>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unhideWhenUsed/>
    <w:qFormat/>
    <w:uiPriority w:val="99"/>
    <w:pPr>
      <w:spacing w:beforeLines="0" w:afterLines="0"/>
      <w:ind w:firstLine="420"/>
    </w:pPr>
    <w:rPr>
      <w:rFonts w:hint="default"/>
      <w:sz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标题1"/>
    <w:basedOn w:val="2"/>
    <w:qFormat/>
    <w:uiPriority w:val="0"/>
    <w:rPr>
      <w:rFonts w:eastAsia="黑体"/>
    </w:rPr>
  </w:style>
  <w:style w:type="paragraph" w:customStyle="1" w:styleId="12">
    <w:name w:val="首行缩进"/>
    <w:basedOn w:val="1"/>
    <w:qFormat/>
    <w:uiPriority w:val="0"/>
    <w:pPr>
      <w:ind w:firstLine="480" w:firstLineChars="200"/>
    </w:pPr>
    <w:rPr>
      <w:lang w:val="zh-CN"/>
    </w:rPr>
  </w:style>
  <w:style w:type="table" w:customStyle="1" w:styleId="13">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4874</Words>
  <Characters>5401</Characters>
  <Lines>0</Lines>
  <Paragraphs>0</Paragraphs>
  <TotalTime>21</TotalTime>
  <ScaleCrop>false</ScaleCrop>
  <LinksUpToDate>false</LinksUpToDate>
  <CharactersWithSpaces>5659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ysg</cp:lastModifiedBy>
  <cp:lastPrinted>2024-02-26T03:24:00Z</cp:lastPrinted>
  <dcterms:modified xsi:type="dcterms:W3CDTF">2025-09-09T01:51:51Z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4B545E2748234224AA7888E0D1AE4147_13</vt:lpwstr>
  </property>
  <property fmtid="{D5CDD505-2E9C-101B-9397-08002B2CF9AE}" pid="4" name="KSOTemplateDocerSaveRecord">
    <vt:lpwstr>eyJoZGlkIjoiZjc3ZGMyMDVhZTk5NzhlN2IwYzE1MDYxYWZkNGI1ZDQiLCJ1c2VySWQiOiI0MzQ4OTkxODkifQ==</vt:lpwstr>
  </property>
</Properties>
</file>