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993D3">
      <w:pPr>
        <w:rPr>
          <w:rFonts w:ascii="黑体" w:hAnsi="黑体" w:eastAsia="黑体"/>
          <w:sz w:val="32"/>
          <w:szCs w:val="32"/>
        </w:rPr>
      </w:pPr>
    </w:p>
    <w:p w14:paraId="6C267A93">
      <w:pPr>
        <w:spacing w:line="600" w:lineRule="exac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583FE857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406186BF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7830B961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5CCA3061">
      <w:pPr>
        <w:jc w:val="center"/>
        <w:rPr>
          <w:rFonts w:ascii="方正小标宋_GBK" w:hAnsi="方正小标宋_GBK"/>
          <w:sz w:val="52"/>
          <w:szCs w:val="52"/>
        </w:rPr>
      </w:pPr>
      <w:r>
        <w:rPr>
          <w:rFonts w:eastAsia="方正小标宋_GBK"/>
          <w:sz w:val="52"/>
          <w:szCs w:val="52"/>
        </w:rPr>
        <w:t>20</w:t>
      </w:r>
      <w:r>
        <w:rPr>
          <w:sz w:val="52"/>
          <w:szCs w:val="52"/>
        </w:rPr>
        <w:t>2</w:t>
      </w:r>
      <w:r>
        <w:rPr>
          <w:rFonts w:hint="eastAsia"/>
          <w:sz w:val="52"/>
          <w:szCs w:val="52"/>
        </w:rPr>
        <w:t>3</w:t>
      </w:r>
      <w:r>
        <w:rPr>
          <w:rFonts w:hint="eastAsia" w:ascii="宋体" w:hAnsi="宋体" w:cs="宋体"/>
          <w:sz w:val="52"/>
          <w:szCs w:val="52"/>
        </w:rPr>
        <w:t>年度</w:t>
      </w:r>
      <w:r>
        <w:rPr>
          <w:rFonts w:ascii="方正小标宋_GBK" w:hAnsi="方正小标宋_GBK"/>
          <w:sz w:val="52"/>
          <w:szCs w:val="52"/>
        </w:rPr>
        <w:t>辰溪县教师进修学校</w:t>
      </w:r>
    </w:p>
    <w:p w14:paraId="2F057906">
      <w:pPr>
        <w:jc w:val="center"/>
        <w:rPr>
          <w:rFonts w:eastAsia="方正小标宋_GBK"/>
          <w:sz w:val="52"/>
          <w:szCs w:val="52"/>
        </w:rPr>
      </w:pPr>
      <w:r>
        <w:rPr>
          <w:rFonts w:hint="eastAsia" w:ascii="宋体" w:hAnsi="宋体" w:cs="宋体"/>
          <w:sz w:val="52"/>
          <w:szCs w:val="52"/>
        </w:rPr>
        <w:t>整体支出绩效自评报告</w:t>
      </w:r>
    </w:p>
    <w:p w14:paraId="185CA8CF">
      <w:pPr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 xml:space="preserve"> </w:t>
      </w:r>
    </w:p>
    <w:p w14:paraId="6ECECFC1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104EECAF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41D7595C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571AD9DB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63521B15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7B1F9097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3BB38ACC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2F16E797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2631D434">
      <w:pPr>
        <w:spacing w:line="600" w:lineRule="exact"/>
        <w:ind w:firstLine="1920" w:firstLineChars="600"/>
        <w:rPr>
          <w:rFonts w:eastAsia="仿宋_GB2312"/>
          <w:sz w:val="32"/>
          <w:szCs w:val="32"/>
          <w:u w:val="single"/>
        </w:rPr>
      </w:pPr>
      <w:r>
        <w:rPr>
          <w:rFonts w:ascii="仿宋_GB2312" w:hAnsi="仿宋_GB2312" w:eastAsia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辰溪县教师进修学校</w:t>
      </w:r>
      <w:r>
        <w:rPr>
          <w:rFonts w:ascii="仿宋_GB2312" w:hAnsi="仿宋_GB2312" w:eastAsia="仿宋_GB2312"/>
          <w:sz w:val="32"/>
          <w:szCs w:val="32"/>
          <w:u w:val="single"/>
        </w:rPr>
        <w:t>（盖章）</w:t>
      </w:r>
      <w:bookmarkStart w:id="0" w:name="_GoBack"/>
      <w:bookmarkEnd w:id="0"/>
      <w:r>
        <w:rPr>
          <w:rFonts w:eastAsia="仿宋_GB2312"/>
          <w:sz w:val="32"/>
          <w:szCs w:val="32"/>
          <w:u w:val="single"/>
        </w:rPr>
        <w:t xml:space="preserve">   </w:t>
      </w:r>
    </w:p>
    <w:p w14:paraId="4B75F82C">
      <w:pPr>
        <w:spacing w:line="600" w:lineRule="exact"/>
        <w:ind w:firstLine="3200" w:firstLineChars="1000"/>
        <w:rPr>
          <w:rFonts w:eastAsia="楷体_GB2312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4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/>
          <w:sz w:val="32"/>
          <w:szCs w:val="32"/>
        </w:rPr>
        <w:t>4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/>
          <w:sz w:val="32"/>
          <w:szCs w:val="32"/>
        </w:rPr>
        <w:t>9</w:t>
      </w:r>
      <w:r>
        <w:rPr>
          <w:rFonts w:hint="eastAsia" w:ascii="宋体" w:hAnsi="宋体" w:cs="宋体"/>
          <w:sz w:val="32"/>
          <w:szCs w:val="32"/>
        </w:rPr>
        <w:t>日</w:t>
      </w:r>
    </w:p>
    <w:p w14:paraId="1ED7AFFA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261D8E60">
      <w:pPr>
        <w:jc w:val="center"/>
        <w:rPr>
          <w:rFonts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（此页为封面）</w:t>
      </w:r>
    </w:p>
    <w:p w14:paraId="5A5A25DD">
      <w:r>
        <w:rPr>
          <w:rFonts w:eastAsia="仿宋_GB2312"/>
          <w:sz w:val="32"/>
          <w:szCs w:val="32"/>
        </w:rPr>
        <w:br w:type="page"/>
      </w:r>
    </w:p>
    <w:p w14:paraId="217A7352">
      <w:pPr>
        <w:widowControl/>
        <w:shd w:val="clear" w:color="auto" w:fill="FFFFFF"/>
        <w:spacing w:line="600" w:lineRule="atLeast"/>
        <w:jc w:val="center"/>
        <w:rPr>
          <w:rFonts w:ascii="黑体" w:hAnsi="黑体" w:eastAsia="黑体"/>
          <w:bCs/>
          <w:spacing w:val="-2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2023年教师进修学校</w:t>
      </w:r>
      <w:r>
        <w:rPr>
          <w:rFonts w:hint="eastAsia" w:ascii="黑体" w:hAnsi="黑体" w:eastAsia="黑体"/>
          <w:bCs/>
          <w:spacing w:val="-2"/>
          <w:sz w:val="44"/>
          <w:szCs w:val="44"/>
        </w:rPr>
        <w:t>部门整体</w:t>
      </w:r>
    </w:p>
    <w:p w14:paraId="59CEE9C6">
      <w:pPr>
        <w:widowControl/>
        <w:shd w:val="clear" w:color="auto" w:fill="FFFFFF"/>
        <w:spacing w:line="600" w:lineRule="atLeast"/>
        <w:jc w:val="center"/>
        <w:rPr>
          <w:rFonts w:hint="eastAsia" w:ascii="黑体" w:hAnsi="黑体" w:eastAsia="黑体"/>
          <w:bCs/>
          <w:spacing w:val="-2"/>
          <w:sz w:val="44"/>
          <w:szCs w:val="44"/>
        </w:rPr>
      </w:pPr>
      <w:r>
        <w:rPr>
          <w:rFonts w:hint="eastAsia" w:ascii="黑体" w:hAnsi="黑体" w:eastAsia="黑体"/>
          <w:bCs/>
          <w:spacing w:val="-2"/>
          <w:sz w:val="44"/>
          <w:szCs w:val="44"/>
        </w:rPr>
        <w:t>支出绩效自评报告</w:t>
      </w:r>
    </w:p>
    <w:p w14:paraId="42983A31">
      <w:pPr>
        <w:widowControl/>
        <w:shd w:val="clear" w:color="auto" w:fill="FFFFFF"/>
        <w:spacing w:line="600" w:lineRule="atLeast"/>
        <w:jc w:val="center"/>
        <w:rPr>
          <w:rFonts w:hint="eastAsia" w:ascii="黑体" w:hAnsi="黑体" w:eastAsia="黑体"/>
          <w:bCs/>
          <w:spacing w:val="-2"/>
          <w:sz w:val="44"/>
          <w:szCs w:val="44"/>
        </w:rPr>
      </w:pPr>
      <w:r>
        <w:rPr>
          <w:rFonts w:hint="eastAsia" w:ascii="黑体" w:hAnsi="黑体" w:eastAsia="黑体"/>
          <w:bCs/>
          <w:spacing w:val="-2"/>
          <w:sz w:val="44"/>
          <w:szCs w:val="44"/>
        </w:rPr>
        <w:t xml:space="preserve"> </w:t>
      </w:r>
    </w:p>
    <w:p w14:paraId="3246C0A9">
      <w:pPr>
        <w:spacing w:line="560" w:lineRule="exact"/>
        <w:ind w:firstLine="320" w:firstLineChars="10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一 项目基本情况</w:t>
      </w:r>
    </w:p>
    <w:p w14:paraId="56859ACF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项目支出情况概括：该项目为信息技术2.0提升工程培训、岗前培训。2023年财政拨款项目支出为49.4万元，主要用于支付学校各种培训费用。</w:t>
      </w:r>
    </w:p>
    <w:p w14:paraId="0154EF51"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项目资金使用管理情况：信息技术2.0提升工程培训36.24万元，岗前培训13.16万元，资金到位率100%。支付金额开具完整，并录入账套系统。一是健全财务管理制度：我校目前对专项资金的管理制度按照项目支出涉及的经济科目规定,根据财务管理办法的相关制度执行，有力保证了项目资金的实施；二是资金拨付审批手续完整；三是会计质量真实。</w:t>
      </w:r>
    </w:p>
    <w:p w14:paraId="4A56FE8A"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项目支出绩效目标：主要包括项目绩效总目标和阶段目标，通过这些专项工作的开展，激发了教师的学校兴趣，提升了教学水平，学校的民生物体也得到了很好的解决。</w:t>
      </w:r>
    </w:p>
    <w:p w14:paraId="0BEF7C42">
      <w:pPr>
        <w:numPr>
          <w:ilvl w:val="0"/>
          <w:numId w:val="0"/>
        </w:numPr>
        <w:spacing w:line="560" w:lineRule="exac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 xml:space="preserve">   二  绩效评价工作情况</w:t>
      </w:r>
    </w:p>
    <w:p w14:paraId="33EDF103">
      <w:pPr>
        <w:numPr>
          <w:ilvl w:val="0"/>
          <w:numId w:val="0"/>
        </w:numPr>
        <w:spacing w:line="560" w:lineRule="exac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1  前期准备</w:t>
      </w:r>
    </w:p>
    <w:p w14:paraId="1124DC5D">
      <w:pPr>
        <w:numPr>
          <w:ilvl w:val="0"/>
          <w:numId w:val="0"/>
        </w:numPr>
        <w:spacing w:line="560" w:lineRule="exac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根据《中共中央国务院关于全面实施预算绩效管理的意见》，《项目支出绩效评价管理办法》（财预【2020】10号）等文件规定，和省财政厅零基础预算改革有关要求，按照《辰溪县全面实施预算绩效管理的实施意见》（辰办【2023】8号）等相关文件规定，我校召开了财务工作会议，成立了以校领导小组的工作小组，明确各级职责。认真学习了文件精神、相关专项资金绩效目标、专项资金项目管理办法等。</w:t>
      </w:r>
    </w:p>
    <w:p w14:paraId="6387C52B">
      <w:pPr>
        <w:numPr>
          <w:ilvl w:val="0"/>
          <w:numId w:val="2"/>
        </w:numPr>
        <w:spacing w:line="560" w:lineRule="exac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组织实施</w:t>
      </w:r>
    </w:p>
    <w:p w14:paraId="37F6C498">
      <w:pPr>
        <w:numPr>
          <w:ilvl w:val="0"/>
          <w:numId w:val="0"/>
        </w:numPr>
        <w:spacing w:line="560" w:lineRule="exac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严格按照省、市、县有关文件要求，通过审查账目、实地考察验证、座谈交流等方式，认真对照2023年县发改委专项资金绩效评价指标体系，对我校项目目前工作进行了全方位的自查和自评打分，最后上报销领导小组办公室进行汇总，再报送财政局。通过绩效自评，进一步规范财政资金规划管理，强化部门责任意识，通过财政资金使用效益。</w:t>
      </w:r>
    </w:p>
    <w:p w14:paraId="01B91CF7">
      <w:pPr>
        <w:numPr>
          <w:ilvl w:val="0"/>
          <w:numId w:val="2"/>
        </w:numPr>
        <w:spacing w:line="560" w:lineRule="exact"/>
        <w:ind w:left="0" w:leftChars="0" w:firstLine="0" w:firstLineChars="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分析评价</w:t>
      </w:r>
    </w:p>
    <w:p w14:paraId="07F698C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我校项目工作经费编制经费的资金管理好人使用，严格执行“收支两条线”管理，按照预算资金管理办法，坚持“量入为出和专款专用”原则。及时拨付专项资金，达到资金设立目的，产生了极大的社会经济效益。</w:t>
      </w:r>
    </w:p>
    <w:p w14:paraId="7C46C9C8">
      <w:pPr>
        <w:numPr>
          <w:ilvl w:val="0"/>
          <w:numId w:val="3"/>
        </w:numPr>
        <w:spacing w:line="560" w:lineRule="exact"/>
        <w:ind w:leftChars="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项目支出主要绩效及评价结论</w:t>
      </w:r>
    </w:p>
    <w:p w14:paraId="71DEE0D1">
      <w:pPr>
        <w:numPr>
          <w:ilvl w:val="0"/>
          <w:numId w:val="4"/>
        </w:numPr>
        <w:spacing w:line="560" w:lineRule="exac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评分结果</w:t>
      </w:r>
    </w:p>
    <w:p w14:paraId="28780E1D">
      <w:pPr>
        <w:numPr>
          <w:ilvl w:val="0"/>
          <w:numId w:val="0"/>
        </w:numPr>
        <w:spacing w:line="560" w:lineRule="exac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专项资金绩效目标自评表综合得分为98分。</w:t>
      </w:r>
    </w:p>
    <w:p w14:paraId="7C1B4B78">
      <w:pPr>
        <w:numPr>
          <w:ilvl w:val="0"/>
          <w:numId w:val="4"/>
        </w:numPr>
        <w:spacing w:line="560" w:lineRule="exact"/>
        <w:ind w:left="0" w:leftChars="0" w:firstLine="0" w:firstLineChars="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评价结论</w:t>
      </w:r>
    </w:p>
    <w:p w14:paraId="60E87B6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在资金使用方面，严格制定和执行了财务管理核算制度，资金使用规范，相关质量齐全，成本控制有效，无挪用、截留经费的情况发生。在项目管理方面，建立了相关的制度，提高了工作人员的监管水平，保质保量的完成了项目的实施工作。</w:t>
      </w:r>
    </w:p>
    <w:p w14:paraId="1EABFC6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四绩效评价指标分析</w:t>
      </w:r>
    </w:p>
    <w:p w14:paraId="21775B39">
      <w:pPr>
        <w:numPr>
          <w:ilvl w:val="0"/>
          <w:numId w:val="5"/>
        </w:numPr>
        <w:spacing w:line="560" w:lineRule="exact"/>
        <w:ind w:leftChars="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项目支出决策情况：全年决算49.4038万元，执行数为49.4038万元，我校不断加强成本控制和成本规划，建立了严格的费用审批制度，提高资金使用效益。</w:t>
      </w:r>
    </w:p>
    <w:p w14:paraId="3B614245">
      <w:pPr>
        <w:numPr>
          <w:ilvl w:val="0"/>
          <w:numId w:val="5"/>
        </w:numPr>
        <w:spacing w:line="560" w:lineRule="exact"/>
        <w:ind w:leftChars="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项目执行过程情况：紧紧专注“专项资金专项用”这一要素，集中一切有利资源和要素，圆满完成了项目专项资金专项用的任务。</w:t>
      </w:r>
    </w:p>
    <w:p w14:paraId="71588D96">
      <w:pPr>
        <w:numPr>
          <w:ilvl w:val="0"/>
          <w:numId w:val="5"/>
        </w:numPr>
        <w:spacing w:line="560" w:lineRule="exact"/>
        <w:ind w:leftChars="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项目支出效益情况：专项工作的实施，改善了学习的办学条件、促进了教学质量的提升、学校的民生问题也得到了很好的解决。其中经济效益指标、社会效益指标、生态效益指标均效果明显。</w:t>
      </w:r>
    </w:p>
    <w:p w14:paraId="4FCA63E9">
      <w:pPr>
        <w:numPr>
          <w:ilvl w:val="0"/>
          <w:numId w:val="5"/>
        </w:numPr>
        <w:spacing w:line="560" w:lineRule="exact"/>
        <w:ind w:leftChars="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项目产出效益情况：数量指标的完成值、质量指标的完成值、时效指标的完成值均为100%。</w:t>
      </w:r>
    </w:p>
    <w:p w14:paraId="3B5CF59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五、主要经验和作法、存在的问题及原因分析</w:t>
      </w:r>
    </w:p>
    <w:p w14:paraId="0FBCA27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（一）主要经验和作法</w:t>
      </w:r>
    </w:p>
    <w:p w14:paraId="78A8627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1、 领导重视，各部门密切配合，确保培训顺利实施。</w:t>
      </w:r>
    </w:p>
    <w:p w14:paraId="4E44A80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2、做好项目实施的跟踪检查工作。定期不定期地对项目实施情况和使用情况跟踪检查，对能实现预期绩效目标的项目予以充分的肯定，对进展缓慢，预期绩效目标较差得项目，及时跟进协调和提出整改措施，确保项目实施工作正常运行，达到预期绩效目标。</w:t>
      </w:r>
    </w:p>
    <w:p w14:paraId="06CEBE6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（二）存在的问题和建议</w:t>
      </w:r>
    </w:p>
    <w:p w14:paraId="24CA484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无</w:t>
      </w:r>
    </w:p>
    <w:p w14:paraId="7171858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六  有关建议</w:t>
      </w:r>
    </w:p>
    <w:p w14:paraId="58832F3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1 进一步健全和完善财务管理制度及内部控制制度，创新管理手段，用新思路、新方法，改进完善财务管理方法。</w:t>
      </w:r>
    </w:p>
    <w:p w14:paraId="1078D85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2按照财政支出绩效管理的要求，建立科学的财政资金效益考评制度体系，不断提高财政资金使用管理的水平和效率。</w:t>
      </w:r>
    </w:p>
    <w:p w14:paraId="4684C63F">
      <w:pPr>
        <w:numPr>
          <w:ilvl w:val="0"/>
          <w:numId w:val="6"/>
        </w:numPr>
        <w:spacing w:line="560" w:lineRule="exact"/>
        <w:ind w:leftChars="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专项资金使用单位应当高度重视绩效评价结果的用于工作，努力提高绩效意识和财政资金使用效益。财政部门要结合评价结果，建立评价项目的绩效情况、完成制度和存在的问题与建议加以综合分析，建立评价结果在部门预算安排中的激励与约束机制，逐步发挥绩效评价工作的应有主要。</w:t>
      </w:r>
    </w:p>
    <w:p w14:paraId="0D3EA1AC">
      <w:pPr>
        <w:numPr>
          <w:ilvl w:val="0"/>
          <w:numId w:val="6"/>
        </w:numPr>
        <w:spacing w:line="560" w:lineRule="exact"/>
        <w:ind w:leftChars="0"/>
        <w:rPr>
          <w:rFonts w:hint="default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无其他需要说明的问题。</w:t>
      </w:r>
    </w:p>
    <w:p w14:paraId="3F1DEAF1">
      <w:pPr>
        <w:numPr>
          <w:ilvl w:val="0"/>
          <w:numId w:val="0"/>
        </w:numPr>
        <w:spacing w:line="560" w:lineRule="exact"/>
        <w:rPr>
          <w:rFonts w:hint="default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77A755F1"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0C5653D2"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5E4C20CB"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56E607B6"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5BCCAF54"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19B14187">
      <w:pPr>
        <w:rPr>
          <w:rFonts w:hint="eastAsia"/>
        </w:rPr>
      </w:pPr>
    </w:p>
    <w:p w14:paraId="54F0BF76">
      <w:pPr>
        <w:rPr>
          <w:rFonts w:hint="eastAsia"/>
        </w:rPr>
      </w:pPr>
    </w:p>
    <w:p w14:paraId="4F4E6903">
      <w:pPr>
        <w:rPr>
          <w:rFonts w:hint="eastAsia"/>
        </w:rPr>
      </w:pPr>
    </w:p>
    <w:p w14:paraId="5535F91E">
      <w:pPr>
        <w:spacing w:line="560" w:lineRule="exact"/>
        <w:ind w:firstLine="420" w:firstLineChars="200"/>
        <w:jc w:val="righ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/>
        </w:rPr>
        <w:t xml:space="preserve">                                               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辰溪县教师进修学校</w:t>
      </w:r>
    </w:p>
    <w:p w14:paraId="57828E72">
      <w:pPr>
        <w:spacing w:line="560" w:lineRule="exact"/>
        <w:ind w:firstLine="1280" w:firstLineChars="400"/>
        <w:jc w:val="righ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2024年4月9日</w:t>
      </w:r>
    </w:p>
    <w:p w14:paraId="26355332"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 xml:space="preserve"> </w:t>
      </w:r>
    </w:p>
    <w:p w14:paraId="66B2CC2B">
      <w:pPr>
        <w:rPr>
          <w:rFonts w:hint="eastAsia"/>
        </w:rPr>
      </w:pPr>
    </w:p>
    <w:p w14:paraId="583BEB20">
      <w:pPr>
        <w:rPr>
          <w:rFonts w:hint="eastAsia"/>
        </w:rPr>
      </w:pPr>
    </w:p>
    <w:p w14:paraId="44426A71">
      <w:pPr>
        <w:rPr>
          <w:rFonts w:hint="eastAsia"/>
        </w:rPr>
      </w:pPr>
    </w:p>
    <w:p w14:paraId="58D5516C">
      <w:pPr>
        <w:rPr>
          <w:rFonts w:hint="eastAsia"/>
        </w:rPr>
      </w:pPr>
    </w:p>
    <w:p w14:paraId="3CA8E662">
      <w:pPr>
        <w:rPr>
          <w:rFonts w:hint="eastAsia"/>
        </w:rPr>
      </w:pPr>
    </w:p>
    <w:p w14:paraId="692F4CAD">
      <w:pPr>
        <w:rPr>
          <w:rFonts w:hint="eastAsia"/>
        </w:rPr>
      </w:pPr>
    </w:p>
    <w:p w14:paraId="3C19C5C6">
      <w:pPr>
        <w:rPr>
          <w:rFonts w:hint="eastAsia"/>
        </w:rPr>
      </w:pPr>
    </w:p>
    <w:p w14:paraId="41B10C78">
      <w:pPr>
        <w:rPr>
          <w:rFonts w:hint="eastAsia"/>
        </w:rPr>
      </w:pPr>
    </w:p>
    <w:p w14:paraId="0991BD1F">
      <w:pPr>
        <w:rPr>
          <w:rFonts w:hint="eastAsia"/>
        </w:rPr>
      </w:pPr>
    </w:p>
    <w:p w14:paraId="50F5D406">
      <w:pPr>
        <w:rPr>
          <w:rFonts w:hint="eastAsia"/>
        </w:rPr>
      </w:pPr>
    </w:p>
    <w:p w14:paraId="1421A758">
      <w:pPr>
        <w:rPr>
          <w:rFonts w:hint="eastAsia"/>
        </w:rPr>
      </w:pPr>
    </w:p>
    <w:p w14:paraId="34B51050">
      <w:pPr>
        <w:rPr>
          <w:rFonts w:hint="eastAsia"/>
        </w:rPr>
      </w:pPr>
    </w:p>
    <w:p w14:paraId="22880611">
      <w:pPr>
        <w:rPr>
          <w:rFonts w:hint="eastAsia"/>
        </w:rPr>
      </w:pPr>
    </w:p>
    <w:p w14:paraId="05A9F567">
      <w:pPr>
        <w:rPr>
          <w:rFonts w:hint="eastAsia"/>
        </w:rPr>
      </w:pPr>
    </w:p>
    <w:p w14:paraId="6470740A">
      <w:pPr>
        <w:pStyle w:val="5"/>
        <w:spacing w:line="360" w:lineRule="auto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辰溪县辰溪县教师进修学校专项资金绩效</w:t>
      </w:r>
    </w:p>
    <w:p w14:paraId="7C2636F7">
      <w:pPr>
        <w:pStyle w:val="5"/>
        <w:spacing w:line="360" w:lineRule="auto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自评报告</w:t>
      </w:r>
    </w:p>
    <w:p w14:paraId="7764D0B3">
      <w:pPr>
        <w:pStyle w:val="2"/>
        <w:autoSpaceDE w:val="0"/>
        <w:spacing w:before="0" w:beforeAutospacing="0" w:after="0" w:afterAutospacing="0" w:line="500" w:lineRule="exact"/>
        <w:ind w:firstLine="880" w:firstLineChars="20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 xml:space="preserve"> </w:t>
      </w:r>
    </w:p>
    <w:p w14:paraId="7A1CE4C7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Style w:val="6"/>
          <w:rFonts w:hint="eastAsia" w:ascii="黑体" w:hAnsi="黑体" w:eastAsia="黑体"/>
          <w:b w:val="0"/>
          <w:bCs w:val="0"/>
          <w:sz w:val="32"/>
          <w:szCs w:val="32"/>
        </w:rPr>
        <w:t>一、项目基本情况</w:t>
      </w:r>
    </w:p>
    <w:p w14:paraId="2CA9705D">
      <w:pPr>
        <w:pStyle w:val="2"/>
        <w:autoSpaceDE w:val="0"/>
        <w:spacing w:before="0" w:beforeAutospacing="0" w:after="0" w:afterAutospacing="0" w:line="500" w:lineRule="exact"/>
        <w:ind w:firstLine="643" w:firstLineChars="200"/>
        <w:rPr>
          <w:rFonts w:hint="eastAsia" w:ascii="仿宋_GB2312" w:hAnsi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hAnsi="仿宋_GB2312"/>
          <w:b/>
          <w:bCs/>
          <w:sz w:val="32"/>
          <w:szCs w:val="32"/>
          <w:shd w:val="clear" w:color="auto" w:fill="FFFFFF"/>
        </w:rPr>
        <w:t>（一）项目概况</w:t>
      </w:r>
    </w:p>
    <w:p w14:paraId="30A0EAC2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  <w:shd w:val="clear" w:color="auto" w:fill="FFFFFF"/>
        </w:rPr>
      </w:pPr>
      <w:r>
        <w:rPr>
          <w:rFonts w:ascii="仿宋_GB2312" w:hAnsi="仿宋_GB2312"/>
          <w:sz w:val="32"/>
          <w:szCs w:val="32"/>
          <w:shd w:val="clear" w:color="auto" w:fill="FFFFFF"/>
        </w:rPr>
        <w:t>1、项目单位基本情况</w:t>
      </w:r>
    </w:p>
    <w:p w14:paraId="7C04436F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辰溪县教师进修学校位于县城的中心，创建于1980年，全额财政补助事业单位，核定编制20个，在编20人，退休40人。遗属补助人数3人。</w:t>
      </w:r>
    </w:p>
    <w:p w14:paraId="42B9F0A7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2、项目的实施依据</w:t>
      </w:r>
    </w:p>
    <w:p w14:paraId="2D1D519B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2023年财政拨款项目支出49.40万元，主要用于：</w:t>
      </w:r>
    </w:p>
    <w:p w14:paraId="48143C97"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信息技术2.0提升工程培训、岗前培训。</w:t>
      </w:r>
    </w:p>
    <w:p w14:paraId="3B93B148">
      <w:pPr>
        <w:pStyle w:val="2"/>
        <w:autoSpaceDE w:val="0"/>
        <w:spacing w:before="0" w:beforeAutospacing="0" w:after="0" w:afterAutospacing="0" w:line="500" w:lineRule="exact"/>
        <w:ind w:left="638" w:leftChars="304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3、项目基本性质、用途和主要内容、涉及范围</w:t>
      </w:r>
    </w:p>
    <w:p w14:paraId="50DA9B3E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项目所有开支均按照我单位财务管理制度执行，资金的使用严格把关，整个项目的运行完全按照我单位内部管理制度、县委县政府及财政的有关规定执行。单位内部不定期进行抽查，严格人员作风，不存在违规违法的问题。项目资金使用与具体项目实施内容相符，绩效总目标和阶段性目标都已按照计划完成，未逾期。</w:t>
      </w:r>
    </w:p>
    <w:p w14:paraId="15655B4E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（二）项目绩效目标</w:t>
      </w:r>
    </w:p>
    <w:p w14:paraId="37B9447B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项目绩效总目标和阶段性目标及生态、社会和经济效益</w:t>
      </w:r>
    </w:p>
    <w:p w14:paraId="2394D0F9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/>
          <w:color w:val="000000"/>
          <w:sz w:val="32"/>
          <w:szCs w:val="32"/>
          <w:shd w:val="clear" w:color="auto" w:fill="FFFFFF"/>
        </w:rPr>
        <w:t>通过这些专项工作的开展，改善了学生的办学条件、促进了教学质量的提升、学校的民生问题也得到了很好地解决。</w:t>
      </w:r>
    </w:p>
    <w:p w14:paraId="24820711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Style w:val="6"/>
          <w:rFonts w:hint="eastAsia" w:ascii="黑体" w:hAnsi="黑体" w:eastAsia="黑体"/>
          <w:b w:val="0"/>
          <w:bCs w:val="0"/>
          <w:sz w:val="32"/>
          <w:szCs w:val="32"/>
        </w:rPr>
        <w:t>二、绩效评价工作情况</w:t>
      </w:r>
    </w:p>
    <w:p w14:paraId="2E43043D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1、前期准备。</w:t>
      </w:r>
    </w:p>
    <w:p w14:paraId="6EC54FF9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根据《中共中央 国务院关于全面实施预算绩效管理的意见》（中发〔2018〕34号）《中共湖南省委 湖南省人民政府关于全面实施预算绩效管理的实施意见》</w:t>
      </w:r>
      <w:r>
        <w:rPr>
          <w:rFonts w:ascii="仿宋_GB2312" w:hAnsi="仿宋_GB2312"/>
          <w:color w:val="000000"/>
          <w:spacing w:val="-4"/>
          <w:sz w:val="32"/>
          <w:szCs w:val="32"/>
        </w:rPr>
        <w:t>（湘办发〔2019〕10号）</w:t>
      </w:r>
      <w:r>
        <w:rPr>
          <w:rFonts w:ascii="仿宋_GB2312" w:hAnsi="仿宋_GB2312"/>
          <w:color w:val="000000"/>
          <w:sz w:val="32"/>
          <w:szCs w:val="32"/>
        </w:rPr>
        <w:t>《辰溪县财政资金预算绩效管理实施办法》（辰政办发【2020】15号）等有关文件规定</w:t>
      </w:r>
      <w:r>
        <w:rPr>
          <w:rFonts w:ascii="仿宋_GB2312" w:hAnsi="仿宋_GB2312"/>
          <w:sz w:val="32"/>
          <w:szCs w:val="32"/>
        </w:rPr>
        <w:t>，我校召开了财务工作会议，成立了以校长为组长、财务副校长为副组长，成员为校领导小组的工作小组，明确各级职责。认真学习了文件精神、相关专项资金绩效目标、专项资金及项目管理办法等。</w:t>
      </w:r>
    </w:p>
    <w:p w14:paraId="7532DF0E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2、组织实施。</w:t>
      </w:r>
    </w:p>
    <w:p w14:paraId="42433F0A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严格按照省、市、县有关文件要求，通过审查账目、实地考察验证、座谈交流等方式，认真对照202</w:t>
      </w:r>
      <w:r>
        <w:rPr>
          <w:rFonts w:hint="eastAsia" w:ascii="仿宋_GB2312" w:hAnsi="仿宋_GB2312"/>
          <w:sz w:val="32"/>
          <w:szCs w:val="32"/>
        </w:rPr>
        <w:t>3</w:t>
      </w:r>
      <w:r>
        <w:rPr>
          <w:rFonts w:ascii="仿宋_GB2312" w:hAnsi="仿宋_GB2312"/>
          <w:sz w:val="32"/>
          <w:szCs w:val="32"/>
        </w:rPr>
        <w:t>年县发改委财政专项资金绩效评价指标体系，对我校项目前期工作进行了全方位自查和自评打分，最后上报校领导小组办公室进行汇总，再报送县财政局。通过绩效自评，进一步规范财政资金规划编管理，强化部门责任意识，提高财政资金使用效益。</w:t>
      </w:r>
    </w:p>
    <w:p w14:paraId="3D628268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3、分析评价。</w:t>
      </w:r>
    </w:p>
    <w:p w14:paraId="46FD5CCC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我校项目工作经费编制经费的资金管理和使用，严格执行“收支两条线”管理，按照预算资金管理办法，坚持“量入为出和专款专用”原则。及时拨付专项资金，达到资金设立目的，产生了极大的经济社会效益。</w:t>
      </w:r>
    </w:p>
    <w:p w14:paraId="6BE8B155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Style w:val="6"/>
          <w:rFonts w:hint="eastAsia" w:ascii="黑体" w:hAnsi="黑体" w:eastAsia="黑体"/>
          <w:b w:val="0"/>
          <w:bCs w:val="0"/>
          <w:sz w:val="32"/>
          <w:szCs w:val="32"/>
        </w:rPr>
        <w:t>三、绩效评价指标分析情况</w:t>
      </w:r>
    </w:p>
    <w:p w14:paraId="2EF67253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（一）项目资金情况分析</w:t>
      </w:r>
    </w:p>
    <w:p w14:paraId="5C498165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1、项目资金到位情况分析</w:t>
      </w:r>
    </w:p>
    <w:p w14:paraId="10B2B864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202</w:t>
      </w:r>
      <w:r>
        <w:rPr>
          <w:rFonts w:hint="eastAsia" w:ascii="仿宋_GB2312" w:hAnsi="仿宋_GB2312"/>
          <w:sz w:val="32"/>
          <w:szCs w:val="32"/>
        </w:rPr>
        <w:t>3</w:t>
      </w:r>
      <w:r>
        <w:rPr>
          <w:rFonts w:ascii="仿宋_GB2312" w:hAnsi="仿宋_GB2312"/>
          <w:sz w:val="32"/>
          <w:szCs w:val="32"/>
        </w:rPr>
        <w:t>年，我项目专项资金经费</w:t>
      </w:r>
      <w:r>
        <w:rPr>
          <w:rFonts w:hint="eastAsia" w:ascii="仿宋_GB2312" w:hAnsi="仿宋_GB2312"/>
          <w:sz w:val="32"/>
          <w:szCs w:val="32"/>
        </w:rPr>
        <w:t>49.40</w:t>
      </w:r>
      <w:r>
        <w:rPr>
          <w:rFonts w:ascii="仿宋_GB2312" w:hAnsi="仿宋_GB2312"/>
          <w:sz w:val="32"/>
          <w:szCs w:val="32"/>
        </w:rPr>
        <w:t>元，资金到位率100%。</w:t>
      </w:r>
    </w:p>
    <w:p w14:paraId="0B0DC5E6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2、项目资金使用情况分析</w:t>
      </w:r>
    </w:p>
    <w:p w14:paraId="4F274339">
      <w:pPr>
        <w:autoSpaceDE w:val="0"/>
        <w:spacing w:line="56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项目资金使用明细：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信息技术2.0提升工程培训3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6.24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万元，岗前培训1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万元，</w:t>
      </w:r>
      <w:r>
        <w:rPr>
          <w:rFonts w:ascii="仿宋_GB2312" w:hAnsi="仿宋_GB2312"/>
          <w:sz w:val="32"/>
          <w:szCs w:val="32"/>
        </w:rPr>
        <w:t>支付金额开据完整发票，并录入账套系统。</w:t>
      </w:r>
    </w:p>
    <w:p w14:paraId="4FB4F39A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3、项目资金管理情况分析</w:t>
      </w:r>
    </w:p>
    <w:p w14:paraId="4F66A566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一是财务管理制度健全。我校目前对专项资金的管理按照项目支出涉及的经济科目规定，根据财务管理办法的相关制度执行，有力保证了项目资金的实施。</w:t>
      </w:r>
    </w:p>
    <w:p w14:paraId="6B44F877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二是资金拨付审批手续完整。</w:t>
      </w:r>
    </w:p>
    <w:p w14:paraId="3837BB30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三是会计信息质量真实。</w:t>
      </w:r>
    </w:p>
    <w:p w14:paraId="106FFD43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（二）项目实施情况分析</w:t>
      </w:r>
    </w:p>
    <w:p w14:paraId="3CFBACF2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1、项目组织情况分析</w:t>
      </w:r>
    </w:p>
    <w:p w14:paraId="4BFA74F0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一是建立重点项目台账；二是健全重点项目调度机制。</w:t>
      </w:r>
    </w:p>
    <w:p w14:paraId="1CC086A0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2、项目管理情况分析</w:t>
      </w:r>
    </w:p>
    <w:p w14:paraId="2E564364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我校坚持把项目建设作为头等大事，紧紧抓住“专项资金专项用”这一要素，集中一切有利资源和要素，圆满完成了项目专项资金专项用的任务。</w:t>
      </w:r>
    </w:p>
    <w:p w14:paraId="71CC7659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（三）项目绩效情况分析</w:t>
      </w:r>
    </w:p>
    <w:p w14:paraId="2FAD4287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1、项目经济性分析</w:t>
      </w:r>
    </w:p>
    <w:p w14:paraId="1D31A7A1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（1）项目成本（预算）控制情况</w:t>
      </w:r>
    </w:p>
    <w:p w14:paraId="37CF7656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我校不断加强成本控制和成本规划，建立严格的费用审批制度，提高资金使用效益。</w:t>
      </w:r>
    </w:p>
    <w:p w14:paraId="6D40DAC8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2、项目的效率性分析</w:t>
      </w:r>
    </w:p>
    <w:p w14:paraId="20F26E14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（1）项目的效益性分析</w:t>
      </w:r>
    </w:p>
    <w:p w14:paraId="5BA64C6C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/>
          <w:color w:val="000000"/>
          <w:sz w:val="32"/>
          <w:szCs w:val="32"/>
          <w:shd w:val="clear" w:color="auto" w:fill="FFFFFF"/>
        </w:rPr>
        <w:t>专项工作的实施，改善了学生的办学条件、促进了教学质量的提升、学校的民生问题也得到了很好地解决。</w:t>
      </w:r>
    </w:p>
    <w:p w14:paraId="59230A6D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（2）项目实施对经济和社会的影响</w:t>
      </w:r>
    </w:p>
    <w:p w14:paraId="7B930324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通过推进项目的实施，极大的改善了我校的办学条件，得到了学生、家长的一致好评。</w:t>
      </w:r>
    </w:p>
    <w:p w14:paraId="2A91DBD6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Style w:val="6"/>
          <w:rFonts w:ascii="黑体" w:hAnsi="黑体" w:eastAsia="黑体"/>
          <w:b w:val="0"/>
          <w:bCs w:val="0"/>
        </w:rPr>
      </w:pPr>
      <w:r>
        <w:rPr>
          <w:rStyle w:val="6"/>
          <w:rFonts w:hint="eastAsia" w:ascii="黑体" w:hAnsi="黑体" w:eastAsia="黑体"/>
          <w:b w:val="0"/>
          <w:bCs w:val="0"/>
          <w:sz w:val="32"/>
          <w:szCs w:val="32"/>
        </w:rPr>
        <w:t>四、综合评价情况及评价结论</w:t>
      </w:r>
    </w:p>
    <w:p w14:paraId="69438D7C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/>
        </w:rPr>
      </w:pPr>
      <w:r>
        <w:rPr>
          <w:rFonts w:ascii="仿宋_GB2312" w:hAnsi="仿宋_GB2312"/>
          <w:sz w:val="32"/>
          <w:szCs w:val="32"/>
        </w:rPr>
        <w:t>1、评分结果</w:t>
      </w:r>
    </w:p>
    <w:p w14:paraId="1FEA9539">
      <w:pPr>
        <w:autoSpaceDE w:val="0"/>
        <w:spacing w:line="56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kern w:val="0"/>
          <w:sz w:val="32"/>
          <w:szCs w:val="32"/>
        </w:rPr>
        <w:t>专项资金绩效目标自评表</w:t>
      </w:r>
      <w:r>
        <w:rPr>
          <w:rFonts w:ascii="仿宋_GB2312" w:hAnsi="仿宋_GB2312"/>
          <w:sz w:val="32"/>
          <w:szCs w:val="32"/>
        </w:rPr>
        <w:t>自评综合得分为99分。</w:t>
      </w:r>
    </w:p>
    <w:p w14:paraId="2A16341C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2、评价结论</w:t>
      </w:r>
    </w:p>
    <w:p w14:paraId="6E677207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在资金使用方面，严格制定和执行了财务管理核算制度，资金使用规范，相关资料齐全，成本控制有效，无挪用、截留经费的情况发生。在项目管理方面，建立了相关制度，提高了工作人员的监管水平，保质保量的完成了项目的实施工作。</w:t>
      </w:r>
    </w:p>
    <w:p w14:paraId="2EF51075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Style w:val="6"/>
          <w:rFonts w:ascii="黑体" w:hAnsi="黑体" w:eastAsia="黑体"/>
          <w:b w:val="0"/>
          <w:bCs w:val="0"/>
        </w:rPr>
      </w:pPr>
      <w:r>
        <w:rPr>
          <w:rStyle w:val="6"/>
          <w:rFonts w:hint="eastAsia" w:ascii="黑体" w:hAnsi="黑体" w:eastAsia="黑体"/>
          <w:b w:val="0"/>
          <w:bCs w:val="0"/>
          <w:sz w:val="32"/>
          <w:szCs w:val="32"/>
        </w:rPr>
        <w:t>五、绩效评价结果应用建议</w:t>
      </w:r>
    </w:p>
    <w:p w14:paraId="68CBFA92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/>
        </w:rPr>
      </w:pPr>
      <w:r>
        <w:rPr>
          <w:rFonts w:ascii="仿宋_GB2312" w:hAnsi="仿宋_GB2312"/>
          <w:sz w:val="32"/>
          <w:szCs w:val="32"/>
        </w:rPr>
        <w:t>专项资金使用单位应当高度重视绩效评价结果的应用工作，努力提高绩效意识和财政资金使用效益。财政部门要结合评价结果，对被评价项目的绩效情况、完成程度和存在的问题与建议加以综合分析，建立评价结果在部门预算安排中的激励与约束机制，逐步发挥绩效评价工作的应有作用。</w:t>
      </w:r>
    </w:p>
    <w:p w14:paraId="15CCFCDE">
      <w:pPr>
        <w:pStyle w:val="2"/>
        <w:autoSpaceDE w:val="0"/>
        <w:spacing w:before="0" w:beforeAutospacing="0" w:after="0" w:afterAutospacing="0" w:line="500" w:lineRule="exact"/>
        <w:ind w:firstLine="643" w:firstLineChars="200"/>
        <w:rPr>
          <w:rStyle w:val="6"/>
          <w:rFonts w:ascii="黑体" w:hAnsi="黑体" w:eastAsia="黑体"/>
          <w:b w:val="0"/>
          <w:bCs w:val="0"/>
        </w:rPr>
      </w:pPr>
      <w:r>
        <w:rPr>
          <w:rStyle w:val="6"/>
          <w:rFonts w:hint="eastAsia" w:ascii="黑体" w:hAnsi="黑体" w:eastAsia="黑体"/>
          <w:sz w:val="32"/>
          <w:szCs w:val="32"/>
        </w:rPr>
        <w:t>六</w:t>
      </w:r>
      <w:r>
        <w:rPr>
          <w:rStyle w:val="6"/>
          <w:rFonts w:hint="eastAsia" w:ascii="黑体" w:hAnsi="黑体" w:eastAsia="黑体"/>
          <w:b w:val="0"/>
          <w:bCs w:val="0"/>
          <w:sz w:val="32"/>
          <w:szCs w:val="32"/>
        </w:rPr>
        <w:t>、主要经验及做法、存在的问题和建议</w:t>
      </w:r>
    </w:p>
    <w:p w14:paraId="4CA1431F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/>
        </w:rPr>
      </w:pPr>
      <w:r>
        <w:rPr>
          <w:rFonts w:ascii="仿宋_GB2312" w:hAnsi="仿宋_GB2312"/>
          <w:sz w:val="32"/>
          <w:szCs w:val="32"/>
        </w:rPr>
        <w:t>（一）主要经验及做法</w:t>
      </w:r>
    </w:p>
    <w:p w14:paraId="27B715C4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/>
          <w:color w:val="000000"/>
          <w:sz w:val="32"/>
          <w:szCs w:val="32"/>
          <w:shd w:val="clear" w:color="auto" w:fill="FFFFFF"/>
        </w:rPr>
        <w:t>做好项目实施的跟踪检查工作。定期不定期地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 w14:paraId="17B83191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（二）存在的问题</w:t>
      </w:r>
    </w:p>
    <w:p w14:paraId="410C114F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无</w:t>
      </w:r>
    </w:p>
    <w:p w14:paraId="393A320E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（三）建议</w:t>
      </w:r>
    </w:p>
    <w:p w14:paraId="4E21C739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1、进一步健全和完善财务管理制度及内部控制制度，创新管理手段，用新思路、新方法，改进完善财务管理方法。</w:t>
      </w:r>
    </w:p>
    <w:p w14:paraId="55DAAA6C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2、按照财政支出绩效管理的要求，建立科学的财政资金效益考评制度体系，不断提高财政资金使用管理的水平和效率。</w:t>
      </w:r>
    </w:p>
    <w:p w14:paraId="666EF7B5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Style w:val="6"/>
          <w:rFonts w:hint="eastAsia" w:ascii="黑体" w:hAnsi="黑体" w:eastAsia="黑体"/>
          <w:b w:val="0"/>
          <w:bCs w:val="0"/>
          <w:sz w:val="32"/>
          <w:szCs w:val="32"/>
        </w:rPr>
        <w:t>七、其他需要说明的问题</w:t>
      </w:r>
    </w:p>
    <w:p w14:paraId="076CCF65">
      <w:pPr>
        <w:pStyle w:val="2"/>
        <w:autoSpaceDE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无</w:t>
      </w:r>
    </w:p>
    <w:p w14:paraId="2341E000">
      <w:r>
        <w:t xml:space="preserve"> </w:t>
      </w:r>
    </w:p>
    <w:p w14:paraId="442485AD">
      <w:r>
        <w:t xml:space="preserve"> </w:t>
      </w:r>
    </w:p>
    <w:p w14:paraId="67354355">
      <w:pPr>
        <w:jc w:val="righ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14:paraId="1D4402C3">
      <w:pPr>
        <w:jc w:val="righ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14:paraId="7FBBCAED">
      <w:pPr>
        <w:jc w:val="righ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辰溪县辰溪县教师进修学校</w:t>
      </w:r>
    </w:p>
    <w:p w14:paraId="7E339AA6">
      <w:pPr>
        <w:jc w:val="righ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202</w:t>
      </w:r>
      <w:r>
        <w:rPr>
          <w:rFonts w:hint="eastAsia" w:ascii="仿宋_GB2312" w:hAnsi="仿宋_GB2312"/>
          <w:sz w:val="32"/>
          <w:szCs w:val="32"/>
        </w:rPr>
        <w:t>4</w:t>
      </w:r>
      <w:r>
        <w:rPr>
          <w:rFonts w:ascii="仿宋_GB2312" w:hAnsi="仿宋_GB2312"/>
          <w:sz w:val="32"/>
          <w:szCs w:val="32"/>
        </w:rPr>
        <w:t>年</w:t>
      </w:r>
      <w:r>
        <w:rPr>
          <w:rFonts w:hint="eastAsia" w:ascii="仿宋_GB2312" w:hAnsi="仿宋_GB2312"/>
          <w:sz w:val="32"/>
          <w:szCs w:val="32"/>
        </w:rPr>
        <w:t>4</w:t>
      </w:r>
      <w:r>
        <w:rPr>
          <w:rFonts w:ascii="仿宋_GB2312" w:hAnsi="仿宋_GB2312"/>
          <w:sz w:val="32"/>
          <w:szCs w:val="32"/>
        </w:rPr>
        <w:t>月</w:t>
      </w:r>
      <w:r>
        <w:rPr>
          <w:rFonts w:hint="eastAsia" w:ascii="仿宋_GB2312" w:hAnsi="仿宋_GB2312"/>
          <w:sz w:val="32"/>
          <w:szCs w:val="32"/>
        </w:rPr>
        <w:t>9</w:t>
      </w:r>
      <w:r>
        <w:rPr>
          <w:rFonts w:ascii="仿宋_GB2312" w:hAnsi="仿宋_GB2312"/>
          <w:sz w:val="32"/>
          <w:szCs w:val="32"/>
        </w:rPr>
        <w:t>日</w:t>
      </w:r>
    </w:p>
    <w:p w14:paraId="5C986F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E1F078"/>
    <w:multiLevelType w:val="singleLevel"/>
    <w:tmpl w:val="A9E1F07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5B2C141"/>
    <w:multiLevelType w:val="singleLevel"/>
    <w:tmpl w:val="D5B2C141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DB9F2EAF"/>
    <w:multiLevelType w:val="singleLevel"/>
    <w:tmpl w:val="DB9F2EA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F6B1ECE0"/>
    <w:multiLevelType w:val="singleLevel"/>
    <w:tmpl w:val="F6B1ECE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D5B26DA"/>
    <w:multiLevelType w:val="singleLevel"/>
    <w:tmpl w:val="0D5B26D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49FD8B06"/>
    <w:multiLevelType w:val="singleLevel"/>
    <w:tmpl w:val="49FD8B0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WZlMjJjOTJkODkwMWFlMzA4ZTA0ZmVhN2VlMGYifQ=="/>
  </w:docVars>
  <w:rsids>
    <w:rsidRoot w:val="003D50B4"/>
    <w:rsid w:val="00043FE5"/>
    <w:rsid w:val="000A4972"/>
    <w:rsid w:val="00192266"/>
    <w:rsid w:val="003D50B4"/>
    <w:rsid w:val="003F1E86"/>
    <w:rsid w:val="005847AF"/>
    <w:rsid w:val="005D3C7C"/>
    <w:rsid w:val="0065461B"/>
    <w:rsid w:val="00735E22"/>
    <w:rsid w:val="00940DDD"/>
    <w:rsid w:val="009456CA"/>
    <w:rsid w:val="00A7047C"/>
    <w:rsid w:val="00A706FD"/>
    <w:rsid w:val="00AD6A66"/>
    <w:rsid w:val="00ED6C0D"/>
    <w:rsid w:val="00EE52DA"/>
    <w:rsid w:val="12406D9D"/>
    <w:rsid w:val="1FD03E58"/>
    <w:rsid w:val="29391204"/>
    <w:rsid w:val="2E3B692C"/>
    <w:rsid w:val="39423FAE"/>
    <w:rsid w:val="52A212E5"/>
    <w:rsid w:val="597252A2"/>
    <w:rsid w:val="70FC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/>
    </w:pPr>
  </w:style>
  <w:style w:type="paragraph" w:styleId="5">
    <w:name w:val="No Spacing"/>
    <w:basedOn w:val="1"/>
    <w:qFormat/>
    <w:uiPriority w:val="99"/>
    <w:rPr>
      <w:rFonts w:ascii="Calibri" w:hAnsi="Calibri" w:cs="Calibri"/>
    </w:rPr>
  </w:style>
  <w:style w:type="character" w:customStyle="1" w:styleId="6">
    <w:name w:val="15"/>
    <w:basedOn w:val="4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3632</Words>
  <Characters>3745</Characters>
  <Lines>27</Lines>
  <Paragraphs>7</Paragraphs>
  <TotalTime>11</TotalTime>
  <ScaleCrop>false</ScaleCrop>
  <LinksUpToDate>false</LinksUpToDate>
  <CharactersWithSpaces>3835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2024-04-09T06:38:00Z</dcterms:created>
  <dc:creator>Administrator</dc:creator>
  <cp:lastModifiedBy>日月日月</cp:lastModifiedBy>
  <dcterms:modified xsi:type="dcterms:W3CDTF">2024-10-24T07:23:54Z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EBB36CB79F0F47F68F1F01A7ABFFAD86_12</vt:lpwstr>
  </property>
</Properties>
</file>