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135C859">
      <w:pPr>
        <w:pStyle w:val="style66"/>
        <w:spacing w:before="28"/>
        <w:ind w:left="3392" w:right="3375"/>
        <w:jc w:val="center"/>
        <w:rPr/>
      </w:pPr>
      <w:bookmarkStart w:id="0" w:name="_GoBack"/>
      <w:bookmarkEnd w:id="0"/>
      <w:r>
        <w:rPr>
          <w:spacing w:val="-1"/>
        </w:rPr>
        <w:t>湖南省烟草专卖行政处罚“首违不罚”“轻微不罚”事项清单</w:t>
      </w:r>
    </w:p>
    <w:p w14:paraId="07077F42">
      <w:pPr>
        <w:pStyle w:val="style66"/>
        <w:spacing w:before="10"/>
        <w:rPr>
          <w:sz w:val="11"/>
        </w:rPr>
      </w:pPr>
    </w:p>
    <w:tbl>
      <w:tblPr>
        <w:tblStyle w:val="style105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641"/>
        <w:gridCol w:w="3905"/>
        <w:gridCol w:w="993"/>
        <w:gridCol w:w="2920"/>
        <w:gridCol w:w="4392"/>
      </w:tblGrid>
      <w:tr w14:paraId="48F525A3">
        <w:trPr>
          <w:trHeight w:val="611" w:hRule="atLeast"/>
        </w:trPr>
        <w:tc>
          <w:tcPr>
            <w:tcW w:w="787" w:type="dxa"/>
            <w:tcBorders/>
          </w:tcPr>
          <w:p w14:paraId="01DD3021">
            <w:pPr>
              <w:pStyle w:val="style4098"/>
              <w:spacing w:before="6"/>
              <w:rPr>
                <w:sz w:val="14"/>
              </w:rPr>
            </w:pPr>
          </w:p>
          <w:p w14:paraId="51E1A7E2">
            <w:pPr>
              <w:pStyle w:val="style4098"/>
              <w:ind w:left="171" w:right="14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序号</w:t>
            </w:r>
          </w:p>
        </w:tc>
        <w:tc>
          <w:tcPr>
            <w:tcW w:w="1641" w:type="dxa"/>
            <w:tcBorders/>
          </w:tcPr>
          <w:p w14:paraId="00A046D6">
            <w:pPr>
              <w:pStyle w:val="style4098"/>
              <w:spacing w:before="6"/>
              <w:rPr>
                <w:sz w:val="14"/>
              </w:rPr>
            </w:pPr>
          </w:p>
          <w:p w14:paraId="4FA52A8C">
            <w:pPr>
              <w:pStyle w:val="style4098"/>
              <w:ind w:left="400"/>
              <w:rPr>
                <w:sz w:val="21"/>
              </w:rPr>
            </w:pPr>
            <w:r>
              <w:rPr>
                <w:spacing w:val="-4"/>
                <w:sz w:val="21"/>
              </w:rPr>
              <w:t>事项名称</w:t>
            </w:r>
          </w:p>
        </w:tc>
        <w:tc>
          <w:tcPr>
            <w:tcW w:w="3905" w:type="dxa"/>
            <w:tcBorders/>
          </w:tcPr>
          <w:p w14:paraId="58741A57">
            <w:pPr>
              <w:pStyle w:val="style4098"/>
              <w:spacing w:before="6"/>
              <w:rPr>
                <w:sz w:val="14"/>
              </w:rPr>
            </w:pPr>
          </w:p>
          <w:p w14:paraId="271658ED">
            <w:pPr>
              <w:pStyle w:val="style4098"/>
              <w:ind w:left="740"/>
              <w:rPr>
                <w:sz w:val="21"/>
              </w:rPr>
            </w:pPr>
            <w:r>
              <w:rPr>
                <w:spacing w:val="-2"/>
                <w:sz w:val="21"/>
              </w:rPr>
              <w:t>适用条件（3项同时满足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993" w:type="dxa"/>
            <w:tcBorders/>
          </w:tcPr>
          <w:p w14:paraId="24715BE6">
            <w:pPr>
              <w:pStyle w:val="style4098"/>
              <w:spacing w:before="62" w:lineRule="auto" w:line="232"/>
              <w:ind w:left="183" w:right="100" w:hanging="53"/>
              <w:rPr>
                <w:sz w:val="21"/>
              </w:rPr>
            </w:pPr>
            <w:r>
              <w:rPr>
                <w:spacing w:val="-4"/>
                <w:sz w:val="21"/>
              </w:rPr>
              <w:t>首违/轻</w:t>
            </w:r>
            <w:r>
              <w:rPr>
                <w:spacing w:val="-5"/>
                <w:sz w:val="21"/>
              </w:rPr>
              <w:t>微不罚</w:t>
            </w:r>
          </w:p>
        </w:tc>
        <w:tc>
          <w:tcPr>
            <w:tcW w:w="2920" w:type="dxa"/>
            <w:tcBorders/>
          </w:tcPr>
          <w:p w14:paraId="3CA5CC60">
            <w:pPr>
              <w:pStyle w:val="style4098"/>
              <w:spacing w:before="6"/>
              <w:rPr>
                <w:sz w:val="14"/>
              </w:rPr>
            </w:pPr>
          </w:p>
          <w:p w14:paraId="34041939">
            <w:pPr>
              <w:pStyle w:val="style4098"/>
              <w:ind w:left="1026" w:right="100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法律依据</w:t>
            </w:r>
          </w:p>
        </w:tc>
        <w:tc>
          <w:tcPr>
            <w:tcW w:w="4392" w:type="dxa"/>
            <w:tcBorders/>
          </w:tcPr>
          <w:p w14:paraId="2B8E6227">
            <w:pPr>
              <w:pStyle w:val="style4098"/>
              <w:spacing w:before="6"/>
              <w:rPr>
                <w:sz w:val="14"/>
              </w:rPr>
            </w:pPr>
          </w:p>
          <w:p w14:paraId="758AEF6F">
            <w:pPr>
              <w:pStyle w:val="style4098"/>
              <w:ind w:left="1972" w:right="195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备注</w:t>
            </w:r>
          </w:p>
        </w:tc>
      </w:tr>
      <w:tr w14:paraId="163EFD01">
        <w:tblPrEx/>
        <w:trPr>
          <w:trHeight w:val="1276" w:hRule="atLeast"/>
        </w:trPr>
        <w:tc>
          <w:tcPr>
            <w:tcW w:w="787" w:type="dxa"/>
            <w:tcBorders/>
          </w:tcPr>
          <w:p w14:paraId="2BF0D123">
            <w:pPr>
              <w:pStyle w:val="style4098"/>
              <w:rPr>
                <w:sz w:val="16"/>
              </w:rPr>
            </w:pPr>
          </w:p>
          <w:p w14:paraId="78262537">
            <w:pPr>
              <w:pStyle w:val="style4098"/>
              <w:rPr>
                <w:sz w:val="16"/>
              </w:rPr>
            </w:pPr>
          </w:p>
          <w:p w14:paraId="1D1274BE">
            <w:pPr>
              <w:pStyle w:val="style4098"/>
              <w:spacing w:before="138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41" w:type="dxa"/>
            <w:tcBorders/>
          </w:tcPr>
          <w:p w14:paraId="5E4DAB76">
            <w:pPr>
              <w:pStyle w:val="style4098"/>
              <w:rPr>
                <w:sz w:val="16"/>
              </w:rPr>
            </w:pPr>
          </w:p>
          <w:p w14:paraId="02B34531">
            <w:pPr>
              <w:pStyle w:val="style4098"/>
              <w:spacing w:before="11"/>
              <w:rPr>
                <w:sz w:val="18"/>
              </w:rPr>
            </w:pPr>
          </w:p>
          <w:p w14:paraId="767EC60C">
            <w:pPr>
              <w:pStyle w:val="style4098"/>
              <w:spacing w:before="1"/>
              <w:ind w:left="31" w:right="140"/>
              <w:rPr>
                <w:sz w:val="16"/>
              </w:rPr>
            </w:pPr>
            <w:r>
              <w:rPr>
                <w:spacing w:val="-2"/>
                <w:sz w:val="16"/>
              </w:rPr>
              <w:t>对擅自收购烟叶的行</w:t>
            </w:r>
            <w:r>
              <w:rPr>
                <w:spacing w:val="-4"/>
                <w:sz w:val="16"/>
              </w:rPr>
              <w:t>政处罚</w:t>
            </w:r>
          </w:p>
        </w:tc>
        <w:tc>
          <w:tcPr>
            <w:tcW w:w="3905" w:type="dxa"/>
            <w:tcBorders/>
          </w:tcPr>
          <w:p w14:paraId="02A72AA2">
            <w:pPr>
              <w:pStyle w:val="style4098"/>
              <w:numPr>
                <w:ilvl w:val="0"/>
                <w:numId w:val="1"/>
              </w:numPr>
              <w:tabs>
                <w:tab w:val="left" w:leader="none" w:pos="192"/>
              </w:tabs>
              <w:spacing w:before="44" w:after="0" w:lineRule="auto" w:line="240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初次违法：当事人在此前未发生涉烟违法行为的，即可认定为初次。</w:t>
            </w:r>
          </w:p>
          <w:p w14:paraId="2ABAA08E">
            <w:pPr>
              <w:pStyle w:val="style4098"/>
              <w:numPr>
                <w:ilvl w:val="0"/>
                <w:numId w:val="1"/>
              </w:numPr>
              <w:tabs>
                <w:tab w:val="left" w:leader="none" w:pos="192"/>
              </w:tabs>
              <w:spacing w:before="0" w:after="0" w:lineRule="auto" w:line="235"/>
              <w:ind w:left="31" w:right="14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危害后果轻微：擅自收购烟叶不超过30公斤且违法金额在不超过1000元的。</w:t>
            </w:r>
          </w:p>
          <w:p w14:paraId="0D9FE3E0">
            <w:pPr>
              <w:pStyle w:val="style4098"/>
              <w:numPr>
                <w:ilvl w:val="0"/>
                <w:numId w:val="1"/>
              </w:numPr>
              <w:tabs>
                <w:tab w:val="left" w:leader="none" w:pos="192"/>
              </w:tabs>
              <w:spacing w:before="0" w:after="0" w:lineRule="exact" w:line="202"/>
              <w:ind w:left="192" w:right="0" w:hanging="161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及时改正：当事人在烟草专卖局责令限期改正的期</w:t>
            </w:r>
          </w:p>
          <w:p w14:paraId="0515E477">
            <w:pPr>
              <w:pStyle w:val="style4098"/>
              <w:spacing w:lineRule="exact" w:line="200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限内改正的。</w:t>
            </w:r>
          </w:p>
        </w:tc>
        <w:tc>
          <w:tcPr>
            <w:tcW w:w="993" w:type="dxa"/>
            <w:tcBorders/>
          </w:tcPr>
          <w:p w14:paraId="60EC26C9">
            <w:pPr>
              <w:pStyle w:val="style4098"/>
              <w:rPr>
                <w:sz w:val="16"/>
              </w:rPr>
            </w:pPr>
          </w:p>
          <w:p w14:paraId="0C949AEF">
            <w:pPr>
              <w:pStyle w:val="style4098"/>
              <w:rPr>
                <w:sz w:val="16"/>
              </w:rPr>
            </w:pPr>
          </w:p>
          <w:p w14:paraId="0B838701">
            <w:pPr>
              <w:pStyle w:val="style4098"/>
              <w:spacing w:before="138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首违不罚</w:t>
            </w:r>
          </w:p>
        </w:tc>
        <w:tc>
          <w:tcPr>
            <w:tcW w:w="2920" w:type="dxa"/>
            <w:tcBorders/>
          </w:tcPr>
          <w:p w14:paraId="4FBF2A6E">
            <w:pPr>
              <w:pStyle w:val="style4098"/>
              <w:numPr>
                <w:ilvl w:val="0"/>
                <w:numId w:val="2"/>
              </w:numPr>
              <w:tabs>
                <w:tab w:val="left" w:leader="none" w:pos="194"/>
              </w:tabs>
              <w:spacing w:before="44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《中华人民共和国烟草专卖法》第二</w:t>
            </w:r>
            <w:r>
              <w:rPr>
                <w:spacing w:val="-4"/>
                <w:sz w:val="16"/>
              </w:rPr>
              <w:t>十八条；</w:t>
            </w:r>
          </w:p>
          <w:p w14:paraId="1EF84CBF">
            <w:pPr>
              <w:pStyle w:val="style4098"/>
              <w:numPr>
                <w:ilvl w:val="0"/>
                <w:numId w:val="2"/>
              </w:numPr>
              <w:tabs>
                <w:tab w:val="left" w:leader="none" w:pos="194"/>
              </w:tabs>
              <w:spacing w:before="0" w:after="0" w:lineRule="auto" w:line="235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《中华人民共和国烟草专卖法实施条例》第五十一条第（一）项；</w:t>
            </w:r>
          </w:p>
          <w:p w14:paraId="66684609">
            <w:pPr>
              <w:pStyle w:val="style4098"/>
              <w:numPr>
                <w:ilvl w:val="0"/>
                <w:numId w:val="2"/>
              </w:numPr>
              <w:tabs>
                <w:tab w:val="left" w:leader="none" w:pos="194"/>
              </w:tabs>
              <w:spacing w:before="0" w:after="0" w:lineRule="exact" w:line="202"/>
              <w:ind w:left="194" w:right="0" w:hanging="161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《中华人民共和国行政处罚法》第三</w:t>
            </w:r>
          </w:p>
          <w:p w14:paraId="64719C4A">
            <w:pPr>
              <w:pStyle w:val="style4098"/>
              <w:spacing w:lineRule="exact" w:line="200"/>
              <w:ind w:left="33"/>
              <w:rPr>
                <w:sz w:val="16"/>
              </w:rPr>
            </w:pPr>
            <w:r>
              <w:rPr>
                <w:spacing w:val="-4"/>
                <w:sz w:val="16"/>
              </w:rPr>
              <w:t>十三条第一款。</w:t>
            </w:r>
          </w:p>
        </w:tc>
        <w:tc>
          <w:tcPr>
            <w:tcW w:w="4392" w:type="dxa"/>
            <w:vMerge w:val="restart"/>
            <w:tcBorders/>
          </w:tcPr>
          <w:p w14:paraId="5801F804">
            <w:pPr>
              <w:pStyle w:val="style4098"/>
              <w:numPr>
                <w:ilvl w:val="0"/>
                <w:numId w:val="3"/>
              </w:numPr>
              <w:tabs>
                <w:tab w:val="left" w:leader="none" w:pos="185"/>
              </w:tabs>
              <w:spacing w:before="2" w:after="0" w:lineRule="auto" w:line="237"/>
              <w:ind w:left="24" w:right="3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符合“首违不罚”“轻微不罚”适用条件的,原则上均不予处罚。符合适用“首违不罚”“轻微不罚”条件但决定给予行政处罚的,须经案件审理委员会集体讨论决定。</w:t>
            </w:r>
          </w:p>
          <w:p w14:paraId="26DE9E11">
            <w:pPr>
              <w:pStyle w:val="style4098"/>
              <w:numPr>
                <w:ilvl w:val="0"/>
                <w:numId w:val="3"/>
              </w:numPr>
              <w:tabs>
                <w:tab w:val="left" w:leader="none" w:pos="185"/>
              </w:tabs>
              <w:spacing w:before="0" w:after="0" w:lineRule="auto" w:line="235"/>
              <w:ind w:left="24" w:right="80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适用“首违不罚”“轻微不罚”的案件,要严格按照烟草专卖行政处罚普通程序办理,在决定环节依法作出不予行政处罚决定,同时对当事人进行教育。</w:t>
            </w:r>
          </w:p>
          <w:p w14:paraId="436933F6">
            <w:pPr>
              <w:pStyle w:val="style4098"/>
              <w:numPr>
                <w:ilvl w:val="0"/>
                <w:numId w:val="3"/>
              </w:numPr>
              <w:tabs>
                <w:tab w:val="left" w:leader="none" w:pos="185"/>
              </w:tabs>
              <w:spacing w:before="2" w:after="0" w:lineRule="auto" w:line="235"/>
              <w:ind w:left="24" w:right="80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本《清单》生效前发生的涉烟违法行为,符合本“首违不罚 ”“轻微不罚”清单条件且尚未作出行政处罚决定的,适用于</w:t>
            </w:r>
          </w:p>
          <w:p w14:paraId="692672BE">
            <w:pPr>
              <w:pStyle w:val="style4098"/>
              <w:spacing w:lineRule="exact" w:line="203"/>
              <w:ind w:left="24"/>
              <w:rPr>
                <w:sz w:val="16"/>
              </w:rPr>
            </w:pPr>
            <w:r>
              <w:rPr>
                <w:spacing w:val="-3"/>
                <w:sz w:val="16"/>
              </w:rPr>
              <w:t>《清单》有关规定。</w:t>
            </w:r>
          </w:p>
        </w:tc>
      </w:tr>
      <w:tr w14:paraId="02A40327">
        <w:tblPrEx/>
        <w:trPr>
          <w:trHeight w:val="1967" w:hRule="atLeast"/>
        </w:trPr>
        <w:tc>
          <w:tcPr>
            <w:tcW w:w="787" w:type="dxa"/>
            <w:tcBorders/>
          </w:tcPr>
          <w:p w14:paraId="5B1BF65E">
            <w:pPr>
              <w:pStyle w:val="style4098"/>
              <w:rPr>
                <w:sz w:val="16"/>
              </w:rPr>
            </w:pPr>
          </w:p>
          <w:p w14:paraId="79AE6A23">
            <w:pPr>
              <w:pStyle w:val="style4098"/>
              <w:rPr>
                <w:sz w:val="16"/>
              </w:rPr>
            </w:pPr>
          </w:p>
          <w:p w14:paraId="2A2CE962">
            <w:pPr>
              <w:pStyle w:val="style4098"/>
              <w:rPr>
                <w:sz w:val="16"/>
              </w:rPr>
            </w:pPr>
          </w:p>
          <w:p w14:paraId="34B23FFF">
            <w:pPr>
              <w:pStyle w:val="style4098"/>
              <w:spacing w:before="9"/>
              <w:rPr>
                <w:sz w:val="21"/>
              </w:rPr>
            </w:pPr>
          </w:p>
          <w:p w14:paraId="7F6A2B4E">
            <w:pPr>
              <w:pStyle w:val="style4098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41" w:type="dxa"/>
            <w:tcBorders/>
          </w:tcPr>
          <w:p w14:paraId="78029412">
            <w:pPr>
              <w:pStyle w:val="style4098"/>
              <w:rPr>
                <w:sz w:val="16"/>
              </w:rPr>
            </w:pPr>
          </w:p>
          <w:p w14:paraId="300149C6">
            <w:pPr>
              <w:pStyle w:val="style4098"/>
              <w:rPr>
                <w:sz w:val="16"/>
              </w:rPr>
            </w:pPr>
          </w:p>
          <w:p w14:paraId="181D8338">
            <w:pPr>
              <w:pStyle w:val="style4098"/>
              <w:spacing w:before="3"/>
              <w:rPr>
                <w:sz w:val="14"/>
              </w:rPr>
            </w:pPr>
          </w:p>
          <w:p w14:paraId="35113605">
            <w:pPr>
              <w:pStyle w:val="style4098"/>
              <w:spacing w:lineRule="auto" w:line="237"/>
              <w:ind w:left="31" w:right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对超过国家规定的限量邮寄、异地携带烟叶、烟草制品的行政</w:t>
            </w:r>
            <w:r>
              <w:rPr>
                <w:spacing w:val="-6"/>
                <w:sz w:val="16"/>
              </w:rPr>
              <w:t>处罚</w:t>
            </w:r>
          </w:p>
        </w:tc>
        <w:tc>
          <w:tcPr>
            <w:tcW w:w="3905" w:type="dxa"/>
            <w:tcBorders/>
          </w:tcPr>
          <w:p w14:paraId="6040604C">
            <w:pPr>
              <w:pStyle w:val="style4098"/>
              <w:numPr>
                <w:ilvl w:val="0"/>
                <w:numId w:val="4"/>
              </w:numPr>
              <w:tabs>
                <w:tab w:val="left" w:leader="none" w:pos="192"/>
              </w:tabs>
              <w:spacing w:before="87" w:after="0" w:lineRule="auto" w:line="240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初次违法：当事人在此前未发生涉烟违法行为的，即可认定为初次。</w:t>
            </w:r>
          </w:p>
          <w:p w14:paraId="3450DBAE">
            <w:pPr>
              <w:pStyle w:val="style4098"/>
              <w:numPr>
                <w:ilvl w:val="0"/>
                <w:numId w:val="4"/>
              </w:numPr>
              <w:tabs>
                <w:tab w:val="left" w:leader="none" w:pos="192"/>
              </w:tabs>
              <w:spacing w:before="0" w:after="0" w:lineRule="auto" w:line="235"/>
              <w:ind w:left="31" w:right="64" w:firstLine="0"/>
              <w:jc w:val="left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危害后果轻微：违规邮寄卷烟、雪茄烟数量不超过</w:t>
            </w:r>
            <w:r>
              <w:rPr>
                <w:w w:val="100"/>
                <w:sz w:val="16"/>
              </w:rPr>
              <w:t>3条</w:t>
            </w:r>
            <w:r>
              <w:rPr>
                <w:spacing w:val="-1"/>
                <w:w w:val="100"/>
                <w:sz w:val="16"/>
              </w:rPr>
              <w:t>（</w:t>
            </w:r>
            <w:r>
              <w:rPr>
                <w:w w:val="100"/>
                <w:sz w:val="16"/>
              </w:rPr>
              <w:t>600支</w:t>
            </w:r>
            <w:r>
              <w:rPr>
                <w:spacing w:val="-1"/>
                <w:w w:val="100"/>
                <w:sz w:val="16"/>
              </w:rPr>
              <w:t>）、金额不超过</w:t>
            </w:r>
            <w:r>
              <w:rPr>
                <w:w w:val="100"/>
                <w:sz w:val="16"/>
              </w:rPr>
              <w:t>3000</w:t>
            </w:r>
            <w:r>
              <w:rPr>
                <w:spacing w:val="-2"/>
                <w:w w:val="100"/>
                <w:sz w:val="16"/>
              </w:rPr>
              <w:t>元且未同时邮寄其他烟</w:t>
            </w:r>
            <w:r>
              <w:rPr>
                <w:spacing w:val="-1"/>
                <w:w w:val="100"/>
                <w:sz w:val="16"/>
              </w:rPr>
              <w:t>叶、烟草制品的，或违规邮寄烟叶、烟丝、复烤烟叶数量不超过</w:t>
            </w:r>
            <w:r>
              <w:rPr>
                <w:w w:val="100"/>
                <w:sz w:val="16"/>
              </w:rPr>
              <w:t>1</w:t>
            </w:r>
            <w:r>
              <w:rPr>
                <w:spacing w:val="1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.5</w:t>
            </w:r>
            <w:r>
              <w:rPr>
                <w:spacing w:val="-1"/>
                <w:w w:val="100"/>
                <w:sz w:val="16"/>
              </w:rPr>
              <w:t>公斤</w:t>
            </w:r>
            <w:r>
              <w:rPr>
                <w:w w:val="100"/>
                <w:sz w:val="16"/>
              </w:rPr>
              <w:t>（</w:t>
            </w:r>
            <w:r>
              <w:rPr>
                <w:spacing w:val="-1"/>
                <w:w w:val="100"/>
                <w:sz w:val="16"/>
              </w:rPr>
              <w:t>单种或合计</w:t>
            </w:r>
            <w:r>
              <w:rPr>
                <w:w w:val="100"/>
                <w:sz w:val="16"/>
              </w:rPr>
              <w:t>）</w:t>
            </w:r>
            <w:r>
              <w:rPr>
                <w:spacing w:val="-1"/>
                <w:w w:val="100"/>
                <w:sz w:val="16"/>
              </w:rPr>
              <w:t>且未同时邮寄其他烟草制品的。</w:t>
            </w:r>
          </w:p>
          <w:p w14:paraId="4E32C90F">
            <w:pPr>
              <w:pStyle w:val="style4098"/>
              <w:numPr>
                <w:ilvl w:val="0"/>
                <w:numId w:val="4"/>
              </w:numPr>
              <w:tabs>
                <w:tab w:val="left" w:leader="none" w:pos="192"/>
              </w:tabs>
              <w:spacing w:before="2" w:after="0" w:lineRule="auto" w:line="235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及时改正：当事人在烟草专卖局责令限期改正的期限内改正的。</w:t>
            </w:r>
          </w:p>
        </w:tc>
        <w:tc>
          <w:tcPr>
            <w:tcW w:w="993" w:type="dxa"/>
            <w:tcBorders/>
          </w:tcPr>
          <w:p w14:paraId="07B3712F">
            <w:pPr>
              <w:pStyle w:val="style4098"/>
              <w:rPr>
                <w:sz w:val="16"/>
              </w:rPr>
            </w:pPr>
          </w:p>
          <w:p w14:paraId="4B141DAA">
            <w:pPr>
              <w:pStyle w:val="style4098"/>
              <w:rPr>
                <w:sz w:val="16"/>
              </w:rPr>
            </w:pPr>
          </w:p>
          <w:p w14:paraId="3CD29F64">
            <w:pPr>
              <w:pStyle w:val="style4098"/>
              <w:rPr>
                <w:sz w:val="16"/>
              </w:rPr>
            </w:pPr>
          </w:p>
          <w:p w14:paraId="6C1EA079">
            <w:pPr>
              <w:pStyle w:val="style4098"/>
              <w:spacing w:before="9"/>
              <w:rPr>
                <w:sz w:val="21"/>
              </w:rPr>
            </w:pPr>
          </w:p>
          <w:p w14:paraId="125603C6">
            <w:pPr>
              <w:pStyle w:val="style4098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首违不罚</w:t>
            </w:r>
          </w:p>
        </w:tc>
        <w:tc>
          <w:tcPr>
            <w:tcW w:w="2920" w:type="dxa"/>
            <w:tcBorders/>
          </w:tcPr>
          <w:p w14:paraId="00F47FAF">
            <w:pPr>
              <w:pStyle w:val="style4098"/>
              <w:rPr>
                <w:sz w:val="16"/>
              </w:rPr>
            </w:pPr>
          </w:p>
          <w:p w14:paraId="2F2003CB">
            <w:pPr>
              <w:pStyle w:val="style4098"/>
              <w:spacing w:before="4"/>
              <w:rPr>
                <w:sz w:val="14"/>
              </w:rPr>
            </w:pPr>
          </w:p>
          <w:p w14:paraId="001EAFBD">
            <w:pPr>
              <w:pStyle w:val="style4098"/>
              <w:numPr>
                <w:ilvl w:val="0"/>
                <w:numId w:val="5"/>
              </w:numPr>
              <w:tabs>
                <w:tab w:val="left" w:leader="none" w:pos="194"/>
              </w:tabs>
              <w:spacing w:before="1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《中华人民共和国烟草专卖法》第二十九条第三款；</w:t>
            </w:r>
          </w:p>
          <w:p w14:paraId="334C0000">
            <w:pPr>
              <w:pStyle w:val="style4098"/>
              <w:spacing w:lineRule="auto" w:line="235"/>
              <w:ind w:left="33" w:right="49"/>
              <w:rPr>
                <w:sz w:val="16"/>
              </w:rPr>
            </w:pPr>
            <w:r>
              <w:rPr>
                <w:spacing w:val="-2"/>
                <w:sz w:val="16"/>
              </w:rPr>
              <w:t>2、《中华人民共和国烟草专卖法实施条</w:t>
            </w:r>
            <w:r>
              <w:rPr>
                <w:sz w:val="16"/>
              </w:rPr>
              <w:t>例》第五十二条第（一）、（四）</w:t>
            </w:r>
            <w:r>
              <w:rPr>
                <w:spacing w:val="-7"/>
                <w:sz w:val="16"/>
              </w:rPr>
              <w:t>项 ；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3.《中华人民共和国行政处罚法》第三十三条第一款。</w:t>
            </w:r>
          </w:p>
        </w:tc>
        <w:tc>
          <w:tcPr>
            <w:tcW w:w="4392" w:type="dxa"/>
            <w:vMerge w:val="continue"/>
            <w:tcBorders>
              <w:top w:val="nil"/>
            </w:tcBorders>
          </w:tcPr>
          <w:p w14:paraId="71AC63B6">
            <w:pPr>
              <w:pStyle w:val="style0"/>
              <w:rPr>
                <w:sz w:val="2"/>
                <w:szCs w:val="2"/>
              </w:rPr>
            </w:pPr>
          </w:p>
        </w:tc>
      </w:tr>
      <w:tr w14:paraId="231B3831">
        <w:tblPrEx/>
        <w:trPr>
          <w:trHeight w:val="1350" w:hRule="atLeast"/>
        </w:trPr>
        <w:tc>
          <w:tcPr>
            <w:tcW w:w="787" w:type="dxa"/>
            <w:tcBorders/>
          </w:tcPr>
          <w:p w14:paraId="7B2F55FB">
            <w:pPr>
              <w:pStyle w:val="style4098"/>
              <w:rPr>
                <w:sz w:val="16"/>
              </w:rPr>
            </w:pPr>
          </w:p>
          <w:p w14:paraId="732209FF">
            <w:pPr>
              <w:pStyle w:val="style4098"/>
              <w:rPr>
                <w:sz w:val="16"/>
              </w:rPr>
            </w:pPr>
          </w:p>
          <w:p w14:paraId="383FCA7B">
            <w:pPr>
              <w:pStyle w:val="style4098"/>
              <w:rPr>
                <w:sz w:val="13"/>
              </w:rPr>
            </w:pPr>
          </w:p>
          <w:p w14:paraId="4174B7E0">
            <w:pPr>
              <w:pStyle w:val="style4098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3</w:t>
            </w:r>
          </w:p>
        </w:tc>
        <w:tc>
          <w:tcPr>
            <w:tcW w:w="1641" w:type="dxa"/>
            <w:tcBorders/>
          </w:tcPr>
          <w:p w14:paraId="30FBB70B">
            <w:pPr>
              <w:pStyle w:val="style4098"/>
              <w:rPr>
                <w:sz w:val="16"/>
              </w:rPr>
            </w:pPr>
          </w:p>
          <w:p w14:paraId="34793839">
            <w:pPr>
              <w:pStyle w:val="style4098"/>
              <w:spacing w:before="12"/>
              <w:rPr>
                <w:sz w:val="13"/>
              </w:rPr>
            </w:pPr>
          </w:p>
          <w:p w14:paraId="19D5D7E4">
            <w:pPr>
              <w:pStyle w:val="style4098"/>
              <w:spacing w:lineRule="auto" w:line="237"/>
              <w:ind w:left="31" w:right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对未在当地烟草专卖批发企业进货的行政</w:t>
            </w:r>
            <w:r>
              <w:rPr>
                <w:spacing w:val="-6"/>
                <w:sz w:val="16"/>
              </w:rPr>
              <w:t>处罚</w:t>
            </w:r>
          </w:p>
        </w:tc>
        <w:tc>
          <w:tcPr>
            <w:tcW w:w="3905" w:type="dxa"/>
            <w:tcBorders/>
          </w:tcPr>
          <w:p w14:paraId="01D02136">
            <w:pPr>
              <w:pStyle w:val="style4098"/>
              <w:numPr>
                <w:ilvl w:val="0"/>
                <w:numId w:val="6"/>
              </w:numPr>
              <w:tabs>
                <w:tab w:val="left" w:leader="none" w:pos="192"/>
              </w:tabs>
              <w:spacing w:before="79" w:after="0" w:lineRule="auto" w:line="240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初次违法：当事人在此前未发生涉烟违法行为的，即可认定为初次。</w:t>
            </w:r>
          </w:p>
          <w:p w14:paraId="5B5C07C3">
            <w:pPr>
              <w:pStyle w:val="style4098"/>
              <w:numPr>
                <w:ilvl w:val="0"/>
                <w:numId w:val="6"/>
              </w:numPr>
              <w:tabs>
                <w:tab w:val="left" w:leader="none" w:pos="192"/>
              </w:tabs>
              <w:spacing w:before="0" w:after="0" w:lineRule="auto" w:line="235"/>
              <w:ind w:left="31" w:right="145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危害后果轻微：进货总额不超过1000元、数量不超过5条（1000支）的。</w:t>
            </w:r>
          </w:p>
          <w:p w14:paraId="57D3500E">
            <w:pPr>
              <w:pStyle w:val="style4098"/>
              <w:numPr>
                <w:ilvl w:val="0"/>
                <w:numId w:val="6"/>
              </w:numPr>
              <w:tabs>
                <w:tab w:val="left" w:leader="none" w:pos="192"/>
              </w:tabs>
              <w:spacing w:before="1" w:after="0" w:lineRule="auto" w:line="235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及时改正：当事人在烟草专卖局责令限期改正的期限内改正的。</w:t>
            </w:r>
          </w:p>
        </w:tc>
        <w:tc>
          <w:tcPr>
            <w:tcW w:w="993" w:type="dxa"/>
            <w:tcBorders/>
          </w:tcPr>
          <w:p w14:paraId="19A57A17">
            <w:pPr>
              <w:pStyle w:val="style4098"/>
              <w:rPr>
                <w:sz w:val="16"/>
              </w:rPr>
            </w:pPr>
          </w:p>
          <w:p w14:paraId="5360ACCD">
            <w:pPr>
              <w:pStyle w:val="style4098"/>
              <w:rPr>
                <w:sz w:val="16"/>
              </w:rPr>
            </w:pPr>
          </w:p>
          <w:p w14:paraId="31062A4B">
            <w:pPr>
              <w:pStyle w:val="style4098"/>
              <w:spacing w:before="7"/>
              <w:rPr>
                <w:sz w:val="13"/>
              </w:rPr>
            </w:pPr>
          </w:p>
          <w:p w14:paraId="48902D86">
            <w:pPr>
              <w:pStyle w:val="style4098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首违不罚</w:t>
            </w:r>
          </w:p>
        </w:tc>
        <w:tc>
          <w:tcPr>
            <w:tcW w:w="2920" w:type="dxa"/>
            <w:tcBorders/>
          </w:tcPr>
          <w:p w14:paraId="7C79882B">
            <w:pPr>
              <w:pStyle w:val="style4098"/>
              <w:spacing w:before="12"/>
              <w:rPr>
                <w:sz w:val="21"/>
              </w:rPr>
            </w:pPr>
          </w:p>
          <w:p w14:paraId="3BABB912">
            <w:pPr>
              <w:pStyle w:val="style4098"/>
              <w:numPr>
                <w:ilvl w:val="0"/>
                <w:numId w:val="7"/>
              </w:numPr>
              <w:tabs>
                <w:tab w:val="left" w:leader="none" w:pos="194"/>
              </w:tabs>
              <w:spacing w:before="0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《中华人民共和国烟草专卖法实施条例》第五十六条；</w:t>
            </w:r>
          </w:p>
          <w:p w14:paraId="00FB4378">
            <w:pPr>
              <w:pStyle w:val="style4098"/>
              <w:spacing w:lineRule="auto" w:line="235"/>
              <w:ind w:left="33" w:right="49"/>
              <w:rPr>
                <w:sz w:val="16"/>
              </w:rPr>
            </w:pPr>
            <w:r>
              <w:rPr>
                <w:spacing w:val="-2"/>
                <w:sz w:val="16"/>
              </w:rPr>
              <w:t>2《中华人民共和国行政处罚法》第三十三条第一款。</w:t>
            </w:r>
          </w:p>
        </w:tc>
        <w:tc>
          <w:tcPr>
            <w:tcW w:w="4392" w:type="dxa"/>
            <w:vMerge w:val="continue"/>
            <w:tcBorders>
              <w:top w:val="nil"/>
            </w:tcBorders>
          </w:tcPr>
          <w:p w14:paraId="4AF44AAE">
            <w:pPr>
              <w:pStyle w:val="style0"/>
              <w:rPr>
                <w:sz w:val="2"/>
                <w:szCs w:val="2"/>
              </w:rPr>
            </w:pPr>
          </w:p>
        </w:tc>
      </w:tr>
      <w:tr w14:paraId="42E12009">
        <w:tblPrEx/>
        <w:trPr>
          <w:trHeight w:val="1305" w:hRule="atLeast"/>
        </w:trPr>
        <w:tc>
          <w:tcPr>
            <w:tcW w:w="787" w:type="dxa"/>
            <w:tcBorders/>
          </w:tcPr>
          <w:p w14:paraId="0C4C85CE">
            <w:pPr>
              <w:pStyle w:val="style4098"/>
              <w:rPr>
                <w:sz w:val="16"/>
              </w:rPr>
            </w:pPr>
          </w:p>
          <w:p w14:paraId="200F6BED">
            <w:pPr>
              <w:pStyle w:val="style4098"/>
              <w:rPr>
                <w:sz w:val="16"/>
              </w:rPr>
            </w:pPr>
          </w:p>
          <w:p w14:paraId="3AC3329E">
            <w:pPr>
              <w:pStyle w:val="style4098"/>
              <w:spacing w:before="5"/>
              <w:rPr>
                <w:sz w:val="11"/>
              </w:rPr>
            </w:pPr>
          </w:p>
          <w:p w14:paraId="47720A91">
            <w:pPr>
              <w:pStyle w:val="style4098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4</w:t>
            </w:r>
          </w:p>
        </w:tc>
        <w:tc>
          <w:tcPr>
            <w:tcW w:w="1641" w:type="dxa"/>
            <w:tcBorders/>
          </w:tcPr>
          <w:p w14:paraId="25AC07C9">
            <w:pPr>
              <w:pStyle w:val="style4098"/>
              <w:rPr>
                <w:sz w:val="16"/>
              </w:rPr>
            </w:pPr>
          </w:p>
          <w:p w14:paraId="74ABE299">
            <w:pPr>
              <w:pStyle w:val="style4098"/>
              <w:spacing w:before="3"/>
              <w:rPr>
                <w:sz w:val="12"/>
              </w:rPr>
            </w:pPr>
          </w:p>
          <w:p w14:paraId="422D57BC">
            <w:pPr>
              <w:pStyle w:val="style4098"/>
              <w:spacing w:before="1" w:lineRule="auto" w:line="237"/>
              <w:ind w:left="31" w:right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对免税的卷烟、雪茄烟未按规定标注专门标志的行政处罚</w:t>
            </w:r>
          </w:p>
        </w:tc>
        <w:tc>
          <w:tcPr>
            <w:tcW w:w="3905" w:type="dxa"/>
            <w:tcBorders/>
          </w:tcPr>
          <w:p w14:paraId="5A5741A9">
            <w:pPr>
              <w:pStyle w:val="style4098"/>
              <w:spacing w:before="5"/>
              <w:rPr>
                <w:sz w:val="12"/>
              </w:rPr>
            </w:pPr>
          </w:p>
          <w:p w14:paraId="2546D44D">
            <w:pPr>
              <w:pStyle w:val="style4098"/>
              <w:numPr>
                <w:ilvl w:val="0"/>
                <w:numId w:val="8"/>
              </w:numPr>
              <w:tabs>
                <w:tab w:val="left" w:leader="none" w:pos="192"/>
              </w:tabs>
              <w:spacing w:before="0" w:after="0" w:lineRule="auto" w:line="240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初次违法：当事人在此前未发生涉烟违法行为的，即可认定为初次。</w:t>
            </w:r>
          </w:p>
          <w:p w14:paraId="76145D07">
            <w:pPr>
              <w:pStyle w:val="style4098"/>
              <w:numPr>
                <w:ilvl w:val="0"/>
                <w:numId w:val="8"/>
              </w:numPr>
              <w:tabs>
                <w:tab w:val="left" w:leader="none" w:pos="192"/>
              </w:tabs>
              <w:spacing w:before="0" w:after="0" w:lineRule="exact" w:line="199"/>
              <w:ind w:left="192" w:right="0" w:hanging="1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危害后果轻微：非法经营总额不超过1000</w:t>
            </w:r>
            <w:r>
              <w:rPr>
                <w:spacing w:val="-5"/>
                <w:sz w:val="16"/>
              </w:rPr>
              <w:t>元的。</w:t>
            </w:r>
          </w:p>
          <w:p w14:paraId="2401815B">
            <w:pPr>
              <w:pStyle w:val="style4098"/>
              <w:numPr>
                <w:ilvl w:val="0"/>
                <w:numId w:val="8"/>
              </w:numPr>
              <w:tabs>
                <w:tab w:val="left" w:leader="none" w:pos="192"/>
              </w:tabs>
              <w:spacing w:before="2" w:after="0" w:lineRule="auto" w:line="235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及时改正：当事人在烟草专卖局责令限期改正的期限内改正的。</w:t>
            </w:r>
          </w:p>
        </w:tc>
        <w:tc>
          <w:tcPr>
            <w:tcW w:w="993" w:type="dxa"/>
            <w:tcBorders/>
          </w:tcPr>
          <w:p w14:paraId="25441C54">
            <w:pPr>
              <w:pStyle w:val="style4098"/>
              <w:rPr>
                <w:sz w:val="16"/>
              </w:rPr>
            </w:pPr>
          </w:p>
          <w:p w14:paraId="772AF29F">
            <w:pPr>
              <w:pStyle w:val="style4098"/>
              <w:rPr>
                <w:sz w:val="16"/>
              </w:rPr>
            </w:pPr>
          </w:p>
          <w:p w14:paraId="2859054B">
            <w:pPr>
              <w:pStyle w:val="style4098"/>
              <w:spacing w:before="11"/>
              <w:rPr>
                <w:sz w:val="11"/>
              </w:rPr>
            </w:pPr>
          </w:p>
          <w:p w14:paraId="2D933083">
            <w:pPr>
              <w:pStyle w:val="style4098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首违不罚</w:t>
            </w:r>
          </w:p>
        </w:tc>
        <w:tc>
          <w:tcPr>
            <w:tcW w:w="2920" w:type="dxa"/>
            <w:tcBorders/>
          </w:tcPr>
          <w:p w14:paraId="0F07D981">
            <w:pPr>
              <w:pStyle w:val="style4098"/>
              <w:spacing w:before="4"/>
              <w:rPr>
                <w:sz w:val="20"/>
              </w:rPr>
            </w:pPr>
          </w:p>
          <w:p w14:paraId="101007D1">
            <w:pPr>
              <w:pStyle w:val="style4098"/>
              <w:numPr>
                <w:ilvl w:val="0"/>
                <w:numId w:val="9"/>
              </w:numPr>
              <w:tabs>
                <w:tab w:val="left" w:leader="none" w:pos="194"/>
              </w:tabs>
              <w:spacing w:before="0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《中华人民共和国烟草专卖法实施条例》第六十三条；</w:t>
            </w:r>
          </w:p>
          <w:p w14:paraId="129EF5C2">
            <w:pPr>
              <w:pStyle w:val="style4098"/>
              <w:spacing w:lineRule="auto" w:line="235"/>
              <w:ind w:left="33" w:right="49"/>
              <w:rPr>
                <w:sz w:val="16"/>
              </w:rPr>
            </w:pPr>
            <w:r>
              <w:rPr>
                <w:spacing w:val="-2"/>
                <w:sz w:val="16"/>
              </w:rPr>
              <w:t>2《中华人民共和国行政处罚法》第三十三条第一款。</w:t>
            </w:r>
          </w:p>
        </w:tc>
        <w:tc>
          <w:tcPr>
            <w:tcW w:w="4392" w:type="dxa"/>
            <w:vMerge w:val="continue"/>
            <w:tcBorders>
              <w:top w:val="nil"/>
            </w:tcBorders>
          </w:tcPr>
          <w:p w14:paraId="28638773">
            <w:pPr>
              <w:pStyle w:val="style0"/>
              <w:rPr>
                <w:sz w:val="2"/>
                <w:szCs w:val="2"/>
              </w:rPr>
            </w:pPr>
          </w:p>
        </w:tc>
      </w:tr>
      <w:tr w14:paraId="27FE4702">
        <w:tblPrEx/>
        <w:trPr>
          <w:trHeight w:val="1199" w:hRule="atLeast"/>
        </w:trPr>
        <w:tc>
          <w:tcPr>
            <w:tcW w:w="787" w:type="dxa"/>
            <w:tcBorders/>
          </w:tcPr>
          <w:p w14:paraId="261B5A4F">
            <w:pPr>
              <w:pStyle w:val="style4098"/>
              <w:rPr>
                <w:sz w:val="16"/>
              </w:rPr>
            </w:pPr>
          </w:p>
          <w:p w14:paraId="47DE8A6C">
            <w:pPr>
              <w:pStyle w:val="style4098"/>
              <w:spacing w:before="2"/>
              <w:rPr>
                <w:sz w:val="23"/>
              </w:rPr>
            </w:pPr>
          </w:p>
          <w:p w14:paraId="77F9630D">
            <w:pPr>
              <w:pStyle w:val="style4098"/>
              <w:spacing w:before="1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5</w:t>
            </w:r>
          </w:p>
        </w:tc>
        <w:tc>
          <w:tcPr>
            <w:tcW w:w="1641" w:type="dxa"/>
            <w:tcBorders/>
          </w:tcPr>
          <w:p w14:paraId="59AA587B">
            <w:pPr>
              <w:pStyle w:val="style4098"/>
              <w:spacing w:before="107" w:lineRule="auto" w:line="237"/>
              <w:ind w:left="31" w:right="140"/>
              <w:rPr>
                <w:sz w:val="16"/>
              </w:rPr>
            </w:pPr>
            <w:r>
              <w:rPr>
                <w:spacing w:val="-2"/>
                <w:sz w:val="16"/>
              </w:rPr>
              <w:t>对未在经营场所显著位置设置不向未成年人销售烟（含电子 烟）的标志的行政处</w:t>
            </w:r>
            <w:r>
              <w:rPr>
                <w:spacing w:val="-10"/>
                <w:sz w:val="16"/>
              </w:rPr>
              <w:t>罚</w:t>
            </w:r>
          </w:p>
        </w:tc>
        <w:tc>
          <w:tcPr>
            <w:tcW w:w="3905" w:type="dxa"/>
            <w:tcBorders/>
          </w:tcPr>
          <w:p w14:paraId="2E724018">
            <w:pPr>
              <w:pStyle w:val="style4098"/>
              <w:numPr>
                <w:ilvl w:val="0"/>
                <w:numId w:val="10"/>
              </w:numPr>
              <w:tabs>
                <w:tab w:val="left" w:leader="none" w:pos="192"/>
              </w:tabs>
              <w:spacing w:before="106" w:after="0" w:lineRule="auto" w:line="240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初次违法：当事人在此前未发生涉烟违法行为的，即可认定为初次。</w:t>
            </w:r>
          </w:p>
          <w:p w14:paraId="1794712B">
            <w:pPr>
              <w:pStyle w:val="style4098"/>
              <w:numPr>
                <w:ilvl w:val="0"/>
                <w:numId w:val="10"/>
              </w:numPr>
              <w:tabs>
                <w:tab w:val="left" w:leader="none" w:pos="192"/>
              </w:tabs>
              <w:spacing w:before="0" w:after="0" w:lineRule="exact" w:line="199"/>
              <w:ind w:left="192" w:right="0" w:hanging="161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危害后果轻微：未造成不良影响。</w:t>
            </w:r>
          </w:p>
          <w:p w14:paraId="61E6C21C">
            <w:pPr>
              <w:pStyle w:val="style4098"/>
              <w:numPr>
                <w:ilvl w:val="0"/>
                <w:numId w:val="10"/>
              </w:numPr>
              <w:tabs>
                <w:tab w:val="left" w:leader="none" w:pos="192"/>
              </w:tabs>
              <w:spacing w:before="0" w:after="0" w:lineRule="auto" w:line="237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及时改正：当事人在烟草专卖局责令限期改正的期限内改正的。</w:t>
            </w:r>
          </w:p>
        </w:tc>
        <w:tc>
          <w:tcPr>
            <w:tcW w:w="993" w:type="dxa"/>
            <w:tcBorders/>
          </w:tcPr>
          <w:p w14:paraId="18C7A525">
            <w:pPr>
              <w:pStyle w:val="style4098"/>
              <w:rPr>
                <w:sz w:val="16"/>
              </w:rPr>
            </w:pPr>
          </w:p>
          <w:p w14:paraId="4D9732FA">
            <w:pPr>
              <w:pStyle w:val="style4098"/>
              <w:spacing w:before="9"/>
              <w:rPr>
                <w:sz w:val="23"/>
              </w:rPr>
            </w:pPr>
          </w:p>
          <w:p w14:paraId="0D9CEA54">
            <w:pPr>
              <w:pStyle w:val="style4098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首违不罚</w:t>
            </w:r>
          </w:p>
        </w:tc>
        <w:tc>
          <w:tcPr>
            <w:tcW w:w="2920" w:type="dxa"/>
            <w:tcBorders/>
          </w:tcPr>
          <w:p w14:paraId="6EDF5E7C">
            <w:pPr>
              <w:pStyle w:val="style4098"/>
              <w:spacing w:before="1"/>
              <w:rPr>
                <w:sz w:val="16"/>
              </w:rPr>
            </w:pPr>
          </w:p>
          <w:p w14:paraId="7EAE023F">
            <w:pPr>
              <w:pStyle w:val="style4098"/>
              <w:numPr>
                <w:ilvl w:val="0"/>
                <w:numId w:val="11"/>
              </w:numPr>
              <w:tabs>
                <w:tab w:val="left" w:leader="none" w:pos="194"/>
              </w:tabs>
              <w:spacing w:before="1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《中华人民共和国未成年人保护法》第一百二十三条；</w:t>
            </w:r>
          </w:p>
          <w:p w14:paraId="7DE959C0">
            <w:pPr>
              <w:pStyle w:val="style4098"/>
              <w:spacing w:lineRule="auto" w:line="235"/>
              <w:ind w:left="33" w:right="49"/>
              <w:rPr>
                <w:sz w:val="16"/>
              </w:rPr>
            </w:pPr>
            <w:r>
              <w:rPr>
                <w:spacing w:val="-2"/>
                <w:sz w:val="16"/>
              </w:rPr>
              <w:t>2《中华人民共和国行政处罚法》第三十三条第一款。</w:t>
            </w:r>
          </w:p>
        </w:tc>
        <w:tc>
          <w:tcPr>
            <w:tcW w:w="4392" w:type="dxa"/>
            <w:vMerge w:val="continue"/>
            <w:tcBorders>
              <w:top w:val="nil"/>
            </w:tcBorders>
          </w:tcPr>
          <w:p w14:paraId="4B6CEE0A">
            <w:pPr>
              <w:pStyle w:val="style0"/>
              <w:rPr>
                <w:sz w:val="2"/>
                <w:szCs w:val="2"/>
              </w:rPr>
            </w:pPr>
          </w:p>
        </w:tc>
      </w:tr>
      <w:tr w14:paraId="1E790485">
        <w:tblPrEx/>
        <w:trPr>
          <w:trHeight w:val="1079" w:hRule="atLeast"/>
        </w:trPr>
        <w:tc>
          <w:tcPr>
            <w:tcW w:w="787" w:type="dxa"/>
            <w:tcBorders/>
          </w:tcPr>
          <w:p w14:paraId="56C57B49">
            <w:pPr>
              <w:pStyle w:val="style4098"/>
              <w:rPr>
                <w:sz w:val="16"/>
              </w:rPr>
            </w:pPr>
          </w:p>
          <w:p w14:paraId="0C82AEFF">
            <w:pPr>
              <w:pStyle w:val="style4098"/>
              <w:rPr>
                <w:sz w:val="19"/>
              </w:rPr>
            </w:pPr>
          </w:p>
          <w:p w14:paraId="64296AEA">
            <w:pPr>
              <w:pStyle w:val="style4098"/>
              <w:spacing w:before="1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641" w:type="dxa"/>
            <w:tcBorders/>
          </w:tcPr>
          <w:p w14:paraId="1BAE5548">
            <w:pPr>
              <w:pStyle w:val="style4098"/>
              <w:spacing w:before="5"/>
              <w:rPr>
                <w:sz w:val="19"/>
              </w:rPr>
            </w:pPr>
          </w:p>
          <w:p w14:paraId="4D64577E">
            <w:pPr>
              <w:pStyle w:val="style4098"/>
              <w:spacing w:before="1" w:lineRule="auto" w:line="237"/>
              <w:ind w:left="31" w:right="14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对未在当地烟草专卖批发企业进货的行政</w:t>
            </w:r>
            <w:r>
              <w:rPr>
                <w:spacing w:val="-6"/>
                <w:sz w:val="16"/>
              </w:rPr>
              <w:t>处罚</w:t>
            </w:r>
          </w:p>
        </w:tc>
        <w:tc>
          <w:tcPr>
            <w:tcW w:w="3905" w:type="dxa"/>
            <w:tcBorders/>
          </w:tcPr>
          <w:p w14:paraId="112A467F">
            <w:pPr>
              <w:pStyle w:val="style4098"/>
              <w:numPr>
                <w:ilvl w:val="0"/>
                <w:numId w:val="12"/>
              </w:numPr>
              <w:tabs>
                <w:tab w:val="left" w:leader="none" w:pos="192"/>
              </w:tabs>
              <w:spacing w:before="46" w:after="0" w:lineRule="exact" w:line="204"/>
              <w:ind w:left="192" w:right="0" w:hanging="1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违法行为轻微：进货总额不超过400</w:t>
            </w:r>
            <w:r>
              <w:rPr>
                <w:spacing w:val="-4"/>
                <w:sz w:val="16"/>
              </w:rPr>
              <w:t>元、数量不超过</w:t>
            </w:r>
          </w:p>
          <w:p w14:paraId="6F20974C">
            <w:pPr>
              <w:pStyle w:val="style4098"/>
              <w:spacing w:lineRule="exact" w:line="203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2条（400支）</w:t>
            </w:r>
            <w:r>
              <w:rPr>
                <w:spacing w:val="-6"/>
                <w:sz w:val="16"/>
              </w:rPr>
              <w:t>的。</w:t>
            </w:r>
          </w:p>
          <w:p w14:paraId="1687B807">
            <w:pPr>
              <w:pStyle w:val="style4098"/>
              <w:numPr>
                <w:ilvl w:val="0"/>
                <w:numId w:val="12"/>
              </w:numPr>
              <w:tabs>
                <w:tab w:val="left" w:leader="none" w:pos="192"/>
              </w:tabs>
              <w:spacing w:before="1" w:after="0" w:lineRule="auto" w:line="235"/>
              <w:ind w:left="31" w:right="149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及时改正：配合调查，态度良好，在烟草专卖局责令限期改正的期限内改正。</w:t>
            </w:r>
          </w:p>
          <w:p w14:paraId="37442428">
            <w:pPr>
              <w:pStyle w:val="style4098"/>
              <w:numPr>
                <w:ilvl w:val="0"/>
                <w:numId w:val="12"/>
              </w:numPr>
              <w:tabs>
                <w:tab w:val="left" w:leader="none" w:pos="192"/>
              </w:tabs>
              <w:spacing w:before="0" w:after="0" w:lineRule="exact" w:line="203"/>
              <w:ind w:left="192" w:right="0" w:hanging="161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没有造成危害后果：尚未销售。</w:t>
            </w:r>
          </w:p>
        </w:tc>
        <w:tc>
          <w:tcPr>
            <w:tcW w:w="993" w:type="dxa"/>
            <w:tcBorders/>
          </w:tcPr>
          <w:p w14:paraId="083D261B">
            <w:pPr>
              <w:pStyle w:val="style4098"/>
              <w:rPr>
                <w:sz w:val="16"/>
              </w:rPr>
            </w:pPr>
          </w:p>
          <w:p w14:paraId="19B59E83">
            <w:pPr>
              <w:pStyle w:val="style4098"/>
              <w:rPr>
                <w:sz w:val="19"/>
              </w:rPr>
            </w:pPr>
          </w:p>
          <w:p w14:paraId="4E4D75B1">
            <w:pPr>
              <w:pStyle w:val="style4098"/>
              <w:spacing w:before="1"/>
              <w:ind w:left="168" w:right="1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轻微不罚</w:t>
            </w:r>
          </w:p>
        </w:tc>
        <w:tc>
          <w:tcPr>
            <w:tcW w:w="2920" w:type="dxa"/>
            <w:tcBorders/>
          </w:tcPr>
          <w:p w14:paraId="29860414">
            <w:pPr>
              <w:pStyle w:val="style4098"/>
              <w:spacing w:before="5"/>
              <w:rPr>
                <w:sz w:val="11"/>
              </w:rPr>
            </w:pPr>
          </w:p>
          <w:p w14:paraId="3D402956">
            <w:pPr>
              <w:pStyle w:val="style4098"/>
              <w:numPr>
                <w:ilvl w:val="0"/>
                <w:numId w:val="13"/>
              </w:numPr>
              <w:tabs>
                <w:tab w:val="left" w:leader="none" w:pos="194"/>
              </w:tabs>
              <w:spacing w:before="1" w:after="0" w:lineRule="auto" w:line="240"/>
              <w:ind w:left="33" w:right="128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《中华人民共和国烟草专卖法实施条例》第五十六条；</w:t>
            </w:r>
          </w:p>
          <w:p w14:paraId="317D1CE9">
            <w:pPr>
              <w:pStyle w:val="style4098"/>
              <w:spacing w:lineRule="auto" w:line="235"/>
              <w:ind w:left="33" w:right="49"/>
              <w:rPr>
                <w:sz w:val="16"/>
              </w:rPr>
            </w:pPr>
            <w:r>
              <w:rPr>
                <w:spacing w:val="-2"/>
                <w:sz w:val="16"/>
              </w:rPr>
              <w:t>2《中华人民共和国行政处罚法》第三十三条第一款。</w:t>
            </w:r>
          </w:p>
        </w:tc>
        <w:tc>
          <w:tcPr>
            <w:tcW w:w="4392" w:type="dxa"/>
            <w:vMerge w:val="continue"/>
            <w:tcBorders>
              <w:top w:val="nil"/>
            </w:tcBorders>
          </w:tcPr>
          <w:p w14:paraId="390080B5">
            <w:pPr>
              <w:pStyle w:val="style0"/>
              <w:rPr>
                <w:sz w:val="2"/>
                <w:szCs w:val="2"/>
              </w:rPr>
            </w:pPr>
          </w:p>
        </w:tc>
      </w:tr>
    </w:tbl>
    <w:p w14:paraId="07D665F9">
      <w:pPr>
        <w:pStyle w:val="style66"/>
        <w:rPr>
          <w:sz w:val="33"/>
        </w:rPr>
      </w:pPr>
    </w:p>
    <w:p w14:paraId="71C5BC13">
      <w:pPr>
        <w:pStyle w:val="style0"/>
        <w:spacing w:before="0"/>
        <w:ind w:left="3392" w:right="3269" w:firstLine="0"/>
        <w:jc w:val="center"/>
        <w:rPr>
          <w:sz w:val="22"/>
        </w:rPr>
      </w:pPr>
      <w:r>
        <w:rPr>
          <w:spacing w:val="-5"/>
          <w:sz w:val="22"/>
        </w:rPr>
        <w:t>1/1</w:t>
      </w:r>
    </w:p>
    <w:sectPr>
      <w:type w:val="continuous"/>
      <w:pgSz w:w="16820" w:h="11910" w:orient="landscape"/>
      <w:pgMar w:top="1240" w:right="104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239341B"/>
    <w:lvl w:ilvl="0">
      <w:start w:val="1"/>
      <w:numFmt w:val="decimal"/>
      <w:lvlText w:val="%1."/>
      <w:lvlJc w:val="left"/>
      <w:pPr>
        <w:ind w:left="31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09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193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96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347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16" w:hanging="164"/>
      </w:pPr>
      <w:rPr>
        <w:rFonts w:hint="default"/>
        <w:lang w:val="en-US" w:bidi="ar-SA" w:eastAsia="zh-CN"/>
      </w:rPr>
    </w:lvl>
  </w:abstractNum>
  <w:abstractNum w:abstractNumId="1">
    <w:nsid w:val="00000001"/>
    <w:multiLevelType w:val="multilevel"/>
    <w:tmpl w:val="B5E306ED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2">
    <w:nsid w:val="00000002"/>
    <w:multiLevelType w:val="multilevel"/>
    <w:tmpl w:val="BF205925"/>
    <w:lvl w:ilvl="0">
      <w:start w:val="1"/>
      <w:numFmt w:val="decimal"/>
      <w:lvlText w:val="%1."/>
      <w:lvlJc w:val="left"/>
      <w:pPr>
        <w:ind w:left="31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09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193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96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347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16" w:hanging="164"/>
      </w:pPr>
      <w:rPr>
        <w:rFonts w:hint="default"/>
        <w:lang w:val="en-US" w:bidi="ar-SA" w:eastAsia="zh-CN"/>
      </w:rPr>
    </w:lvl>
  </w:abstractNum>
  <w:abstractNum w:abstractNumId="3">
    <w:nsid w:val="00000003"/>
    <w:multiLevelType w:val="multilevel"/>
    <w:tmpl w:val="C8879AEF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4">
    <w:nsid w:val="00000004"/>
    <w:multiLevelType w:val="multilevel"/>
    <w:tmpl w:val="CF092B84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5">
    <w:nsid w:val="00000005"/>
    <w:multiLevelType w:val="multilevel"/>
    <w:tmpl w:val="0053208E"/>
    <w:lvl w:ilvl="0">
      <w:start w:val="1"/>
      <w:numFmt w:val="decimal"/>
      <w:lvlText w:val="%1."/>
      <w:lvlJc w:val="left"/>
      <w:pPr>
        <w:ind w:left="31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09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193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96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347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16" w:hanging="164"/>
      </w:pPr>
      <w:rPr>
        <w:rFonts w:hint="default"/>
        <w:lang w:val="en-US" w:bidi="ar-SA" w:eastAsia="zh-CN"/>
      </w:rPr>
    </w:lvl>
  </w:abstractNum>
  <w:abstractNum w:abstractNumId="6">
    <w:nsid w:val="00000006"/>
    <w:multiLevelType w:val="multilevel"/>
    <w:tmpl w:val="0248C179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7">
    <w:nsid w:val="00000007"/>
    <w:multiLevelType w:val="multilevel"/>
    <w:tmpl w:val="03D62ECE"/>
    <w:lvl w:ilvl="0">
      <w:start w:val="1"/>
      <w:numFmt w:val="decimal"/>
      <w:lvlText w:val="%1."/>
      <w:lvlJc w:val="left"/>
      <w:pPr>
        <w:ind w:left="31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09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193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96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347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16" w:hanging="164"/>
      </w:pPr>
      <w:rPr>
        <w:rFonts w:hint="default"/>
        <w:lang w:val="en-US" w:bidi="ar-SA" w:eastAsia="zh-CN"/>
      </w:rPr>
    </w:lvl>
  </w:abstractNum>
  <w:abstractNum w:abstractNumId="8">
    <w:nsid w:val="00000008"/>
    <w:multiLevelType w:val="multilevel"/>
    <w:tmpl w:val="25B654F3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9">
    <w:nsid w:val="00000009"/>
    <w:multiLevelType w:val="multilevel"/>
    <w:tmpl w:val="2A8F537B"/>
    <w:lvl w:ilvl="0">
      <w:start w:val="1"/>
      <w:numFmt w:val="decimal"/>
      <w:lvlText w:val="%1."/>
      <w:lvlJc w:val="left"/>
      <w:pPr>
        <w:ind w:left="33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326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612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898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18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470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1756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2328" w:hanging="164"/>
      </w:pPr>
      <w:rPr>
        <w:rFonts w:hint="default"/>
        <w:lang w:val="en-US" w:bidi="ar-SA" w:eastAsia="zh-CN"/>
      </w:rPr>
    </w:lvl>
  </w:abstractNum>
  <w:abstractNum w:abstractNumId="10">
    <w:nsid w:val="0000000A"/>
    <w:multiLevelType w:val="multilevel"/>
    <w:tmpl w:val="59ADCABA"/>
    <w:lvl w:ilvl="0">
      <w:start w:val="1"/>
      <w:numFmt w:val="decimal"/>
      <w:lvlText w:val="%1."/>
      <w:lvlJc w:val="left"/>
      <w:pPr>
        <w:ind w:left="24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55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90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325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760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2196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631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3066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501" w:hanging="164"/>
      </w:pPr>
      <w:rPr>
        <w:rFonts w:hint="default"/>
        <w:lang w:val="en-US" w:bidi="ar-SA" w:eastAsia="zh-CN"/>
      </w:rPr>
    </w:lvl>
  </w:abstractNum>
  <w:abstractNum w:abstractNumId="11">
    <w:nsid w:val="0000000B"/>
    <w:multiLevelType w:val="multilevel"/>
    <w:tmpl w:val="5A241D34"/>
    <w:lvl w:ilvl="0">
      <w:start w:val="1"/>
      <w:numFmt w:val="decimal"/>
      <w:lvlText w:val="%1."/>
      <w:lvlJc w:val="left"/>
      <w:pPr>
        <w:ind w:left="194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568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937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305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674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204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411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79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48" w:hanging="164"/>
      </w:pPr>
      <w:rPr>
        <w:rFonts w:hint="default"/>
        <w:lang w:val="en-US" w:bidi="ar-SA" w:eastAsia="zh-CN"/>
      </w:rPr>
    </w:lvl>
  </w:abstractNum>
  <w:abstractNum w:abstractNumId="12">
    <w:nsid w:val="0000000C"/>
    <w:multiLevelType w:val="multilevel"/>
    <w:tmpl w:val="72183CF9"/>
    <w:lvl w:ilvl="0">
      <w:start w:val="1"/>
      <w:numFmt w:val="decimal"/>
      <w:lvlText w:val="%1."/>
      <w:lvlJc w:val="left"/>
      <w:pPr>
        <w:ind w:left="31" w:hanging="164"/>
        <w:jc w:val="left"/>
      </w:pPr>
      <w:rPr>
        <w:rFonts w:ascii="宋体" w:cs="宋体" w:eastAsia="宋体" w:hAnsi="宋体" w:hint="default"/>
        <w:b w:val="false"/>
        <w:bCs w:val="false"/>
        <w:i w:val="false"/>
        <w:iCs w:val="false"/>
        <w:spacing w:val="0"/>
        <w:w w:val="100"/>
        <w:sz w:val="14"/>
        <w:szCs w:val="14"/>
        <w:lang w:val="en-US" w:bidi="ar-SA" w:eastAsia="zh-CN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en-US" w:bidi="ar-SA" w:eastAsia="zh-CN"/>
      </w:rPr>
    </w:lvl>
    <w:lvl w:ilvl="2">
      <w:start w:val="0"/>
      <w:numFmt w:val="bullet"/>
      <w:lvlText w:val="•"/>
      <w:lvlJc w:val="left"/>
      <w:pPr>
        <w:ind w:left="809" w:hanging="164"/>
      </w:pPr>
      <w:rPr>
        <w:rFonts w:hint="default"/>
        <w:lang w:val="en-US" w:bidi="ar-SA" w:eastAsia="zh-CN"/>
      </w:rPr>
    </w:lvl>
    <w:lvl w:ilvl="3">
      <w:start w:val="0"/>
      <w:numFmt w:val="bullet"/>
      <w:lvlText w:val="•"/>
      <w:lvlJc w:val="left"/>
      <w:pPr>
        <w:ind w:left="1193" w:hanging="164"/>
      </w:pPr>
      <w:rPr>
        <w:rFonts w:hint="default"/>
        <w:lang w:val="en-US" w:bidi="ar-SA" w:eastAsia="zh-CN"/>
      </w:rPr>
    </w:lvl>
    <w:lvl w:ilvl="4">
      <w:start w:val="0"/>
      <w:numFmt w:val="bullet"/>
      <w:lvlText w:val="•"/>
      <w:lvlJc w:val="left"/>
      <w:pPr>
        <w:ind w:left="1578" w:hanging="164"/>
      </w:pPr>
      <w:rPr>
        <w:rFonts w:hint="default"/>
        <w:lang w:val="en-US" w:bidi="ar-SA" w:eastAsia="zh-CN"/>
      </w:rPr>
    </w:lvl>
    <w:lvl w:ilvl="5">
      <w:start w:val="0"/>
      <w:numFmt w:val="bullet"/>
      <w:lvlText w:val="•"/>
      <w:lvlJc w:val="left"/>
      <w:pPr>
        <w:ind w:left="1962" w:hanging="164"/>
      </w:pPr>
      <w:rPr>
        <w:rFonts w:hint="default"/>
        <w:lang w:val="en-US" w:bidi="ar-SA" w:eastAsia="zh-CN"/>
      </w:rPr>
    </w:lvl>
    <w:lvl w:ilvl="6">
      <w:start w:val="0"/>
      <w:numFmt w:val="bullet"/>
      <w:lvlText w:val="•"/>
      <w:lvlJc w:val="left"/>
      <w:pPr>
        <w:ind w:left="2347" w:hanging="164"/>
      </w:pPr>
      <w:rPr>
        <w:rFonts w:hint="default"/>
        <w:lang w:val="en-US" w:bidi="ar-SA" w:eastAsia="zh-CN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en-US" w:bidi="ar-SA" w:eastAsia="zh-CN"/>
      </w:rPr>
    </w:lvl>
    <w:lvl w:ilvl="8">
      <w:start w:val="0"/>
      <w:numFmt w:val="bullet"/>
      <w:lvlText w:val="•"/>
      <w:lvlJc w:val="left"/>
      <w:pPr>
        <w:ind w:left="3116" w:hanging="164"/>
      </w:pPr>
      <w:rPr>
        <w:rFonts w:hint="default"/>
        <w:lang w:val="en-US" w:bidi="ar-SA" w:eastAsia="zh-C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宋体" w:cs="宋体" w:eastAsia="宋体" w:hAnsi="宋体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7"/>
    </w:pPr>
    <w:rPr>
      <w:rFonts w:ascii="宋体" w:cs="宋体" w:eastAsia="宋体" w:hAnsi="宋体"/>
      <w:sz w:val="30"/>
      <w:szCs w:val="30"/>
      <w:lang w:val="en-US" w:bidi="ar-SA" w:eastAsia="zh-CN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宋体" w:cs="宋体" w:eastAsia="宋体" w:hAnsi="宋体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1342</Words>
  <Pages>1</Pages>
  <Characters>1370</Characters>
  <Application>WPS Office</Application>
  <DocSecurity>0</DocSecurity>
  <Paragraphs>132</Paragraphs>
  <ScaleCrop>false</ScaleCrop>
  <LinksUpToDate>false</LinksUpToDate>
  <CharactersWithSpaces>1374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2025-01-20T02:33:00Z</dcterms:created>
  <dc:creator>tangr</dc:creator>
  <lastModifiedBy>木耳</lastModifiedBy>
  <dcterms:modified xsi:type="dcterms:W3CDTF">2025-04-01T03:56:55Z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Excel® 2010</vt:lpwstr>
  </property>
  <property fmtid="{D5CDD505-2E9C-101B-9397-08002B2CF9AE}" pid="6" name="KSOProductBuildVer">
    <vt:lpwstr>2052-12.1.0.20305</vt:lpwstr>
  </property>
  <property fmtid="{D5CDD505-2E9C-101B-9397-08002B2CF9AE}" pid="7" name="ICV">
    <vt:lpwstr>a094842eb6ea4c278d8aec6c523cc3d6_23</vt:lpwstr>
  </property>
</Properties>
</file>